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127160092"/>
        <w:docPartObj>
          <w:docPartGallery w:val="Cover Pages"/>
          <w:docPartUnique/>
        </w:docPartObj>
      </w:sdtPr>
      <w:sdtContent>
        <w:p w14:paraId="32A3E6D9" w14:textId="550AC732" w:rsidR="002C5F12" w:rsidRPr="0071556B" w:rsidRDefault="002C5F12" w:rsidP="002C5F12">
          <w:pPr>
            <w:spacing w:line="240" w:lineRule="auto"/>
            <w:rPr>
              <w:rFonts w:ascii="Calibri" w:hAnsi="Calibri" w:cs="Calibri"/>
            </w:rPr>
          </w:pPr>
          <w:r w:rsidRPr="0071556B">
            <w:rPr>
              <w:rFonts w:ascii="Calibri" w:hAnsi="Calibri" w:cs="Calibri"/>
              <w:noProof/>
            </w:rPr>
            <mc:AlternateContent>
              <mc:Choice Requires="wpg">
                <w:drawing>
                  <wp:anchor distT="0" distB="0" distL="114300" distR="114300" simplePos="0" relativeHeight="251662336" behindDoc="0" locked="0" layoutInCell="1" allowOverlap="1" wp14:anchorId="54DBD824" wp14:editId="10FFB798">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45F6E63"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8" o:title="" recolor="t" rotate="t" type="frame"/>
                    </v:rect>
                    <w10:wrap anchorx="page" anchory="page"/>
                  </v:group>
                </w:pict>
              </mc:Fallback>
            </mc:AlternateContent>
          </w:r>
        </w:p>
        <w:p w14:paraId="6C0B970D" w14:textId="1988BE34" w:rsidR="002C5F12" w:rsidRPr="0071556B" w:rsidRDefault="00B914BB" w:rsidP="002C5F12">
          <w:pPr>
            <w:spacing w:line="240" w:lineRule="auto"/>
            <w:rPr>
              <w:rFonts w:ascii="Calibri" w:hAnsi="Calibri" w:cs="Calibri"/>
              <w:caps/>
              <w:color w:val="FFFFFF" w:themeColor="background1"/>
              <w:spacing w:val="15"/>
              <w:sz w:val="22"/>
              <w:szCs w:val="22"/>
            </w:rPr>
          </w:pPr>
          <w:r w:rsidRPr="0071556B">
            <w:rPr>
              <w:rFonts w:ascii="Calibri" w:hAnsi="Calibri" w:cs="Calibri"/>
              <w:noProof/>
            </w:rPr>
            <mc:AlternateContent>
              <mc:Choice Requires="wps">
                <w:drawing>
                  <wp:anchor distT="0" distB="0" distL="114300" distR="114300" simplePos="0" relativeHeight="251659264" behindDoc="0" locked="0" layoutInCell="1" allowOverlap="1" wp14:anchorId="6EBF3AB8" wp14:editId="50284CBD">
                    <wp:simplePos x="0" y="0"/>
                    <wp:positionH relativeFrom="page">
                      <wp:posOffset>228599</wp:posOffset>
                    </wp:positionH>
                    <wp:positionV relativeFrom="page">
                      <wp:posOffset>3019425</wp:posOffset>
                    </wp:positionV>
                    <wp:extent cx="7439025" cy="3600450"/>
                    <wp:effectExtent l="0" t="0" r="0" b="0"/>
                    <wp:wrapSquare wrapText="bothSides"/>
                    <wp:docPr id="154" name="Text Box 163"/>
                    <wp:cNvGraphicFramePr/>
                    <a:graphic xmlns:a="http://schemas.openxmlformats.org/drawingml/2006/main">
                      <a:graphicData uri="http://schemas.microsoft.com/office/word/2010/wordprocessingShape">
                        <wps:wsp>
                          <wps:cNvSpPr txBox="1"/>
                          <wps:spPr>
                            <a:xfrm>
                              <a:off x="0" y="0"/>
                              <a:ext cx="7439025" cy="3600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235165" w14:textId="6CABE45F" w:rsidR="002C5F12" w:rsidRDefault="00B914BB">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C15D3">
                                      <w:rPr>
                                        <w:caps/>
                                        <w:color w:val="156082" w:themeColor="accent1"/>
                                        <w:sz w:val="64"/>
                                        <w:szCs w:val="64"/>
                                      </w:rPr>
                                      <w:t>Smartscreen transaction report</w:t>
                                    </w:r>
                                    <w:r>
                                      <w:rPr>
                                        <w:caps/>
                                        <w:color w:val="156082" w:themeColor="accent1"/>
                                        <w:sz w:val="64"/>
                                        <w:szCs w:val="64"/>
                                      </w:rPr>
                                      <w:t xml:space="preserve"> – Assignment 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0F650BA" w14:textId="35614152" w:rsidR="002C5F12" w:rsidRDefault="00B914BB">
                                    <w:pPr>
                                      <w:jc w:val="right"/>
                                      <w:rPr>
                                        <w:smallCaps/>
                                        <w:color w:val="404040" w:themeColor="text1" w:themeTint="BF"/>
                                        <w:sz w:val="36"/>
                                        <w:szCs w:val="36"/>
                                      </w:rPr>
                                    </w:pPr>
                                    <w:r w:rsidRPr="00B914BB">
                                      <w:rPr>
                                        <w:color w:val="404040" w:themeColor="text1" w:themeTint="BF"/>
                                        <w:sz w:val="36"/>
                                        <w:szCs w:val="36"/>
                                      </w:rPr>
                                      <w:t>MIS784</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EBF3AB8" id="_x0000_t202" coordsize="21600,21600" o:spt="202" path="m,l,21600r21600,l21600,xe">
                    <v:stroke joinstyle="miter"/>
                    <v:path gradientshapeok="t" o:connecttype="rect"/>
                  </v:shapetype>
                  <v:shape id="Text Box 163" o:spid="_x0000_s1026" type="#_x0000_t202" style="position:absolute;margin-left:18pt;margin-top:237.75pt;width:585.75pt;height:283.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" filled="f" stroked="f" strokeweight=".5pt">
                    <v:textbox inset="126pt,0,54pt,0">
                      <w:txbxContent>
                        <w:p w14:paraId="37235165" w14:textId="6CABE45F" w:rsidR="002C5F12" w:rsidRDefault="00B914BB">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FC15D3">
                                <w:rPr>
                                  <w:caps/>
                                  <w:color w:val="156082" w:themeColor="accent1"/>
                                  <w:sz w:val="64"/>
                                  <w:szCs w:val="64"/>
                                </w:rPr>
                                <w:t>Smartscreen transaction report</w:t>
                              </w:r>
                              <w:r>
                                <w:rPr>
                                  <w:caps/>
                                  <w:color w:val="156082" w:themeColor="accent1"/>
                                  <w:sz w:val="64"/>
                                  <w:szCs w:val="64"/>
                                </w:rPr>
                                <w:t xml:space="preserve"> – Assignment 2</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0F650BA" w14:textId="35614152" w:rsidR="002C5F12" w:rsidRDefault="00B914BB">
                              <w:pPr>
                                <w:jc w:val="right"/>
                                <w:rPr>
                                  <w:smallCaps/>
                                  <w:color w:val="404040" w:themeColor="text1" w:themeTint="BF"/>
                                  <w:sz w:val="36"/>
                                  <w:szCs w:val="36"/>
                                </w:rPr>
                              </w:pPr>
                              <w:r w:rsidRPr="00B914BB">
                                <w:rPr>
                                  <w:color w:val="404040" w:themeColor="text1" w:themeTint="BF"/>
                                  <w:sz w:val="36"/>
                                  <w:szCs w:val="36"/>
                                </w:rPr>
                                <w:t>MIS784</w:t>
                              </w:r>
                            </w:p>
                          </w:sdtContent>
                        </w:sdt>
                      </w:txbxContent>
                    </v:textbox>
                    <w10:wrap type="square" anchorx="page" anchory="page"/>
                  </v:shape>
                </w:pict>
              </mc:Fallback>
            </mc:AlternateContent>
          </w:r>
          <w:r w:rsidRPr="0071556B">
            <w:rPr>
              <w:rFonts w:ascii="Calibri" w:hAnsi="Calibri" w:cs="Calibri"/>
              <w:noProof/>
            </w:rPr>
            <mc:AlternateContent>
              <mc:Choice Requires="wps">
                <w:drawing>
                  <wp:anchor distT="0" distB="0" distL="114300" distR="114300" simplePos="0" relativeHeight="251661312" behindDoc="0" locked="0" layoutInCell="1" allowOverlap="1" wp14:anchorId="57733804" wp14:editId="47E2E5A0">
                    <wp:simplePos x="0" y="0"/>
                    <wp:positionH relativeFrom="page">
                      <wp:posOffset>153035</wp:posOffset>
                    </wp:positionH>
                    <wp:positionV relativeFrom="page">
                      <wp:posOffset>8402955</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458118" w14:textId="344F2FCA" w:rsidR="002C5F12" w:rsidRPr="00B914BB" w:rsidRDefault="00B914BB">
                                <w:pPr>
                                  <w:pStyle w:val="NoSpacing"/>
                                  <w:jc w:val="right"/>
                                  <w:rPr>
                                    <w:color w:val="156082" w:themeColor="accent1"/>
                                    <w:sz w:val="40"/>
                                    <w:szCs w:val="40"/>
                                  </w:rPr>
                                </w:pPr>
                                <w:r w:rsidRPr="00B914BB">
                                  <w:rPr>
                                    <w:color w:val="156082" w:themeColor="accent1"/>
                                    <w:sz w:val="40"/>
                                    <w:szCs w:val="40"/>
                                  </w:rPr>
                                  <w:t>PHUONG VIET DANG</w:t>
                                </w:r>
                              </w:p>
                              <w:sdt>
                                <w:sdtPr>
                                  <w:rPr>
                                    <w:color w:val="595959" w:themeColor="text1" w:themeTint="A6"/>
                                    <w:sz w:val="32"/>
                                    <w:szCs w:val="32"/>
                                  </w:rPr>
                                  <w:alias w:val="Abstract"/>
                                  <w:tag w:val=""/>
                                  <w:id w:val="1375273687"/>
                                  <w:dataBinding w:prefixMappings="xmlns:ns0='http://schemas.microsoft.com/office/2006/coverPageProps' " w:xpath="/ns0:CoverPageProperties[1]/ns0:Abstract[1]" w:storeItemID="{55AF091B-3C7A-41E3-B477-F2FDAA23CFDA}"/>
                                  <w:text w:multiLine="1"/>
                                </w:sdtPr>
                                <w:sdtContent>
                                  <w:p w14:paraId="2F763D94" w14:textId="6F2C7B91" w:rsidR="002C5F12" w:rsidRPr="00B914BB" w:rsidRDefault="00B914BB">
                                    <w:pPr>
                                      <w:pStyle w:val="NoSpacing"/>
                                      <w:jc w:val="right"/>
                                      <w:rPr>
                                        <w:color w:val="595959" w:themeColor="text1" w:themeTint="A6"/>
                                        <w:sz w:val="32"/>
                                        <w:szCs w:val="32"/>
                                      </w:rPr>
                                    </w:pPr>
                                    <w:r w:rsidRPr="00B914BB">
                                      <w:rPr>
                                        <w:color w:val="595959" w:themeColor="text1" w:themeTint="A6"/>
                                        <w:sz w:val="32"/>
                                        <w:szCs w:val="32"/>
                                      </w:rPr>
                                      <w:t>224383373</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7733804" id="Text Box 161" o:spid="_x0000_s1027" type="#_x0000_t202" style="position:absolute;margin-left:12.05pt;margin-top:661.6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" filled="f" stroked="f" strokeweight=".5pt">
                    <v:textbox style="mso-fit-shape-to-text:t" inset="126pt,0,54pt,0">
                      <w:txbxContent>
                        <w:p w14:paraId="32458118" w14:textId="344F2FCA" w:rsidR="002C5F12" w:rsidRPr="00B914BB" w:rsidRDefault="00B914BB">
                          <w:pPr>
                            <w:pStyle w:val="NoSpacing"/>
                            <w:jc w:val="right"/>
                            <w:rPr>
                              <w:color w:val="156082" w:themeColor="accent1"/>
                              <w:sz w:val="40"/>
                              <w:szCs w:val="40"/>
                            </w:rPr>
                          </w:pPr>
                          <w:r w:rsidRPr="00B914BB">
                            <w:rPr>
                              <w:color w:val="156082" w:themeColor="accent1"/>
                              <w:sz w:val="40"/>
                              <w:szCs w:val="40"/>
                            </w:rPr>
                            <w:t>PHUONG VIET DANG</w:t>
                          </w:r>
                        </w:p>
                        <w:sdt>
                          <w:sdtPr>
                            <w:rPr>
                              <w:color w:val="595959" w:themeColor="text1" w:themeTint="A6"/>
                              <w:sz w:val="32"/>
                              <w:szCs w:val="32"/>
                            </w:rPr>
                            <w:alias w:val="Abstract"/>
                            <w:tag w:val=""/>
                            <w:id w:val="1375273687"/>
                            <w:dataBinding w:prefixMappings="xmlns:ns0='http://schemas.microsoft.com/office/2006/coverPageProps' " w:xpath="/ns0:CoverPageProperties[1]/ns0:Abstract[1]" w:storeItemID="{55AF091B-3C7A-41E3-B477-F2FDAA23CFDA}"/>
                            <w:text w:multiLine="1"/>
                          </w:sdtPr>
                          <w:sdtContent>
                            <w:p w14:paraId="2F763D94" w14:textId="6F2C7B91" w:rsidR="002C5F12" w:rsidRPr="00B914BB" w:rsidRDefault="00B914BB">
                              <w:pPr>
                                <w:pStyle w:val="NoSpacing"/>
                                <w:jc w:val="right"/>
                                <w:rPr>
                                  <w:color w:val="595959" w:themeColor="text1" w:themeTint="A6"/>
                                  <w:sz w:val="32"/>
                                  <w:szCs w:val="32"/>
                                </w:rPr>
                              </w:pPr>
                              <w:r w:rsidRPr="00B914BB">
                                <w:rPr>
                                  <w:color w:val="595959" w:themeColor="text1" w:themeTint="A6"/>
                                  <w:sz w:val="32"/>
                                  <w:szCs w:val="32"/>
                                </w:rPr>
                                <w:t>224383373</w:t>
                              </w:r>
                            </w:p>
                          </w:sdtContent>
                        </w:sdt>
                      </w:txbxContent>
                    </v:textbox>
                    <w10:wrap type="square" anchorx="page" anchory="page"/>
                  </v:shape>
                </w:pict>
              </mc:Fallback>
            </mc:AlternateContent>
          </w:r>
          <w:r w:rsidR="002C5F12" w:rsidRPr="0071556B">
            <w:rPr>
              <w:rFonts w:ascii="Calibri" w:hAnsi="Calibri" w:cs="Calibri"/>
            </w:rPr>
            <w:br w:type="page"/>
          </w:r>
        </w:p>
      </w:sdtContent>
    </w:sdt>
    <w:sdt>
      <w:sdtPr>
        <w:id w:val="44343847"/>
        <w:docPartObj>
          <w:docPartGallery w:val="Table of Contents"/>
          <w:docPartUnique/>
        </w:docPartObj>
      </w:sdtPr>
      <w:sdtEndPr>
        <w:rPr>
          <w:b/>
          <w:bCs/>
          <w:caps w:val="0"/>
          <w:noProof/>
          <w:color w:val="auto"/>
          <w:spacing w:val="0"/>
          <w:sz w:val="20"/>
          <w:szCs w:val="20"/>
        </w:rPr>
      </w:sdtEndPr>
      <w:sdtContent>
        <w:p w14:paraId="68F295C2" w14:textId="5E5F1917" w:rsidR="00B914BB" w:rsidRDefault="00B914BB">
          <w:pPr>
            <w:pStyle w:val="TOCHeading"/>
          </w:pPr>
          <w:r>
            <w:t>Contents</w:t>
          </w:r>
        </w:p>
        <w:p w14:paraId="21CD20AB" w14:textId="1DF961D6" w:rsidR="00B914BB" w:rsidRDefault="00B914BB">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08244628" w:history="1">
            <w:r w:rsidRPr="00C80769">
              <w:rPr>
                <w:rStyle w:val="Hyperlink"/>
                <w:rFonts w:ascii="Calibri" w:hAnsi="Calibri" w:cs="Calibri"/>
                <w:noProof/>
              </w:rPr>
              <w:t>Introduction</w:t>
            </w:r>
            <w:r>
              <w:rPr>
                <w:noProof/>
                <w:webHidden/>
              </w:rPr>
              <w:tab/>
            </w:r>
            <w:r>
              <w:rPr>
                <w:noProof/>
                <w:webHidden/>
              </w:rPr>
              <w:fldChar w:fldCharType="begin"/>
            </w:r>
            <w:r>
              <w:rPr>
                <w:noProof/>
                <w:webHidden/>
              </w:rPr>
              <w:instrText xml:space="preserve"> PAGEREF _Toc208244628 \h </w:instrText>
            </w:r>
            <w:r>
              <w:rPr>
                <w:noProof/>
                <w:webHidden/>
              </w:rPr>
            </w:r>
            <w:r>
              <w:rPr>
                <w:noProof/>
                <w:webHidden/>
              </w:rPr>
              <w:fldChar w:fldCharType="separate"/>
            </w:r>
            <w:r>
              <w:rPr>
                <w:noProof/>
                <w:webHidden/>
              </w:rPr>
              <w:t>2</w:t>
            </w:r>
            <w:r>
              <w:rPr>
                <w:noProof/>
                <w:webHidden/>
              </w:rPr>
              <w:fldChar w:fldCharType="end"/>
            </w:r>
          </w:hyperlink>
        </w:p>
        <w:p w14:paraId="556B1683" w14:textId="243A6D6E" w:rsidR="00B914BB" w:rsidRDefault="00B914BB">
          <w:pPr>
            <w:pStyle w:val="TOC1"/>
            <w:tabs>
              <w:tab w:val="right" w:leader="dot" w:pos="9350"/>
            </w:tabs>
            <w:rPr>
              <w:noProof/>
              <w:kern w:val="2"/>
              <w:sz w:val="24"/>
              <w:szCs w:val="24"/>
              <w14:ligatures w14:val="standardContextual"/>
            </w:rPr>
          </w:pPr>
          <w:hyperlink w:anchor="_Toc208244629" w:history="1">
            <w:r w:rsidRPr="00C80769">
              <w:rPr>
                <w:rStyle w:val="Hyperlink"/>
                <w:rFonts w:ascii="Calibri" w:hAnsi="Calibri" w:cs="Calibri"/>
                <w:noProof/>
              </w:rPr>
              <w:t>Summary of insights from the analysis</w:t>
            </w:r>
            <w:r>
              <w:rPr>
                <w:noProof/>
                <w:webHidden/>
              </w:rPr>
              <w:tab/>
            </w:r>
            <w:r>
              <w:rPr>
                <w:noProof/>
                <w:webHidden/>
              </w:rPr>
              <w:fldChar w:fldCharType="begin"/>
            </w:r>
            <w:r>
              <w:rPr>
                <w:noProof/>
                <w:webHidden/>
              </w:rPr>
              <w:instrText xml:space="preserve"> PAGEREF _Toc208244629 \h </w:instrText>
            </w:r>
            <w:r>
              <w:rPr>
                <w:noProof/>
                <w:webHidden/>
              </w:rPr>
            </w:r>
            <w:r>
              <w:rPr>
                <w:noProof/>
                <w:webHidden/>
              </w:rPr>
              <w:fldChar w:fldCharType="separate"/>
            </w:r>
            <w:r>
              <w:rPr>
                <w:noProof/>
                <w:webHidden/>
              </w:rPr>
              <w:t>2</w:t>
            </w:r>
            <w:r>
              <w:rPr>
                <w:noProof/>
                <w:webHidden/>
              </w:rPr>
              <w:fldChar w:fldCharType="end"/>
            </w:r>
          </w:hyperlink>
        </w:p>
        <w:p w14:paraId="084B89FE" w14:textId="35DE61C1" w:rsidR="00B914BB" w:rsidRDefault="00B914BB">
          <w:pPr>
            <w:pStyle w:val="TOC1"/>
            <w:tabs>
              <w:tab w:val="right" w:leader="dot" w:pos="9350"/>
            </w:tabs>
            <w:rPr>
              <w:noProof/>
              <w:kern w:val="2"/>
              <w:sz w:val="24"/>
              <w:szCs w:val="24"/>
              <w14:ligatures w14:val="standardContextual"/>
            </w:rPr>
          </w:pPr>
          <w:hyperlink w:anchor="_Toc208244630" w:history="1">
            <w:r w:rsidRPr="00C80769">
              <w:rPr>
                <w:rStyle w:val="Hyperlink"/>
                <w:noProof/>
              </w:rPr>
              <w:t>Question 1: Are there differences in customer behaviour across different loyalty levels?</w:t>
            </w:r>
            <w:r>
              <w:rPr>
                <w:noProof/>
                <w:webHidden/>
              </w:rPr>
              <w:tab/>
            </w:r>
            <w:r>
              <w:rPr>
                <w:noProof/>
                <w:webHidden/>
              </w:rPr>
              <w:fldChar w:fldCharType="begin"/>
            </w:r>
            <w:r>
              <w:rPr>
                <w:noProof/>
                <w:webHidden/>
              </w:rPr>
              <w:instrText xml:space="preserve"> PAGEREF _Toc208244630 \h </w:instrText>
            </w:r>
            <w:r>
              <w:rPr>
                <w:noProof/>
                <w:webHidden/>
              </w:rPr>
            </w:r>
            <w:r>
              <w:rPr>
                <w:noProof/>
                <w:webHidden/>
              </w:rPr>
              <w:fldChar w:fldCharType="separate"/>
            </w:r>
            <w:r>
              <w:rPr>
                <w:noProof/>
                <w:webHidden/>
              </w:rPr>
              <w:t>3</w:t>
            </w:r>
            <w:r>
              <w:rPr>
                <w:noProof/>
                <w:webHidden/>
              </w:rPr>
              <w:fldChar w:fldCharType="end"/>
            </w:r>
          </w:hyperlink>
        </w:p>
        <w:p w14:paraId="54F9860D" w14:textId="024F3949" w:rsidR="00B914BB" w:rsidRDefault="00B914BB">
          <w:pPr>
            <w:pStyle w:val="TOC2"/>
            <w:tabs>
              <w:tab w:val="right" w:leader="dot" w:pos="9350"/>
            </w:tabs>
            <w:rPr>
              <w:noProof/>
              <w:kern w:val="2"/>
              <w:sz w:val="24"/>
              <w:szCs w:val="24"/>
              <w14:ligatures w14:val="standardContextual"/>
            </w:rPr>
          </w:pPr>
          <w:hyperlink w:anchor="_Toc208244631" w:history="1">
            <w:r w:rsidRPr="00C80769">
              <w:rPr>
                <w:rStyle w:val="Hyperlink"/>
                <w:noProof/>
              </w:rPr>
              <w:t>Tier-by-tier profiles (what each group looks like)</w:t>
            </w:r>
            <w:r>
              <w:rPr>
                <w:noProof/>
                <w:webHidden/>
              </w:rPr>
              <w:tab/>
            </w:r>
            <w:r>
              <w:rPr>
                <w:noProof/>
                <w:webHidden/>
              </w:rPr>
              <w:fldChar w:fldCharType="begin"/>
            </w:r>
            <w:r>
              <w:rPr>
                <w:noProof/>
                <w:webHidden/>
              </w:rPr>
              <w:instrText xml:space="preserve"> PAGEREF _Toc208244631 \h </w:instrText>
            </w:r>
            <w:r>
              <w:rPr>
                <w:noProof/>
                <w:webHidden/>
              </w:rPr>
            </w:r>
            <w:r>
              <w:rPr>
                <w:noProof/>
                <w:webHidden/>
              </w:rPr>
              <w:fldChar w:fldCharType="separate"/>
            </w:r>
            <w:r>
              <w:rPr>
                <w:noProof/>
                <w:webHidden/>
              </w:rPr>
              <w:t>3</w:t>
            </w:r>
            <w:r>
              <w:rPr>
                <w:noProof/>
                <w:webHidden/>
              </w:rPr>
              <w:fldChar w:fldCharType="end"/>
            </w:r>
          </w:hyperlink>
        </w:p>
        <w:p w14:paraId="03988415" w14:textId="498EBCF3" w:rsidR="00B914BB" w:rsidRDefault="00B914BB">
          <w:pPr>
            <w:pStyle w:val="TOC1"/>
            <w:tabs>
              <w:tab w:val="right" w:leader="dot" w:pos="9350"/>
            </w:tabs>
            <w:rPr>
              <w:noProof/>
              <w:kern w:val="2"/>
              <w:sz w:val="24"/>
              <w:szCs w:val="24"/>
              <w14:ligatures w14:val="standardContextual"/>
            </w:rPr>
          </w:pPr>
          <w:hyperlink w:anchor="_Toc208244632" w:history="1">
            <w:r w:rsidRPr="00C80769">
              <w:rPr>
                <w:rStyle w:val="Hyperlink"/>
                <w:rFonts w:ascii="Calibri" w:hAnsi="Calibri" w:cs="Calibri"/>
                <w:noProof/>
              </w:rPr>
              <w:t>Question 2: Customer behaviour patterns and where the opportunities sit</w:t>
            </w:r>
            <w:r>
              <w:rPr>
                <w:noProof/>
                <w:webHidden/>
              </w:rPr>
              <w:tab/>
            </w:r>
            <w:r>
              <w:rPr>
                <w:noProof/>
                <w:webHidden/>
              </w:rPr>
              <w:fldChar w:fldCharType="begin"/>
            </w:r>
            <w:r>
              <w:rPr>
                <w:noProof/>
                <w:webHidden/>
              </w:rPr>
              <w:instrText xml:space="preserve"> PAGEREF _Toc208244632 \h </w:instrText>
            </w:r>
            <w:r>
              <w:rPr>
                <w:noProof/>
                <w:webHidden/>
              </w:rPr>
            </w:r>
            <w:r>
              <w:rPr>
                <w:noProof/>
                <w:webHidden/>
              </w:rPr>
              <w:fldChar w:fldCharType="separate"/>
            </w:r>
            <w:r>
              <w:rPr>
                <w:noProof/>
                <w:webHidden/>
              </w:rPr>
              <w:t>3</w:t>
            </w:r>
            <w:r>
              <w:rPr>
                <w:noProof/>
                <w:webHidden/>
              </w:rPr>
              <w:fldChar w:fldCharType="end"/>
            </w:r>
          </w:hyperlink>
        </w:p>
        <w:p w14:paraId="0D0FC790" w14:textId="30BECE27" w:rsidR="00B914BB" w:rsidRDefault="00B914BB">
          <w:pPr>
            <w:pStyle w:val="TOC2"/>
            <w:tabs>
              <w:tab w:val="right" w:leader="dot" w:pos="9350"/>
            </w:tabs>
            <w:rPr>
              <w:noProof/>
              <w:kern w:val="2"/>
              <w:sz w:val="24"/>
              <w:szCs w:val="24"/>
              <w14:ligatures w14:val="standardContextual"/>
            </w:rPr>
          </w:pPr>
          <w:hyperlink w:anchor="_Toc208244633" w:history="1">
            <w:r w:rsidRPr="00C80769">
              <w:rPr>
                <w:rStyle w:val="Hyperlink"/>
                <w:noProof/>
              </w:rPr>
              <w:t>Patterns by Loyalty Level (with what to do)</w:t>
            </w:r>
            <w:r>
              <w:rPr>
                <w:noProof/>
                <w:webHidden/>
              </w:rPr>
              <w:tab/>
            </w:r>
            <w:r>
              <w:rPr>
                <w:noProof/>
                <w:webHidden/>
              </w:rPr>
              <w:fldChar w:fldCharType="begin"/>
            </w:r>
            <w:r>
              <w:rPr>
                <w:noProof/>
                <w:webHidden/>
              </w:rPr>
              <w:instrText xml:space="preserve"> PAGEREF _Toc208244633 \h </w:instrText>
            </w:r>
            <w:r>
              <w:rPr>
                <w:noProof/>
                <w:webHidden/>
              </w:rPr>
            </w:r>
            <w:r>
              <w:rPr>
                <w:noProof/>
                <w:webHidden/>
              </w:rPr>
              <w:fldChar w:fldCharType="separate"/>
            </w:r>
            <w:r>
              <w:rPr>
                <w:noProof/>
                <w:webHidden/>
              </w:rPr>
              <w:t>3</w:t>
            </w:r>
            <w:r>
              <w:rPr>
                <w:noProof/>
                <w:webHidden/>
              </w:rPr>
              <w:fldChar w:fldCharType="end"/>
            </w:r>
          </w:hyperlink>
        </w:p>
        <w:p w14:paraId="3167A00D" w14:textId="08F396E6" w:rsidR="00B914BB" w:rsidRDefault="00B914BB">
          <w:pPr>
            <w:pStyle w:val="TOC2"/>
            <w:tabs>
              <w:tab w:val="right" w:leader="dot" w:pos="9350"/>
            </w:tabs>
            <w:rPr>
              <w:noProof/>
              <w:kern w:val="2"/>
              <w:sz w:val="24"/>
              <w:szCs w:val="24"/>
              <w14:ligatures w14:val="standardContextual"/>
            </w:rPr>
          </w:pPr>
          <w:hyperlink w:anchor="_Toc208244634" w:history="1">
            <w:r w:rsidRPr="00C80769">
              <w:rPr>
                <w:rStyle w:val="Hyperlink"/>
                <w:noProof/>
              </w:rPr>
              <w:t>Patterns by Tenure (customer lifecycle)</w:t>
            </w:r>
            <w:r>
              <w:rPr>
                <w:noProof/>
                <w:webHidden/>
              </w:rPr>
              <w:tab/>
            </w:r>
            <w:r>
              <w:rPr>
                <w:noProof/>
                <w:webHidden/>
              </w:rPr>
              <w:fldChar w:fldCharType="begin"/>
            </w:r>
            <w:r>
              <w:rPr>
                <w:noProof/>
                <w:webHidden/>
              </w:rPr>
              <w:instrText xml:space="preserve"> PAGEREF _Toc208244634 \h </w:instrText>
            </w:r>
            <w:r>
              <w:rPr>
                <w:noProof/>
                <w:webHidden/>
              </w:rPr>
            </w:r>
            <w:r>
              <w:rPr>
                <w:noProof/>
                <w:webHidden/>
              </w:rPr>
              <w:fldChar w:fldCharType="separate"/>
            </w:r>
            <w:r>
              <w:rPr>
                <w:noProof/>
                <w:webHidden/>
              </w:rPr>
              <w:t>4</w:t>
            </w:r>
            <w:r>
              <w:rPr>
                <w:noProof/>
                <w:webHidden/>
              </w:rPr>
              <w:fldChar w:fldCharType="end"/>
            </w:r>
          </w:hyperlink>
        </w:p>
        <w:p w14:paraId="6F73EA29" w14:textId="4420F79A" w:rsidR="00B914BB" w:rsidRDefault="00B914BB">
          <w:pPr>
            <w:pStyle w:val="TOC2"/>
            <w:tabs>
              <w:tab w:val="right" w:leader="dot" w:pos="9350"/>
            </w:tabs>
            <w:rPr>
              <w:noProof/>
              <w:kern w:val="2"/>
              <w:sz w:val="24"/>
              <w:szCs w:val="24"/>
              <w14:ligatures w14:val="standardContextual"/>
            </w:rPr>
          </w:pPr>
          <w:hyperlink w:anchor="_Toc208244635" w:history="1">
            <w:r w:rsidRPr="00C80769">
              <w:rPr>
                <w:rStyle w:val="Hyperlink"/>
                <w:noProof/>
              </w:rPr>
              <w:t>Patterns by Gender &amp; Channels</w:t>
            </w:r>
            <w:r>
              <w:rPr>
                <w:noProof/>
                <w:webHidden/>
              </w:rPr>
              <w:tab/>
            </w:r>
            <w:r>
              <w:rPr>
                <w:noProof/>
                <w:webHidden/>
              </w:rPr>
              <w:fldChar w:fldCharType="begin"/>
            </w:r>
            <w:r>
              <w:rPr>
                <w:noProof/>
                <w:webHidden/>
              </w:rPr>
              <w:instrText xml:space="preserve"> PAGEREF _Toc208244635 \h </w:instrText>
            </w:r>
            <w:r>
              <w:rPr>
                <w:noProof/>
                <w:webHidden/>
              </w:rPr>
            </w:r>
            <w:r>
              <w:rPr>
                <w:noProof/>
                <w:webHidden/>
              </w:rPr>
              <w:fldChar w:fldCharType="separate"/>
            </w:r>
            <w:r>
              <w:rPr>
                <w:noProof/>
                <w:webHidden/>
              </w:rPr>
              <w:t>4</w:t>
            </w:r>
            <w:r>
              <w:rPr>
                <w:noProof/>
                <w:webHidden/>
              </w:rPr>
              <w:fldChar w:fldCharType="end"/>
            </w:r>
          </w:hyperlink>
        </w:p>
        <w:p w14:paraId="4CEB261F" w14:textId="69F654F0" w:rsidR="00B914BB" w:rsidRDefault="00B914BB">
          <w:pPr>
            <w:pStyle w:val="TOC2"/>
            <w:tabs>
              <w:tab w:val="right" w:leader="dot" w:pos="9350"/>
            </w:tabs>
            <w:rPr>
              <w:noProof/>
              <w:kern w:val="2"/>
              <w:sz w:val="24"/>
              <w:szCs w:val="24"/>
              <w14:ligatures w14:val="standardContextual"/>
            </w:rPr>
          </w:pPr>
          <w:hyperlink w:anchor="_Toc208244636" w:history="1">
            <w:r w:rsidRPr="00C80769">
              <w:rPr>
                <w:rStyle w:val="Hyperlink"/>
                <w:noProof/>
              </w:rPr>
              <w:t>Patterns by RFM</w:t>
            </w:r>
            <w:r>
              <w:rPr>
                <w:noProof/>
                <w:webHidden/>
              </w:rPr>
              <w:tab/>
            </w:r>
            <w:r>
              <w:rPr>
                <w:noProof/>
                <w:webHidden/>
              </w:rPr>
              <w:fldChar w:fldCharType="begin"/>
            </w:r>
            <w:r>
              <w:rPr>
                <w:noProof/>
                <w:webHidden/>
              </w:rPr>
              <w:instrText xml:space="preserve"> PAGEREF _Toc208244636 \h </w:instrText>
            </w:r>
            <w:r>
              <w:rPr>
                <w:noProof/>
                <w:webHidden/>
              </w:rPr>
            </w:r>
            <w:r>
              <w:rPr>
                <w:noProof/>
                <w:webHidden/>
              </w:rPr>
              <w:fldChar w:fldCharType="separate"/>
            </w:r>
            <w:r>
              <w:rPr>
                <w:noProof/>
                <w:webHidden/>
              </w:rPr>
              <w:t>4</w:t>
            </w:r>
            <w:r>
              <w:rPr>
                <w:noProof/>
                <w:webHidden/>
              </w:rPr>
              <w:fldChar w:fldCharType="end"/>
            </w:r>
          </w:hyperlink>
        </w:p>
        <w:p w14:paraId="74225D95" w14:textId="7A40A567" w:rsidR="00B914BB" w:rsidRDefault="00B914BB">
          <w:pPr>
            <w:pStyle w:val="TOC1"/>
            <w:tabs>
              <w:tab w:val="right" w:leader="dot" w:pos="9350"/>
            </w:tabs>
            <w:rPr>
              <w:noProof/>
              <w:kern w:val="2"/>
              <w:sz w:val="24"/>
              <w:szCs w:val="24"/>
              <w14:ligatures w14:val="standardContextual"/>
            </w:rPr>
          </w:pPr>
          <w:hyperlink w:anchor="_Toc208244637" w:history="1">
            <w:r w:rsidRPr="00C80769">
              <w:rPr>
                <w:rStyle w:val="Hyperlink"/>
                <w:rFonts w:ascii="Calibri" w:hAnsi="Calibri" w:cs="Calibri"/>
                <w:noProof/>
              </w:rPr>
              <w:t>Question 3: Is there any important data absent from the current dataset that could improve the analysis?</w:t>
            </w:r>
            <w:r>
              <w:rPr>
                <w:noProof/>
                <w:webHidden/>
              </w:rPr>
              <w:tab/>
            </w:r>
            <w:r>
              <w:rPr>
                <w:noProof/>
                <w:webHidden/>
              </w:rPr>
              <w:fldChar w:fldCharType="begin"/>
            </w:r>
            <w:r>
              <w:rPr>
                <w:noProof/>
                <w:webHidden/>
              </w:rPr>
              <w:instrText xml:space="preserve"> PAGEREF _Toc208244637 \h </w:instrText>
            </w:r>
            <w:r>
              <w:rPr>
                <w:noProof/>
                <w:webHidden/>
              </w:rPr>
            </w:r>
            <w:r>
              <w:rPr>
                <w:noProof/>
                <w:webHidden/>
              </w:rPr>
              <w:fldChar w:fldCharType="separate"/>
            </w:r>
            <w:r>
              <w:rPr>
                <w:noProof/>
                <w:webHidden/>
              </w:rPr>
              <w:t>4</w:t>
            </w:r>
            <w:r>
              <w:rPr>
                <w:noProof/>
                <w:webHidden/>
              </w:rPr>
              <w:fldChar w:fldCharType="end"/>
            </w:r>
          </w:hyperlink>
        </w:p>
        <w:p w14:paraId="656D13AA" w14:textId="7E5A675F" w:rsidR="00B914BB" w:rsidRDefault="00B914BB">
          <w:pPr>
            <w:pStyle w:val="TOC1"/>
            <w:tabs>
              <w:tab w:val="right" w:leader="dot" w:pos="9350"/>
            </w:tabs>
            <w:rPr>
              <w:noProof/>
              <w:kern w:val="2"/>
              <w:sz w:val="24"/>
              <w:szCs w:val="24"/>
              <w14:ligatures w14:val="standardContextual"/>
            </w:rPr>
          </w:pPr>
          <w:hyperlink w:anchor="_Toc208244638" w:history="1">
            <w:r w:rsidRPr="00C80769">
              <w:rPr>
                <w:rStyle w:val="Hyperlink"/>
                <w:rFonts w:ascii="Calibri" w:hAnsi="Calibri" w:cs="Calibri"/>
                <w:noProof/>
              </w:rPr>
              <w:t>Marketing challenges that hold back performance</w:t>
            </w:r>
            <w:r>
              <w:rPr>
                <w:noProof/>
                <w:webHidden/>
              </w:rPr>
              <w:tab/>
            </w:r>
            <w:r>
              <w:rPr>
                <w:noProof/>
                <w:webHidden/>
              </w:rPr>
              <w:fldChar w:fldCharType="begin"/>
            </w:r>
            <w:r>
              <w:rPr>
                <w:noProof/>
                <w:webHidden/>
              </w:rPr>
              <w:instrText xml:space="preserve"> PAGEREF _Toc208244638 \h </w:instrText>
            </w:r>
            <w:r>
              <w:rPr>
                <w:noProof/>
                <w:webHidden/>
              </w:rPr>
            </w:r>
            <w:r>
              <w:rPr>
                <w:noProof/>
                <w:webHidden/>
              </w:rPr>
              <w:fldChar w:fldCharType="separate"/>
            </w:r>
            <w:r>
              <w:rPr>
                <w:noProof/>
                <w:webHidden/>
              </w:rPr>
              <w:t>5</w:t>
            </w:r>
            <w:r>
              <w:rPr>
                <w:noProof/>
                <w:webHidden/>
              </w:rPr>
              <w:fldChar w:fldCharType="end"/>
            </w:r>
          </w:hyperlink>
        </w:p>
        <w:p w14:paraId="24984863" w14:textId="48ADA3D0" w:rsidR="00B914BB" w:rsidRDefault="00B914BB">
          <w:pPr>
            <w:pStyle w:val="TOC1"/>
            <w:tabs>
              <w:tab w:val="right" w:leader="dot" w:pos="9350"/>
            </w:tabs>
            <w:rPr>
              <w:noProof/>
              <w:kern w:val="2"/>
              <w:sz w:val="24"/>
              <w:szCs w:val="24"/>
              <w14:ligatures w14:val="standardContextual"/>
            </w:rPr>
          </w:pPr>
          <w:hyperlink w:anchor="_Toc208244639" w:history="1">
            <w:r w:rsidRPr="00C80769">
              <w:rPr>
                <w:rStyle w:val="Hyperlink"/>
                <w:rFonts w:ascii="Calibri" w:hAnsi="Calibri" w:cs="Calibri"/>
                <w:noProof/>
              </w:rPr>
              <w:t>Future directions: building a smarter, steadier growth engine</w:t>
            </w:r>
            <w:r>
              <w:rPr>
                <w:noProof/>
                <w:webHidden/>
              </w:rPr>
              <w:tab/>
            </w:r>
            <w:r>
              <w:rPr>
                <w:noProof/>
                <w:webHidden/>
              </w:rPr>
              <w:fldChar w:fldCharType="begin"/>
            </w:r>
            <w:r>
              <w:rPr>
                <w:noProof/>
                <w:webHidden/>
              </w:rPr>
              <w:instrText xml:space="preserve"> PAGEREF _Toc208244639 \h </w:instrText>
            </w:r>
            <w:r>
              <w:rPr>
                <w:noProof/>
                <w:webHidden/>
              </w:rPr>
            </w:r>
            <w:r>
              <w:rPr>
                <w:noProof/>
                <w:webHidden/>
              </w:rPr>
              <w:fldChar w:fldCharType="separate"/>
            </w:r>
            <w:r>
              <w:rPr>
                <w:noProof/>
                <w:webHidden/>
              </w:rPr>
              <w:t>5</w:t>
            </w:r>
            <w:r>
              <w:rPr>
                <w:noProof/>
                <w:webHidden/>
              </w:rPr>
              <w:fldChar w:fldCharType="end"/>
            </w:r>
          </w:hyperlink>
        </w:p>
        <w:p w14:paraId="011DB976" w14:textId="63ABF442" w:rsidR="00B914BB" w:rsidRDefault="00B914BB">
          <w:pPr>
            <w:pStyle w:val="TOC1"/>
            <w:tabs>
              <w:tab w:val="right" w:leader="dot" w:pos="9350"/>
            </w:tabs>
            <w:rPr>
              <w:noProof/>
              <w:kern w:val="2"/>
              <w:sz w:val="24"/>
              <w:szCs w:val="24"/>
              <w14:ligatures w14:val="standardContextual"/>
            </w:rPr>
          </w:pPr>
          <w:hyperlink w:anchor="_Toc208244640" w:history="1">
            <w:r w:rsidRPr="00C80769">
              <w:rPr>
                <w:rStyle w:val="Hyperlink"/>
                <w:rFonts w:ascii="Calibri" w:hAnsi="Calibri" w:cs="Calibri"/>
                <w:noProof/>
              </w:rPr>
              <w:t>Recommendation 1: Personalised loyalty and engagement programs</w:t>
            </w:r>
            <w:r>
              <w:rPr>
                <w:noProof/>
                <w:webHidden/>
              </w:rPr>
              <w:tab/>
            </w:r>
            <w:r>
              <w:rPr>
                <w:noProof/>
                <w:webHidden/>
              </w:rPr>
              <w:fldChar w:fldCharType="begin"/>
            </w:r>
            <w:r>
              <w:rPr>
                <w:noProof/>
                <w:webHidden/>
              </w:rPr>
              <w:instrText xml:space="preserve"> PAGEREF _Toc208244640 \h </w:instrText>
            </w:r>
            <w:r>
              <w:rPr>
                <w:noProof/>
                <w:webHidden/>
              </w:rPr>
            </w:r>
            <w:r>
              <w:rPr>
                <w:noProof/>
                <w:webHidden/>
              </w:rPr>
              <w:fldChar w:fldCharType="separate"/>
            </w:r>
            <w:r>
              <w:rPr>
                <w:noProof/>
                <w:webHidden/>
              </w:rPr>
              <w:t>6</w:t>
            </w:r>
            <w:r>
              <w:rPr>
                <w:noProof/>
                <w:webHidden/>
              </w:rPr>
              <w:fldChar w:fldCharType="end"/>
            </w:r>
          </w:hyperlink>
        </w:p>
        <w:p w14:paraId="6C609FE2" w14:textId="15BA088C" w:rsidR="00B914BB" w:rsidRDefault="00B914BB">
          <w:pPr>
            <w:pStyle w:val="TOC2"/>
            <w:tabs>
              <w:tab w:val="right" w:leader="dot" w:pos="9350"/>
            </w:tabs>
            <w:rPr>
              <w:noProof/>
              <w:kern w:val="2"/>
              <w:sz w:val="24"/>
              <w:szCs w:val="24"/>
              <w14:ligatures w14:val="standardContextual"/>
            </w:rPr>
          </w:pPr>
          <w:hyperlink w:anchor="_Toc208244641" w:history="1">
            <w:r w:rsidRPr="00C80769">
              <w:rPr>
                <w:rStyle w:val="Hyperlink"/>
                <w:rFonts w:ascii="Calibri" w:hAnsi="Calibri" w:cs="Calibri"/>
                <w:noProof/>
              </w:rPr>
              <w:t>What to do:</w:t>
            </w:r>
            <w:r>
              <w:rPr>
                <w:noProof/>
                <w:webHidden/>
              </w:rPr>
              <w:tab/>
            </w:r>
            <w:r>
              <w:rPr>
                <w:noProof/>
                <w:webHidden/>
              </w:rPr>
              <w:fldChar w:fldCharType="begin"/>
            </w:r>
            <w:r>
              <w:rPr>
                <w:noProof/>
                <w:webHidden/>
              </w:rPr>
              <w:instrText xml:space="preserve"> PAGEREF _Toc208244641 \h </w:instrText>
            </w:r>
            <w:r>
              <w:rPr>
                <w:noProof/>
                <w:webHidden/>
              </w:rPr>
            </w:r>
            <w:r>
              <w:rPr>
                <w:noProof/>
                <w:webHidden/>
              </w:rPr>
              <w:fldChar w:fldCharType="separate"/>
            </w:r>
            <w:r>
              <w:rPr>
                <w:noProof/>
                <w:webHidden/>
              </w:rPr>
              <w:t>6</w:t>
            </w:r>
            <w:r>
              <w:rPr>
                <w:noProof/>
                <w:webHidden/>
              </w:rPr>
              <w:fldChar w:fldCharType="end"/>
            </w:r>
          </w:hyperlink>
        </w:p>
        <w:p w14:paraId="51E28DE6" w14:textId="552DB265" w:rsidR="00B914BB" w:rsidRDefault="00B914BB">
          <w:pPr>
            <w:pStyle w:val="TOC2"/>
            <w:tabs>
              <w:tab w:val="right" w:leader="dot" w:pos="9350"/>
            </w:tabs>
            <w:rPr>
              <w:noProof/>
              <w:kern w:val="2"/>
              <w:sz w:val="24"/>
              <w:szCs w:val="24"/>
              <w14:ligatures w14:val="standardContextual"/>
            </w:rPr>
          </w:pPr>
          <w:hyperlink w:anchor="_Toc208244642" w:history="1">
            <w:r w:rsidRPr="00C80769">
              <w:rPr>
                <w:rStyle w:val="Hyperlink"/>
                <w:rFonts w:ascii="Calibri" w:hAnsi="Calibri" w:cs="Calibri"/>
                <w:noProof/>
              </w:rPr>
              <w:t>How to measure success:</w:t>
            </w:r>
            <w:r>
              <w:rPr>
                <w:noProof/>
                <w:webHidden/>
              </w:rPr>
              <w:tab/>
            </w:r>
            <w:r>
              <w:rPr>
                <w:noProof/>
                <w:webHidden/>
              </w:rPr>
              <w:fldChar w:fldCharType="begin"/>
            </w:r>
            <w:r>
              <w:rPr>
                <w:noProof/>
                <w:webHidden/>
              </w:rPr>
              <w:instrText xml:space="preserve"> PAGEREF _Toc208244642 \h </w:instrText>
            </w:r>
            <w:r>
              <w:rPr>
                <w:noProof/>
                <w:webHidden/>
              </w:rPr>
            </w:r>
            <w:r>
              <w:rPr>
                <w:noProof/>
                <w:webHidden/>
              </w:rPr>
              <w:fldChar w:fldCharType="separate"/>
            </w:r>
            <w:r>
              <w:rPr>
                <w:noProof/>
                <w:webHidden/>
              </w:rPr>
              <w:t>6</w:t>
            </w:r>
            <w:r>
              <w:rPr>
                <w:noProof/>
                <w:webHidden/>
              </w:rPr>
              <w:fldChar w:fldCharType="end"/>
            </w:r>
          </w:hyperlink>
        </w:p>
        <w:p w14:paraId="7B6A8C0A" w14:textId="0A349C18" w:rsidR="00B914BB" w:rsidRDefault="00B914BB">
          <w:pPr>
            <w:pStyle w:val="TOC2"/>
            <w:tabs>
              <w:tab w:val="right" w:leader="dot" w:pos="9350"/>
            </w:tabs>
            <w:rPr>
              <w:noProof/>
              <w:kern w:val="2"/>
              <w:sz w:val="24"/>
              <w:szCs w:val="24"/>
              <w14:ligatures w14:val="standardContextual"/>
            </w:rPr>
          </w:pPr>
          <w:hyperlink w:anchor="_Toc208244643" w:history="1">
            <w:r w:rsidRPr="00C80769">
              <w:rPr>
                <w:rStyle w:val="Hyperlink"/>
                <w:rFonts w:ascii="Calibri" w:hAnsi="Calibri" w:cs="Calibri"/>
                <w:noProof/>
              </w:rPr>
              <w:t>Risks and how to manage them:</w:t>
            </w:r>
            <w:r>
              <w:rPr>
                <w:noProof/>
                <w:webHidden/>
              </w:rPr>
              <w:tab/>
            </w:r>
            <w:r>
              <w:rPr>
                <w:noProof/>
                <w:webHidden/>
              </w:rPr>
              <w:fldChar w:fldCharType="begin"/>
            </w:r>
            <w:r>
              <w:rPr>
                <w:noProof/>
                <w:webHidden/>
              </w:rPr>
              <w:instrText xml:space="preserve"> PAGEREF _Toc208244643 \h </w:instrText>
            </w:r>
            <w:r>
              <w:rPr>
                <w:noProof/>
                <w:webHidden/>
              </w:rPr>
            </w:r>
            <w:r>
              <w:rPr>
                <w:noProof/>
                <w:webHidden/>
              </w:rPr>
              <w:fldChar w:fldCharType="separate"/>
            </w:r>
            <w:r>
              <w:rPr>
                <w:noProof/>
                <w:webHidden/>
              </w:rPr>
              <w:t>6</w:t>
            </w:r>
            <w:r>
              <w:rPr>
                <w:noProof/>
                <w:webHidden/>
              </w:rPr>
              <w:fldChar w:fldCharType="end"/>
            </w:r>
          </w:hyperlink>
        </w:p>
        <w:p w14:paraId="418B5385" w14:textId="1B495640" w:rsidR="00B914BB" w:rsidRDefault="00B914BB">
          <w:pPr>
            <w:pStyle w:val="TOC1"/>
            <w:tabs>
              <w:tab w:val="right" w:leader="dot" w:pos="9350"/>
            </w:tabs>
            <w:rPr>
              <w:noProof/>
              <w:kern w:val="2"/>
              <w:sz w:val="24"/>
              <w:szCs w:val="24"/>
              <w14:ligatures w14:val="standardContextual"/>
            </w:rPr>
          </w:pPr>
          <w:hyperlink w:anchor="_Toc208244644" w:history="1">
            <w:r w:rsidRPr="00C80769">
              <w:rPr>
                <w:rStyle w:val="Hyperlink"/>
                <w:rFonts w:ascii="Calibri" w:hAnsi="Calibri" w:cs="Calibri"/>
                <w:noProof/>
              </w:rPr>
              <w:t>Recommendation 2: Integrated multi-channel marketing with simple predictive analytics</w:t>
            </w:r>
            <w:r>
              <w:rPr>
                <w:noProof/>
                <w:webHidden/>
              </w:rPr>
              <w:tab/>
            </w:r>
            <w:r>
              <w:rPr>
                <w:noProof/>
                <w:webHidden/>
              </w:rPr>
              <w:fldChar w:fldCharType="begin"/>
            </w:r>
            <w:r>
              <w:rPr>
                <w:noProof/>
                <w:webHidden/>
              </w:rPr>
              <w:instrText xml:space="preserve"> PAGEREF _Toc208244644 \h </w:instrText>
            </w:r>
            <w:r>
              <w:rPr>
                <w:noProof/>
                <w:webHidden/>
              </w:rPr>
            </w:r>
            <w:r>
              <w:rPr>
                <w:noProof/>
                <w:webHidden/>
              </w:rPr>
              <w:fldChar w:fldCharType="separate"/>
            </w:r>
            <w:r>
              <w:rPr>
                <w:noProof/>
                <w:webHidden/>
              </w:rPr>
              <w:t>7</w:t>
            </w:r>
            <w:r>
              <w:rPr>
                <w:noProof/>
                <w:webHidden/>
              </w:rPr>
              <w:fldChar w:fldCharType="end"/>
            </w:r>
          </w:hyperlink>
        </w:p>
        <w:p w14:paraId="190FE0C6" w14:textId="7E7DC026" w:rsidR="00B914BB" w:rsidRDefault="00B914BB">
          <w:pPr>
            <w:pStyle w:val="TOC2"/>
            <w:tabs>
              <w:tab w:val="right" w:leader="dot" w:pos="9350"/>
            </w:tabs>
            <w:rPr>
              <w:noProof/>
              <w:kern w:val="2"/>
              <w:sz w:val="24"/>
              <w:szCs w:val="24"/>
              <w14:ligatures w14:val="standardContextual"/>
            </w:rPr>
          </w:pPr>
          <w:hyperlink w:anchor="_Toc208244645" w:history="1">
            <w:r w:rsidRPr="00C80769">
              <w:rPr>
                <w:rStyle w:val="Hyperlink"/>
                <w:rFonts w:ascii="Calibri" w:hAnsi="Calibri" w:cs="Calibri"/>
                <w:noProof/>
              </w:rPr>
              <w:t>What to do:</w:t>
            </w:r>
            <w:r>
              <w:rPr>
                <w:noProof/>
                <w:webHidden/>
              </w:rPr>
              <w:tab/>
            </w:r>
            <w:r>
              <w:rPr>
                <w:noProof/>
                <w:webHidden/>
              </w:rPr>
              <w:fldChar w:fldCharType="begin"/>
            </w:r>
            <w:r>
              <w:rPr>
                <w:noProof/>
                <w:webHidden/>
              </w:rPr>
              <w:instrText xml:space="preserve"> PAGEREF _Toc208244645 \h </w:instrText>
            </w:r>
            <w:r>
              <w:rPr>
                <w:noProof/>
                <w:webHidden/>
              </w:rPr>
            </w:r>
            <w:r>
              <w:rPr>
                <w:noProof/>
                <w:webHidden/>
              </w:rPr>
              <w:fldChar w:fldCharType="separate"/>
            </w:r>
            <w:r>
              <w:rPr>
                <w:noProof/>
                <w:webHidden/>
              </w:rPr>
              <w:t>7</w:t>
            </w:r>
            <w:r>
              <w:rPr>
                <w:noProof/>
                <w:webHidden/>
              </w:rPr>
              <w:fldChar w:fldCharType="end"/>
            </w:r>
          </w:hyperlink>
        </w:p>
        <w:p w14:paraId="112EBC09" w14:textId="1F99FEA6" w:rsidR="00B914BB" w:rsidRDefault="00B914BB">
          <w:pPr>
            <w:pStyle w:val="TOC2"/>
            <w:tabs>
              <w:tab w:val="right" w:leader="dot" w:pos="9350"/>
            </w:tabs>
            <w:rPr>
              <w:noProof/>
              <w:kern w:val="2"/>
              <w:sz w:val="24"/>
              <w:szCs w:val="24"/>
              <w14:ligatures w14:val="standardContextual"/>
            </w:rPr>
          </w:pPr>
          <w:hyperlink w:anchor="_Toc208244646" w:history="1">
            <w:r w:rsidRPr="00C80769">
              <w:rPr>
                <w:rStyle w:val="Hyperlink"/>
                <w:rFonts w:ascii="Calibri" w:hAnsi="Calibri" w:cs="Calibri"/>
                <w:noProof/>
              </w:rPr>
              <w:t>How to measure success:</w:t>
            </w:r>
            <w:r>
              <w:rPr>
                <w:noProof/>
                <w:webHidden/>
              </w:rPr>
              <w:tab/>
            </w:r>
            <w:r>
              <w:rPr>
                <w:noProof/>
                <w:webHidden/>
              </w:rPr>
              <w:fldChar w:fldCharType="begin"/>
            </w:r>
            <w:r>
              <w:rPr>
                <w:noProof/>
                <w:webHidden/>
              </w:rPr>
              <w:instrText xml:space="preserve"> PAGEREF _Toc208244646 \h </w:instrText>
            </w:r>
            <w:r>
              <w:rPr>
                <w:noProof/>
                <w:webHidden/>
              </w:rPr>
            </w:r>
            <w:r>
              <w:rPr>
                <w:noProof/>
                <w:webHidden/>
              </w:rPr>
              <w:fldChar w:fldCharType="separate"/>
            </w:r>
            <w:r>
              <w:rPr>
                <w:noProof/>
                <w:webHidden/>
              </w:rPr>
              <w:t>7</w:t>
            </w:r>
            <w:r>
              <w:rPr>
                <w:noProof/>
                <w:webHidden/>
              </w:rPr>
              <w:fldChar w:fldCharType="end"/>
            </w:r>
          </w:hyperlink>
        </w:p>
        <w:p w14:paraId="48F07046" w14:textId="0E1A3EF2" w:rsidR="00B914BB" w:rsidRDefault="00B914BB">
          <w:pPr>
            <w:pStyle w:val="TOC2"/>
            <w:tabs>
              <w:tab w:val="right" w:leader="dot" w:pos="9350"/>
            </w:tabs>
            <w:rPr>
              <w:noProof/>
              <w:kern w:val="2"/>
              <w:sz w:val="24"/>
              <w:szCs w:val="24"/>
              <w14:ligatures w14:val="standardContextual"/>
            </w:rPr>
          </w:pPr>
          <w:hyperlink w:anchor="_Toc208244647" w:history="1">
            <w:r w:rsidRPr="00C80769">
              <w:rPr>
                <w:rStyle w:val="Hyperlink"/>
                <w:rFonts w:ascii="Calibri" w:hAnsi="Calibri" w:cs="Calibri"/>
                <w:noProof/>
              </w:rPr>
              <w:t>Risks and how to manage them:</w:t>
            </w:r>
            <w:r>
              <w:rPr>
                <w:noProof/>
                <w:webHidden/>
              </w:rPr>
              <w:tab/>
            </w:r>
            <w:r>
              <w:rPr>
                <w:noProof/>
                <w:webHidden/>
              </w:rPr>
              <w:fldChar w:fldCharType="begin"/>
            </w:r>
            <w:r>
              <w:rPr>
                <w:noProof/>
                <w:webHidden/>
              </w:rPr>
              <w:instrText xml:space="preserve"> PAGEREF _Toc208244647 \h </w:instrText>
            </w:r>
            <w:r>
              <w:rPr>
                <w:noProof/>
                <w:webHidden/>
              </w:rPr>
            </w:r>
            <w:r>
              <w:rPr>
                <w:noProof/>
                <w:webHidden/>
              </w:rPr>
              <w:fldChar w:fldCharType="separate"/>
            </w:r>
            <w:r>
              <w:rPr>
                <w:noProof/>
                <w:webHidden/>
              </w:rPr>
              <w:t>7</w:t>
            </w:r>
            <w:r>
              <w:rPr>
                <w:noProof/>
                <w:webHidden/>
              </w:rPr>
              <w:fldChar w:fldCharType="end"/>
            </w:r>
          </w:hyperlink>
        </w:p>
        <w:p w14:paraId="4B100073" w14:textId="73078CFC" w:rsidR="00B914BB" w:rsidRDefault="00B914BB">
          <w:pPr>
            <w:pStyle w:val="TOC1"/>
            <w:tabs>
              <w:tab w:val="right" w:leader="dot" w:pos="9350"/>
            </w:tabs>
            <w:rPr>
              <w:noProof/>
              <w:kern w:val="2"/>
              <w:sz w:val="24"/>
              <w:szCs w:val="24"/>
              <w14:ligatures w14:val="standardContextual"/>
            </w:rPr>
          </w:pPr>
          <w:hyperlink w:anchor="_Toc208244648" w:history="1">
            <w:r w:rsidRPr="00C80769">
              <w:rPr>
                <w:rStyle w:val="Hyperlink"/>
                <w:rFonts w:ascii="Calibri" w:hAnsi="Calibri" w:cs="Calibri"/>
                <w:noProof/>
              </w:rPr>
              <w:t>How SmartStream benefits by implementing these strategies</w:t>
            </w:r>
            <w:r>
              <w:rPr>
                <w:noProof/>
                <w:webHidden/>
              </w:rPr>
              <w:tab/>
            </w:r>
            <w:r>
              <w:rPr>
                <w:noProof/>
                <w:webHidden/>
              </w:rPr>
              <w:fldChar w:fldCharType="begin"/>
            </w:r>
            <w:r>
              <w:rPr>
                <w:noProof/>
                <w:webHidden/>
              </w:rPr>
              <w:instrText xml:space="preserve"> PAGEREF _Toc208244648 \h </w:instrText>
            </w:r>
            <w:r>
              <w:rPr>
                <w:noProof/>
                <w:webHidden/>
              </w:rPr>
            </w:r>
            <w:r>
              <w:rPr>
                <w:noProof/>
                <w:webHidden/>
              </w:rPr>
              <w:fldChar w:fldCharType="separate"/>
            </w:r>
            <w:r>
              <w:rPr>
                <w:noProof/>
                <w:webHidden/>
              </w:rPr>
              <w:t>8</w:t>
            </w:r>
            <w:r>
              <w:rPr>
                <w:noProof/>
                <w:webHidden/>
              </w:rPr>
              <w:fldChar w:fldCharType="end"/>
            </w:r>
          </w:hyperlink>
        </w:p>
        <w:p w14:paraId="3FEE1F82" w14:textId="58858C28" w:rsidR="00B914BB" w:rsidRDefault="00B914BB">
          <w:pPr>
            <w:pStyle w:val="TOC1"/>
            <w:tabs>
              <w:tab w:val="right" w:leader="dot" w:pos="9350"/>
            </w:tabs>
            <w:rPr>
              <w:noProof/>
              <w:kern w:val="2"/>
              <w:sz w:val="24"/>
              <w:szCs w:val="24"/>
              <w14:ligatures w14:val="standardContextual"/>
            </w:rPr>
          </w:pPr>
          <w:hyperlink w:anchor="_Toc208244649" w:history="1">
            <w:r w:rsidRPr="00C80769">
              <w:rPr>
                <w:rStyle w:val="Hyperlink"/>
                <w:rFonts w:ascii="Calibri" w:hAnsi="Calibri" w:cs="Calibri"/>
                <w:noProof/>
              </w:rPr>
              <w:t>Conclusion</w:t>
            </w:r>
            <w:r>
              <w:rPr>
                <w:noProof/>
                <w:webHidden/>
              </w:rPr>
              <w:tab/>
            </w:r>
            <w:r>
              <w:rPr>
                <w:noProof/>
                <w:webHidden/>
              </w:rPr>
              <w:fldChar w:fldCharType="begin"/>
            </w:r>
            <w:r>
              <w:rPr>
                <w:noProof/>
                <w:webHidden/>
              </w:rPr>
              <w:instrText xml:space="preserve"> PAGEREF _Toc208244649 \h </w:instrText>
            </w:r>
            <w:r>
              <w:rPr>
                <w:noProof/>
                <w:webHidden/>
              </w:rPr>
            </w:r>
            <w:r>
              <w:rPr>
                <w:noProof/>
                <w:webHidden/>
              </w:rPr>
              <w:fldChar w:fldCharType="separate"/>
            </w:r>
            <w:r>
              <w:rPr>
                <w:noProof/>
                <w:webHidden/>
              </w:rPr>
              <w:t>8</w:t>
            </w:r>
            <w:r>
              <w:rPr>
                <w:noProof/>
                <w:webHidden/>
              </w:rPr>
              <w:fldChar w:fldCharType="end"/>
            </w:r>
          </w:hyperlink>
        </w:p>
        <w:p w14:paraId="3D682F2F" w14:textId="2D3B8F00" w:rsidR="00B914BB" w:rsidRDefault="00B914BB">
          <w:r>
            <w:rPr>
              <w:b/>
              <w:bCs/>
              <w:noProof/>
            </w:rPr>
            <w:fldChar w:fldCharType="end"/>
          </w:r>
        </w:p>
      </w:sdtContent>
    </w:sdt>
    <w:p w14:paraId="0C6DAADB" w14:textId="77777777" w:rsidR="002C5F12" w:rsidRPr="0071556B" w:rsidRDefault="002C5F12" w:rsidP="002C5F12">
      <w:pPr>
        <w:pStyle w:val="NoSpacing"/>
        <w:rPr>
          <w:rFonts w:ascii="Calibri" w:hAnsi="Calibri" w:cs="Calibri"/>
        </w:rPr>
      </w:pPr>
    </w:p>
    <w:p w14:paraId="49D8429D" w14:textId="77777777" w:rsidR="002C5F12" w:rsidRPr="0071556B" w:rsidRDefault="002C5F12" w:rsidP="002C5F12">
      <w:pPr>
        <w:spacing w:line="240" w:lineRule="auto"/>
        <w:rPr>
          <w:rFonts w:ascii="Calibri" w:hAnsi="Calibri" w:cs="Calibri"/>
        </w:rPr>
      </w:pPr>
      <w:r w:rsidRPr="0071556B">
        <w:rPr>
          <w:rFonts w:ascii="Calibri" w:hAnsi="Calibri" w:cs="Calibri"/>
        </w:rPr>
        <w:br w:type="page"/>
      </w:r>
    </w:p>
    <w:p w14:paraId="326F9FB4" w14:textId="66403FB0" w:rsidR="00B00A81" w:rsidRPr="0071556B" w:rsidRDefault="00B00A81" w:rsidP="002C5F12">
      <w:pPr>
        <w:pStyle w:val="Heading1"/>
        <w:spacing w:line="240" w:lineRule="auto"/>
        <w:rPr>
          <w:rFonts w:ascii="Calibri" w:hAnsi="Calibri" w:cs="Calibri"/>
        </w:rPr>
      </w:pPr>
      <w:bookmarkStart w:id="0" w:name="_Toc208244628"/>
      <w:r w:rsidRPr="0071556B">
        <w:rPr>
          <w:rFonts w:ascii="Calibri" w:hAnsi="Calibri" w:cs="Calibri"/>
        </w:rPr>
        <w:lastRenderedPageBreak/>
        <w:t>Introduction</w:t>
      </w:r>
      <w:bookmarkEnd w:id="0"/>
    </w:p>
    <w:p w14:paraId="36A44B80" w14:textId="5EEEC89C" w:rsidR="007D7E74" w:rsidRPr="0071556B" w:rsidRDefault="00B914BB" w:rsidP="002C5F12">
      <w:pPr>
        <w:spacing w:line="240" w:lineRule="auto"/>
        <w:rPr>
          <w:rFonts w:ascii="Calibri" w:hAnsi="Calibri" w:cs="Calibri"/>
        </w:rPr>
      </w:pPr>
      <w:proofErr w:type="spellStart"/>
      <w:r w:rsidRPr="00B914BB">
        <w:rPr>
          <w:rFonts w:ascii="Calibri" w:hAnsi="Calibri" w:cs="Calibri"/>
        </w:rPr>
        <w:t>SmartStream</w:t>
      </w:r>
      <w:proofErr w:type="spellEnd"/>
      <w:r w:rsidRPr="00B914BB">
        <w:rPr>
          <w:rFonts w:ascii="Calibri" w:hAnsi="Calibri" w:cs="Calibri"/>
        </w:rPr>
        <w:t xml:space="preserve"> competes in a fast, crowded market, so growth depends on knowing how customers behave, what prompts them to buy, and which messages and channels drive results. This report translates loyalty, transaction, and engagement data into clear, practical guidance for non-specialists using an </w:t>
      </w:r>
      <w:r w:rsidRPr="00B914BB">
        <w:rPr>
          <w:rFonts w:ascii="Calibri" w:hAnsi="Calibri" w:cs="Calibri"/>
          <w:b/>
          <w:bCs/>
        </w:rPr>
        <w:t>Integrated Engagement and Sales Approach</w:t>
      </w:r>
      <w:r w:rsidRPr="00B914BB">
        <w:rPr>
          <w:rFonts w:ascii="Calibri" w:hAnsi="Calibri" w:cs="Calibri"/>
        </w:rPr>
        <w:t xml:space="preserve">: we link engagement signals (email opens, chatbot use, ad clicks, survey participation) to sales outcomes (total spending, purchase frequency, order size, and discount dependence) to answer who buys more when they engage, which groups respond to which channels, and where discounts can be reduced without hurting sales. The analysis is structured around four lenses: </w:t>
      </w:r>
      <w:r w:rsidRPr="00B914BB">
        <w:rPr>
          <w:rFonts w:ascii="Calibri" w:hAnsi="Calibri" w:cs="Calibri"/>
          <w:b/>
          <w:bCs/>
        </w:rPr>
        <w:t>loyalty level</w:t>
      </w:r>
      <w:r w:rsidRPr="00B914BB">
        <w:rPr>
          <w:rFonts w:ascii="Calibri" w:hAnsi="Calibri" w:cs="Calibri"/>
        </w:rPr>
        <w:t xml:space="preserve"> (Gold, Silver, Bronze, no tier), </w:t>
      </w:r>
      <w:r w:rsidRPr="00B914BB">
        <w:rPr>
          <w:rFonts w:ascii="Calibri" w:hAnsi="Calibri" w:cs="Calibri"/>
          <w:b/>
          <w:bCs/>
        </w:rPr>
        <w:t>tenure</w:t>
      </w:r>
      <w:r w:rsidRPr="00B914BB">
        <w:rPr>
          <w:rFonts w:ascii="Calibri" w:hAnsi="Calibri" w:cs="Calibri"/>
        </w:rPr>
        <w:t xml:space="preserve"> (new, 6–12 months, 13–24 months, 24+ months), </w:t>
      </w:r>
      <w:r w:rsidRPr="00B914BB">
        <w:rPr>
          <w:rFonts w:ascii="Calibri" w:hAnsi="Calibri" w:cs="Calibri"/>
          <w:b/>
          <w:bCs/>
        </w:rPr>
        <w:t>gender and channel preference</w:t>
      </w:r>
      <w:r w:rsidRPr="00B914BB">
        <w:rPr>
          <w:rFonts w:ascii="Calibri" w:hAnsi="Calibri" w:cs="Calibri"/>
        </w:rPr>
        <w:t xml:space="preserve"> (Email, SMS, Social Media, Chatbot), and </w:t>
      </w:r>
      <w:r w:rsidRPr="00B914BB">
        <w:rPr>
          <w:rFonts w:ascii="Calibri" w:hAnsi="Calibri" w:cs="Calibri"/>
          <w:b/>
          <w:bCs/>
        </w:rPr>
        <w:t>RFM value segment</w:t>
      </w:r>
      <w:r w:rsidRPr="00B914BB">
        <w:rPr>
          <w:rFonts w:ascii="Calibri" w:hAnsi="Calibri" w:cs="Calibri"/>
        </w:rPr>
        <w:t xml:space="preserve"> (Recency, Frequency, Monetary—classified as High, Medium, or Low). The sections that follow </w:t>
      </w:r>
      <w:proofErr w:type="spellStart"/>
      <w:r w:rsidRPr="00B914BB">
        <w:rPr>
          <w:rFonts w:ascii="Calibri" w:hAnsi="Calibri" w:cs="Calibri"/>
        </w:rPr>
        <w:t>summarise</w:t>
      </w:r>
      <w:proofErr w:type="spellEnd"/>
      <w:r w:rsidRPr="00B914BB">
        <w:rPr>
          <w:rFonts w:ascii="Calibri" w:hAnsi="Calibri" w:cs="Calibri"/>
        </w:rPr>
        <w:t xml:space="preserve"> key insights, describe </w:t>
      </w:r>
      <w:proofErr w:type="spellStart"/>
      <w:r w:rsidRPr="00B914BB">
        <w:rPr>
          <w:rFonts w:ascii="Calibri" w:hAnsi="Calibri" w:cs="Calibri"/>
        </w:rPr>
        <w:t>behaviour</w:t>
      </w:r>
      <w:proofErr w:type="spellEnd"/>
      <w:r w:rsidRPr="00B914BB">
        <w:rPr>
          <w:rFonts w:ascii="Calibri" w:hAnsi="Calibri" w:cs="Calibri"/>
        </w:rPr>
        <w:t xml:space="preserve"> patterns, identify current marketing challenges, outline future directions, and present two practical, data-driven recommendations </w:t>
      </w:r>
      <w:proofErr w:type="spellStart"/>
      <w:r w:rsidRPr="00B914BB">
        <w:rPr>
          <w:rFonts w:ascii="Calibri" w:hAnsi="Calibri" w:cs="Calibri"/>
        </w:rPr>
        <w:t>SmartStream</w:t>
      </w:r>
      <w:proofErr w:type="spellEnd"/>
      <w:r w:rsidRPr="00B914BB">
        <w:rPr>
          <w:rFonts w:ascii="Calibri" w:hAnsi="Calibri" w:cs="Calibri"/>
        </w:rPr>
        <w:t xml:space="preserve"> can implement now.</w:t>
      </w:r>
    </w:p>
    <w:p w14:paraId="6F117051" w14:textId="77777777" w:rsidR="00B00A81" w:rsidRPr="0071556B" w:rsidRDefault="00B00A81" w:rsidP="002C5F12">
      <w:pPr>
        <w:pStyle w:val="Heading1"/>
        <w:spacing w:line="240" w:lineRule="auto"/>
        <w:rPr>
          <w:rFonts w:ascii="Calibri" w:hAnsi="Calibri" w:cs="Calibri"/>
        </w:rPr>
      </w:pPr>
      <w:bookmarkStart w:id="1" w:name="_Toc208244629"/>
      <w:r w:rsidRPr="0071556B">
        <w:rPr>
          <w:rFonts w:ascii="Calibri" w:hAnsi="Calibri" w:cs="Calibri"/>
        </w:rPr>
        <w:t>Summary of insights from the analysis</w:t>
      </w:r>
      <w:bookmarkEnd w:id="1"/>
    </w:p>
    <w:p w14:paraId="7B118B96" w14:textId="10FFBB06" w:rsidR="007D7E74" w:rsidRPr="0071556B" w:rsidRDefault="007D7E74" w:rsidP="0071556B">
      <w:pPr>
        <w:pStyle w:val="NormalWeb"/>
        <w:numPr>
          <w:ilvl w:val="0"/>
          <w:numId w:val="67"/>
        </w:numPr>
        <w:rPr>
          <w:rFonts w:ascii="Calibri" w:hAnsi="Calibri" w:cs="Calibri"/>
          <w:sz w:val="22"/>
          <w:szCs w:val="22"/>
        </w:rPr>
      </w:pPr>
      <w:r w:rsidRPr="0071556B">
        <w:rPr>
          <w:rStyle w:val="Strong"/>
          <w:rFonts w:ascii="Calibri" w:hAnsi="Calibri" w:cs="Calibri"/>
          <w:sz w:val="22"/>
          <w:szCs w:val="22"/>
        </w:rPr>
        <w:t>Loyalty</w:t>
      </w:r>
      <w:r w:rsidR="0071556B" w:rsidRPr="0071556B">
        <w:rPr>
          <w:rStyle w:val="Strong"/>
          <w:rFonts w:ascii="Calibri" w:hAnsi="Calibri" w:cs="Calibri"/>
          <w:sz w:val="22"/>
          <w:szCs w:val="22"/>
        </w:rPr>
        <w:t xml:space="preserve"> </w:t>
      </w:r>
      <w:r w:rsidR="00B914BB">
        <w:rPr>
          <w:rStyle w:val="Strong"/>
          <w:rFonts w:ascii="Calibri" w:hAnsi="Calibri" w:cs="Calibri"/>
          <w:sz w:val="22"/>
          <w:szCs w:val="22"/>
        </w:rPr>
        <w:t>and</w:t>
      </w:r>
      <w:r w:rsidR="0071556B" w:rsidRPr="0071556B">
        <w:rPr>
          <w:rStyle w:val="Strong"/>
          <w:rFonts w:ascii="Calibri" w:hAnsi="Calibri" w:cs="Calibri"/>
          <w:sz w:val="22"/>
          <w:szCs w:val="22"/>
        </w:rPr>
        <w:t xml:space="preserve"> </w:t>
      </w:r>
      <w:r w:rsidRPr="0071556B">
        <w:rPr>
          <w:rStyle w:val="Strong"/>
          <w:rFonts w:ascii="Calibri" w:hAnsi="Calibri" w:cs="Calibri"/>
          <w:sz w:val="22"/>
          <w:szCs w:val="22"/>
        </w:rPr>
        <w:t>value:</w:t>
      </w:r>
      <w:r w:rsidRPr="0071556B">
        <w:rPr>
          <w:rFonts w:ascii="Calibri" w:hAnsi="Calibri" w:cs="Calibri"/>
          <w:sz w:val="22"/>
          <w:szCs w:val="22"/>
        </w:rPr>
        <w:t xml:space="preserve"> Higher tiers—especially </w:t>
      </w:r>
      <w:r w:rsidRPr="0071556B">
        <w:rPr>
          <w:rStyle w:val="Strong"/>
          <w:rFonts w:ascii="Calibri" w:hAnsi="Calibri" w:cs="Calibri"/>
          <w:b w:val="0"/>
          <w:bCs w:val="0"/>
          <w:sz w:val="22"/>
          <w:szCs w:val="22"/>
        </w:rPr>
        <w:t>Gold</w:t>
      </w:r>
      <w:r w:rsidRPr="0071556B">
        <w:rPr>
          <w:rFonts w:ascii="Calibri" w:hAnsi="Calibri" w:cs="Calibri"/>
          <w:sz w:val="22"/>
          <w:szCs w:val="22"/>
        </w:rPr>
        <w:t xml:space="preserve">—engage more (chatbot, surveys) and need </w:t>
      </w:r>
      <w:r w:rsidRPr="0071556B">
        <w:rPr>
          <w:rStyle w:val="Strong"/>
          <w:rFonts w:ascii="Calibri" w:hAnsi="Calibri" w:cs="Calibri"/>
          <w:b w:val="0"/>
          <w:bCs w:val="0"/>
          <w:sz w:val="22"/>
          <w:szCs w:val="22"/>
        </w:rPr>
        <w:t>fewer discounts</w:t>
      </w:r>
      <w:r w:rsidRPr="0071556B">
        <w:rPr>
          <w:rFonts w:ascii="Calibri" w:hAnsi="Calibri" w:cs="Calibri"/>
          <w:b/>
          <w:bCs/>
          <w:sz w:val="22"/>
          <w:szCs w:val="22"/>
        </w:rPr>
        <w:t xml:space="preserve">. </w:t>
      </w:r>
      <w:r w:rsidRPr="0071556B">
        <w:rPr>
          <w:rStyle w:val="Strong"/>
          <w:rFonts w:ascii="Calibri" w:hAnsi="Calibri" w:cs="Calibri"/>
          <w:b w:val="0"/>
          <w:bCs w:val="0"/>
          <w:sz w:val="22"/>
          <w:szCs w:val="22"/>
        </w:rPr>
        <w:t>Bronze</w:t>
      </w:r>
      <w:r w:rsidRPr="0071556B">
        <w:rPr>
          <w:rFonts w:ascii="Calibri" w:hAnsi="Calibri" w:cs="Calibri"/>
          <w:sz w:val="22"/>
          <w:szCs w:val="22"/>
        </w:rPr>
        <w:t xml:space="preserve"> has the</w:t>
      </w:r>
      <w:r w:rsidRPr="0071556B">
        <w:rPr>
          <w:rFonts w:ascii="Calibri" w:hAnsi="Calibri" w:cs="Calibri"/>
          <w:b/>
          <w:bCs/>
          <w:sz w:val="22"/>
          <w:szCs w:val="22"/>
        </w:rPr>
        <w:t xml:space="preserve"> </w:t>
      </w:r>
      <w:r w:rsidRPr="0071556B">
        <w:rPr>
          <w:rStyle w:val="Strong"/>
          <w:rFonts w:ascii="Calibri" w:hAnsi="Calibri" w:cs="Calibri"/>
          <w:b w:val="0"/>
          <w:bCs w:val="0"/>
          <w:sz w:val="22"/>
          <w:szCs w:val="22"/>
        </w:rPr>
        <w:t>highest AOV</w:t>
      </w:r>
      <w:r w:rsidRPr="0071556B">
        <w:rPr>
          <w:rFonts w:ascii="Calibri" w:hAnsi="Calibri" w:cs="Calibri"/>
          <w:sz w:val="22"/>
          <w:szCs w:val="22"/>
        </w:rPr>
        <w:t xml:space="preserve"> and strong email response (good upgrade targets). </w:t>
      </w:r>
      <w:r w:rsidRPr="0071556B">
        <w:rPr>
          <w:rStyle w:val="Strong"/>
          <w:rFonts w:ascii="Calibri" w:hAnsi="Calibri" w:cs="Calibri"/>
          <w:b w:val="0"/>
          <w:bCs w:val="0"/>
          <w:sz w:val="22"/>
          <w:szCs w:val="22"/>
        </w:rPr>
        <w:t>Silver</w:t>
      </w:r>
      <w:r w:rsidRPr="0071556B">
        <w:rPr>
          <w:rFonts w:ascii="Calibri" w:hAnsi="Calibri" w:cs="Calibri"/>
          <w:sz w:val="22"/>
          <w:szCs w:val="22"/>
        </w:rPr>
        <w:t xml:space="preserve"> shows </w:t>
      </w:r>
      <w:r w:rsidRPr="0071556B">
        <w:rPr>
          <w:rStyle w:val="Strong"/>
          <w:rFonts w:ascii="Calibri" w:hAnsi="Calibri" w:cs="Calibri"/>
          <w:b w:val="0"/>
          <w:bCs w:val="0"/>
          <w:sz w:val="22"/>
          <w:szCs w:val="22"/>
        </w:rPr>
        <w:t>lower spend/engagement</w:t>
      </w:r>
      <w:r w:rsidRPr="0071556B">
        <w:rPr>
          <w:rFonts w:ascii="Calibri" w:hAnsi="Calibri" w:cs="Calibri"/>
          <w:sz w:val="22"/>
          <w:szCs w:val="22"/>
        </w:rPr>
        <w:t xml:space="preserve"> (churn risk). </w:t>
      </w:r>
      <w:r w:rsidRPr="0071556B">
        <w:rPr>
          <w:rStyle w:val="Strong"/>
          <w:rFonts w:ascii="Calibri" w:hAnsi="Calibri" w:cs="Calibri"/>
          <w:b w:val="0"/>
          <w:bCs w:val="0"/>
          <w:sz w:val="22"/>
          <w:szCs w:val="22"/>
        </w:rPr>
        <w:t>Non-members</w:t>
      </w:r>
      <w:r w:rsidRPr="0071556B">
        <w:rPr>
          <w:rFonts w:ascii="Calibri" w:hAnsi="Calibri" w:cs="Calibri"/>
          <w:sz w:val="22"/>
          <w:szCs w:val="22"/>
        </w:rPr>
        <w:t xml:space="preserve"> are largest by size but </w:t>
      </w:r>
      <w:r w:rsidRPr="0071556B">
        <w:rPr>
          <w:rStyle w:val="Strong"/>
          <w:rFonts w:ascii="Calibri" w:hAnsi="Calibri" w:cs="Calibri"/>
          <w:b w:val="0"/>
          <w:bCs w:val="0"/>
          <w:sz w:val="22"/>
          <w:szCs w:val="22"/>
        </w:rPr>
        <w:t xml:space="preserve">most </w:t>
      </w:r>
      <w:proofErr w:type="gramStart"/>
      <w:r w:rsidRPr="0071556B">
        <w:rPr>
          <w:rStyle w:val="Strong"/>
          <w:rFonts w:ascii="Calibri" w:hAnsi="Calibri" w:cs="Calibri"/>
          <w:b w:val="0"/>
          <w:bCs w:val="0"/>
          <w:sz w:val="22"/>
          <w:szCs w:val="22"/>
        </w:rPr>
        <w:t>price-sensitive</w:t>
      </w:r>
      <w:proofErr w:type="gramEnd"/>
      <w:r w:rsidRPr="0071556B">
        <w:rPr>
          <w:rFonts w:ascii="Calibri" w:hAnsi="Calibri" w:cs="Calibri"/>
          <w:sz w:val="22"/>
          <w:szCs w:val="22"/>
        </w:rPr>
        <w:t>.</w:t>
      </w:r>
    </w:p>
    <w:p w14:paraId="6B24E982" w14:textId="7288C2AF" w:rsidR="007D7E74" w:rsidRPr="0071556B" w:rsidRDefault="007D7E74" w:rsidP="0071556B">
      <w:pPr>
        <w:pStyle w:val="NormalWeb"/>
        <w:numPr>
          <w:ilvl w:val="0"/>
          <w:numId w:val="67"/>
        </w:numPr>
        <w:rPr>
          <w:rFonts w:ascii="Calibri" w:hAnsi="Calibri" w:cs="Calibri"/>
          <w:sz w:val="22"/>
          <w:szCs w:val="22"/>
        </w:rPr>
      </w:pPr>
      <w:r w:rsidRPr="0071556B">
        <w:rPr>
          <w:rStyle w:val="Strong"/>
          <w:rFonts w:ascii="Calibri" w:hAnsi="Calibri" w:cs="Calibri"/>
          <w:sz w:val="22"/>
          <w:szCs w:val="22"/>
        </w:rPr>
        <w:t>Tenure effects:</w:t>
      </w:r>
      <w:r w:rsidRPr="0071556B">
        <w:rPr>
          <w:rFonts w:ascii="Calibri" w:hAnsi="Calibri" w:cs="Calibri"/>
          <w:sz w:val="22"/>
          <w:szCs w:val="22"/>
        </w:rPr>
        <w:t xml:space="preserve"> </w:t>
      </w:r>
      <w:r w:rsidRPr="0071556B">
        <w:rPr>
          <w:rStyle w:val="Strong"/>
          <w:rFonts w:ascii="Calibri" w:hAnsi="Calibri" w:cs="Calibri"/>
          <w:b w:val="0"/>
          <w:bCs w:val="0"/>
          <w:sz w:val="22"/>
          <w:szCs w:val="22"/>
        </w:rPr>
        <w:t>New (&lt;6m)</w:t>
      </w:r>
      <w:r w:rsidRPr="0071556B">
        <w:rPr>
          <w:rFonts w:ascii="Calibri" w:hAnsi="Calibri" w:cs="Calibri"/>
          <w:sz w:val="22"/>
          <w:szCs w:val="22"/>
        </w:rPr>
        <w:t xml:space="preserve"> customers are highly engaged (chatbot/surveys). </w:t>
      </w:r>
      <w:r w:rsidR="0071556B">
        <w:rPr>
          <w:rFonts w:ascii="Calibri" w:hAnsi="Calibri" w:cs="Calibri"/>
          <w:sz w:val="22"/>
          <w:szCs w:val="22"/>
        </w:rPr>
        <w:t>(</w:t>
      </w:r>
      <w:r w:rsidRPr="0071556B">
        <w:rPr>
          <w:rStyle w:val="Strong"/>
          <w:rFonts w:ascii="Calibri" w:hAnsi="Calibri" w:cs="Calibri"/>
          <w:b w:val="0"/>
          <w:bCs w:val="0"/>
          <w:sz w:val="22"/>
          <w:szCs w:val="22"/>
        </w:rPr>
        <w:t>6–12m</w:t>
      </w:r>
      <w:r w:rsidR="0071556B">
        <w:rPr>
          <w:rStyle w:val="Strong"/>
          <w:rFonts w:ascii="Calibri" w:hAnsi="Calibri" w:cs="Calibri"/>
          <w:b w:val="0"/>
          <w:bCs w:val="0"/>
          <w:sz w:val="22"/>
          <w:szCs w:val="22"/>
        </w:rPr>
        <w:t>)</w:t>
      </w:r>
      <w:r w:rsidRPr="0071556B">
        <w:rPr>
          <w:rFonts w:ascii="Calibri" w:hAnsi="Calibri" w:cs="Calibri"/>
          <w:sz w:val="22"/>
          <w:szCs w:val="22"/>
        </w:rPr>
        <w:t xml:space="preserve"> is the </w:t>
      </w:r>
      <w:r w:rsidRPr="0071556B">
        <w:rPr>
          <w:rStyle w:val="Strong"/>
          <w:rFonts w:ascii="Calibri" w:hAnsi="Calibri" w:cs="Calibri"/>
          <w:b w:val="0"/>
          <w:bCs w:val="0"/>
          <w:sz w:val="22"/>
          <w:szCs w:val="22"/>
        </w:rPr>
        <w:t>promotion window</w:t>
      </w:r>
      <w:r w:rsidRPr="0071556B">
        <w:rPr>
          <w:rFonts w:ascii="Calibri" w:hAnsi="Calibri" w:cs="Calibri"/>
          <w:sz w:val="22"/>
          <w:szCs w:val="22"/>
        </w:rPr>
        <w:t xml:space="preserve"> (strong ad response). </w:t>
      </w:r>
      <w:r w:rsidR="0071556B">
        <w:rPr>
          <w:rFonts w:ascii="Calibri" w:hAnsi="Calibri" w:cs="Calibri"/>
          <w:sz w:val="22"/>
          <w:szCs w:val="22"/>
        </w:rPr>
        <w:t>(</w:t>
      </w:r>
      <w:r w:rsidRPr="0071556B">
        <w:rPr>
          <w:rStyle w:val="Strong"/>
          <w:rFonts w:ascii="Calibri" w:hAnsi="Calibri" w:cs="Calibri"/>
          <w:b w:val="0"/>
          <w:bCs w:val="0"/>
          <w:sz w:val="22"/>
          <w:szCs w:val="22"/>
        </w:rPr>
        <w:t>&gt;24m</w:t>
      </w:r>
      <w:r w:rsidR="0071556B">
        <w:rPr>
          <w:rStyle w:val="Strong"/>
          <w:rFonts w:ascii="Calibri" w:hAnsi="Calibri" w:cs="Calibri"/>
          <w:b w:val="0"/>
          <w:bCs w:val="0"/>
          <w:sz w:val="22"/>
          <w:szCs w:val="22"/>
        </w:rPr>
        <w:t>)</w:t>
      </w:r>
      <w:r w:rsidRPr="0071556B">
        <w:rPr>
          <w:rFonts w:ascii="Calibri" w:hAnsi="Calibri" w:cs="Calibri"/>
          <w:sz w:val="22"/>
          <w:szCs w:val="22"/>
        </w:rPr>
        <w:t xml:space="preserve"> </w:t>
      </w:r>
      <w:r w:rsidR="0071556B" w:rsidRPr="0071556B">
        <w:rPr>
          <w:rFonts w:ascii="Calibri" w:hAnsi="Calibri" w:cs="Calibri"/>
          <w:sz w:val="22"/>
          <w:szCs w:val="22"/>
        </w:rPr>
        <w:t>keeps</w:t>
      </w:r>
      <w:r w:rsidRPr="0071556B">
        <w:rPr>
          <w:rFonts w:ascii="Calibri" w:hAnsi="Calibri" w:cs="Calibri"/>
          <w:sz w:val="22"/>
          <w:szCs w:val="22"/>
        </w:rPr>
        <w:t xml:space="preserve"> buying but </w:t>
      </w:r>
      <w:r w:rsidRPr="0071556B">
        <w:rPr>
          <w:rStyle w:val="Strong"/>
          <w:rFonts w:ascii="Calibri" w:hAnsi="Calibri" w:cs="Calibri"/>
          <w:b w:val="0"/>
          <w:bCs w:val="0"/>
          <w:sz w:val="22"/>
          <w:szCs w:val="22"/>
        </w:rPr>
        <w:t>engagement declines</w:t>
      </w:r>
      <w:r w:rsidRPr="0071556B">
        <w:rPr>
          <w:rFonts w:ascii="Calibri" w:hAnsi="Calibri" w:cs="Calibri"/>
          <w:sz w:val="22"/>
          <w:szCs w:val="22"/>
        </w:rPr>
        <w:t xml:space="preserve"> unless benefits/content are refreshed.</w:t>
      </w:r>
    </w:p>
    <w:p w14:paraId="021F0F59" w14:textId="761909BA" w:rsidR="007D7E74" w:rsidRPr="0071556B" w:rsidRDefault="007D7E74" w:rsidP="0071556B">
      <w:pPr>
        <w:pStyle w:val="NormalWeb"/>
        <w:numPr>
          <w:ilvl w:val="0"/>
          <w:numId w:val="67"/>
        </w:numPr>
        <w:rPr>
          <w:rFonts w:ascii="Calibri" w:hAnsi="Calibri" w:cs="Calibri"/>
          <w:sz w:val="22"/>
          <w:szCs w:val="22"/>
        </w:rPr>
      </w:pPr>
      <w:r w:rsidRPr="0071556B">
        <w:rPr>
          <w:rStyle w:val="Strong"/>
          <w:rFonts w:ascii="Calibri" w:hAnsi="Calibri" w:cs="Calibri"/>
          <w:sz w:val="22"/>
          <w:szCs w:val="22"/>
        </w:rPr>
        <w:t>Channel by gender:</w:t>
      </w:r>
      <w:r w:rsidRPr="0071556B">
        <w:rPr>
          <w:rFonts w:ascii="Calibri" w:hAnsi="Calibri" w:cs="Calibri"/>
          <w:sz w:val="22"/>
          <w:szCs w:val="22"/>
        </w:rPr>
        <w:t xml:space="preserve"> </w:t>
      </w:r>
      <w:r w:rsidRPr="0071556B">
        <w:rPr>
          <w:rStyle w:val="Strong"/>
          <w:rFonts w:ascii="Calibri" w:hAnsi="Calibri" w:cs="Calibri"/>
          <w:b w:val="0"/>
          <w:bCs w:val="0"/>
          <w:sz w:val="22"/>
          <w:szCs w:val="22"/>
        </w:rPr>
        <w:t>Females</w:t>
      </w:r>
      <w:r w:rsidRPr="0071556B">
        <w:rPr>
          <w:rFonts w:ascii="Calibri" w:hAnsi="Calibri" w:cs="Calibri"/>
          <w:sz w:val="22"/>
          <w:szCs w:val="22"/>
        </w:rPr>
        <w:t xml:space="preserve"> respond best to </w:t>
      </w:r>
      <w:r w:rsidRPr="0071556B">
        <w:rPr>
          <w:rStyle w:val="Strong"/>
          <w:rFonts w:ascii="Calibri" w:hAnsi="Calibri" w:cs="Calibri"/>
          <w:b w:val="0"/>
          <w:bCs w:val="0"/>
          <w:sz w:val="22"/>
          <w:szCs w:val="22"/>
        </w:rPr>
        <w:t>Email/SMS</w:t>
      </w:r>
      <w:r w:rsidRPr="0071556B">
        <w:rPr>
          <w:rFonts w:ascii="Calibri" w:hAnsi="Calibri" w:cs="Calibri"/>
          <w:sz w:val="22"/>
          <w:szCs w:val="22"/>
        </w:rPr>
        <w:t xml:space="preserve">; </w:t>
      </w:r>
      <w:r w:rsidRPr="0071556B">
        <w:rPr>
          <w:rStyle w:val="Strong"/>
          <w:rFonts w:ascii="Calibri" w:hAnsi="Calibri" w:cs="Calibri"/>
          <w:b w:val="0"/>
          <w:bCs w:val="0"/>
          <w:sz w:val="22"/>
          <w:szCs w:val="22"/>
        </w:rPr>
        <w:t>males</w:t>
      </w:r>
      <w:r w:rsidRPr="0071556B">
        <w:rPr>
          <w:rFonts w:ascii="Calibri" w:hAnsi="Calibri" w:cs="Calibri"/>
          <w:sz w:val="22"/>
          <w:szCs w:val="22"/>
        </w:rPr>
        <w:t xml:space="preserve"> to </w:t>
      </w:r>
      <w:proofErr w:type="gramStart"/>
      <w:r w:rsidRPr="0071556B">
        <w:rPr>
          <w:rStyle w:val="Strong"/>
          <w:rFonts w:ascii="Calibri" w:hAnsi="Calibri" w:cs="Calibri"/>
          <w:b w:val="0"/>
          <w:bCs w:val="0"/>
          <w:sz w:val="22"/>
          <w:szCs w:val="22"/>
        </w:rPr>
        <w:t>Social Media</w:t>
      </w:r>
      <w:proofErr w:type="gramEnd"/>
      <w:r w:rsidRPr="0071556B">
        <w:rPr>
          <w:rStyle w:val="Strong"/>
          <w:rFonts w:ascii="Calibri" w:hAnsi="Calibri" w:cs="Calibri"/>
          <w:sz w:val="22"/>
          <w:szCs w:val="22"/>
        </w:rPr>
        <w:t xml:space="preserve"> </w:t>
      </w:r>
      <w:r w:rsidR="0071556B" w:rsidRPr="0071556B">
        <w:rPr>
          <w:rStyle w:val="Strong"/>
          <w:rFonts w:ascii="Calibri" w:hAnsi="Calibri" w:cs="Calibri"/>
          <w:sz w:val="22"/>
          <w:szCs w:val="22"/>
        </w:rPr>
        <w:t>-&gt;</w:t>
      </w:r>
      <w:r w:rsidRPr="0071556B">
        <w:rPr>
          <w:rStyle w:val="Strong"/>
          <w:rFonts w:ascii="Calibri" w:hAnsi="Calibri" w:cs="Calibri"/>
          <w:sz w:val="22"/>
          <w:szCs w:val="22"/>
        </w:rPr>
        <w:t xml:space="preserve"> </w:t>
      </w:r>
      <w:r w:rsidRPr="0071556B">
        <w:rPr>
          <w:rStyle w:val="Strong"/>
          <w:rFonts w:ascii="Calibri" w:hAnsi="Calibri" w:cs="Calibri"/>
          <w:b w:val="0"/>
          <w:bCs w:val="0"/>
          <w:sz w:val="22"/>
          <w:szCs w:val="22"/>
        </w:rPr>
        <w:t>Email</w:t>
      </w:r>
      <w:r w:rsidRPr="0071556B">
        <w:rPr>
          <w:rFonts w:ascii="Calibri" w:hAnsi="Calibri" w:cs="Calibri"/>
          <w:sz w:val="22"/>
          <w:szCs w:val="22"/>
        </w:rPr>
        <w:t xml:space="preserve"> sequences. One-size-fits-all campaigns underperform; </w:t>
      </w:r>
      <w:r w:rsidRPr="0071556B">
        <w:rPr>
          <w:rStyle w:val="Strong"/>
          <w:rFonts w:ascii="Calibri" w:hAnsi="Calibri" w:cs="Calibri"/>
          <w:b w:val="0"/>
          <w:bCs w:val="0"/>
          <w:sz w:val="22"/>
          <w:szCs w:val="22"/>
        </w:rPr>
        <w:t>channel-</w:t>
      </w:r>
      <w:proofErr w:type="spellStart"/>
      <w:r w:rsidRPr="0071556B">
        <w:rPr>
          <w:rStyle w:val="Strong"/>
          <w:rFonts w:ascii="Calibri" w:hAnsi="Calibri" w:cs="Calibri"/>
          <w:b w:val="0"/>
          <w:bCs w:val="0"/>
          <w:sz w:val="22"/>
          <w:szCs w:val="22"/>
        </w:rPr>
        <w:t>personalisation</w:t>
      </w:r>
      <w:proofErr w:type="spellEnd"/>
      <w:r w:rsidRPr="0071556B">
        <w:rPr>
          <w:rFonts w:ascii="Calibri" w:hAnsi="Calibri" w:cs="Calibri"/>
          <w:sz w:val="22"/>
          <w:szCs w:val="22"/>
        </w:rPr>
        <w:t xml:space="preserve"> lifts results.</w:t>
      </w:r>
    </w:p>
    <w:p w14:paraId="7C9C8B31" w14:textId="6F5A9929" w:rsidR="007D7E74" w:rsidRPr="0071556B" w:rsidRDefault="007D7E74" w:rsidP="0071556B">
      <w:pPr>
        <w:pStyle w:val="NormalWeb"/>
        <w:numPr>
          <w:ilvl w:val="0"/>
          <w:numId w:val="67"/>
        </w:numPr>
        <w:rPr>
          <w:rFonts w:ascii="Calibri" w:hAnsi="Calibri" w:cs="Calibri"/>
          <w:sz w:val="22"/>
          <w:szCs w:val="22"/>
        </w:rPr>
      </w:pPr>
      <w:r w:rsidRPr="0071556B">
        <w:rPr>
          <w:rStyle w:val="Strong"/>
          <w:rFonts w:ascii="Calibri" w:hAnsi="Calibri" w:cs="Calibri"/>
          <w:sz w:val="22"/>
          <w:szCs w:val="22"/>
        </w:rPr>
        <w:t>RFM segmentation:</w:t>
      </w:r>
      <w:r w:rsidRPr="0071556B">
        <w:rPr>
          <w:rFonts w:ascii="Calibri" w:hAnsi="Calibri" w:cs="Calibri"/>
          <w:sz w:val="22"/>
          <w:szCs w:val="22"/>
        </w:rPr>
        <w:t xml:space="preserve"> </w:t>
      </w:r>
      <w:r w:rsidRPr="0071556B">
        <w:rPr>
          <w:rStyle w:val="Strong"/>
          <w:rFonts w:ascii="Calibri" w:hAnsi="Calibri" w:cs="Calibri"/>
          <w:b w:val="0"/>
          <w:bCs w:val="0"/>
          <w:sz w:val="22"/>
          <w:szCs w:val="22"/>
        </w:rPr>
        <w:t>High value</w:t>
      </w:r>
      <w:r w:rsidRPr="0071556B">
        <w:rPr>
          <w:rFonts w:ascii="Calibri" w:hAnsi="Calibri" w:cs="Calibri"/>
          <w:sz w:val="22"/>
          <w:szCs w:val="22"/>
        </w:rPr>
        <w:t xml:space="preserve"> </w:t>
      </w:r>
      <w:proofErr w:type="gramStart"/>
      <w:r w:rsidRPr="0071556B">
        <w:rPr>
          <w:rFonts w:ascii="Calibri" w:hAnsi="Calibri" w:cs="Calibri"/>
          <w:sz w:val="22"/>
          <w:szCs w:val="22"/>
        </w:rPr>
        <w:t>buy</w:t>
      </w:r>
      <w:proofErr w:type="gramEnd"/>
      <w:r w:rsidRPr="0071556B">
        <w:rPr>
          <w:rFonts w:ascii="Calibri" w:hAnsi="Calibri" w:cs="Calibri"/>
          <w:sz w:val="22"/>
          <w:szCs w:val="22"/>
        </w:rPr>
        <w:t xml:space="preserve"> often, spend most, and stay engaged (protect). </w:t>
      </w:r>
      <w:r w:rsidRPr="0071556B">
        <w:rPr>
          <w:rStyle w:val="Strong"/>
          <w:rFonts w:ascii="Calibri" w:hAnsi="Calibri" w:cs="Calibri"/>
          <w:b w:val="0"/>
          <w:bCs w:val="0"/>
          <w:sz w:val="22"/>
          <w:szCs w:val="22"/>
        </w:rPr>
        <w:t>Medium</w:t>
      </w:r>
      <w:r w:rsidRPr="0071556B">
        <w:rPr>
          <w:rStyle w:val="Strong"/>
          <w:rFonts w:ascii="Calibri" w:hAnsi="Calibri" w:cs="Calibri"/>
          <w:sz w:val="22"/>
          <w:szCs w:val="22"/>
        </w:rPr>
        <w:t xml:space="preserve"> </w:t>
      </w:r>
      <w:r w:rsidRPr="0071556B">
        <w:rPr>
          <w:rStyle w:val="Strong"/>
          <w:rFonts w:ascii="Calibri" w:hAnsi="Calibri" w:cs="Calibri"/>
          <w:b w:val="0"/>
          <w:bCs w:val="0"/>
          <w:sz w:val="22"/>
          <w:szCs w:val="22"/>
        </w:rPr>
        <w:t>value</w:t>
      </w:r>
      <w:r w:rsidRPr="0071556B">
        <w:rPr>
          <w:rFonts w:ascii="Calibri" w:hAnsi="Calibri" w:cs="Calibri"/>
          <w:sz w:val="22"/>
          <w:szCs w:val="22"/>
        </w:rPr>
        <w:t xml:space="preserve"> are growth candidates—small lifts in basket or frequency move them up. </w:t>
      </w:r>
      <w:r w:rsidRPr="0071556B">
        <w:rPr>
          <w:rStyle w:val="Strong"/>
          <w:rFonts w:ascii="Calibri" w:hAnsi="Calibri" w:cs="Calibri"/>
          <w:b w:val="0"/>
          <w:bCs w:val="0"/>
          <w:sz w:val="22"/>
          <w:szCs w:val="22"/>
        </w:rPr>
        <w:t>Low value</w:t>
      </w:r>
      <w:r w:rsidRPr="0071556B">
        <w:rPr>
          <w:rFonts w:ascii="Calibri" w:hAnsi="Calibri" w:cs="Calibri"/>
          <w:sz w:val="22"/>
          <w:szCs w:val="22"/>
        </w:rPr>
        <w:t xml:space="preserve"> </w:t>
      </w:r>
      <w:r w:rsidR="0071556B" w:rsidRPr="0071556B">
        <w:rPr>
          <w:rFonts w:ascii="Calibri" w:hAnsi="Calibri" w:cs="Calibri"/>
          <w:sz w:val="22"/>
          <w:szCs w:val="22"/>
        </w:rPr>
        <w:t>needs</w:t>
      </w:r>
      <w:r w:rsidRPr="0071556B">
        <w:rPr>
          <w:rFonts w:ascii="Calibri" w:hAnsi="Calibri" w:cs="Calibri"/>
          <w:sz w:val="22"/>
          <w:szCs w:val="22"/>
        </w:rPr>
        <w:t xml:space="preserve"> </w:t>
      </w:r>
      <w:r w:rsidRPr="0071556B">
        <w:rPr>
          <w:rStyle w:val="Strong"/>
          <w:rFonts w:ascii="Calibri" w:hAnsi="Calibri" w:cs="Calibri"/>
          <w:b w:val="0"/>
          <w:bCs w:val="0"/>
          <w:sz w:val="22"/>
          <w:szCs w:val="22"/>
        </w:rPr>
        <w:t>measured win-backs</w:t>
      </w:r>
      <w:r w:rsidRPr="0071556B">
        <w:rPr>
          <w:rFonts w:ascii="Calibri" w:hAnsi="Calibri" w:cs="Calibri"/>
          <w:sz w:val="22"/>
          <w:szCs w:val="22"/>
        </w:rPr>
        <w:t xml:space="preserve"> with strict ROI checks.</w:t>
      </w:r>
    </w:p>
    <w:p w14:paraId="1C94CA0C" w14:textId="48845FF7" w:rsidR="007D7E74" w:rsidRPr="0071556B" w:rsidRDefault="007D7E74" w:rsidP="0071556B">
      <w:pPr>
        <w:pStyle w:val="NormalWeb"/>
        <w:numPr>
          <w:ilvl w:val="0"/>
          <w:numId w:val="67"/>
        </w:numPr>
        <w:rPr>
          <w:rFonts w:ascii="Calibri" w:hAnsi="Calibri" w:cs="Calibri"/>
        </w:rPr>
      </w:pPr>
      <w:r w:rsidRPr="0071556B">
        <w:rPr>
          <w:rStyle w:val="Strong"/>
          <w:rFonts w:ascii="Calibri" w:hAnsi="Calibri" w:cs="Calibri"/>
          <w:sz w:val="22"/>
          <w:szCs w:val="22"/>
        </w:rPr>
        <w:t>Engagement drives sales; discounts erode loyalty:</w:t>
      </w:r>
      <w:r w:rsidRPr="0071556B">
        <w:rPr>
          <w:rFonts w:ascii="Calibri" w:hAnsi="Calibri" w:cs="Calibri"/>
          <w:sz w:val="22"/>
          <w:szCs w:val="22"/>
        </w:rPr>
        <w:t xml:space="preserve"> Email opens, chatbot use, and survey participation correlate with </w:t>
      </w:r>
      <w:r w:rsidRPr="0071556B">
        <w:rPr>
          <w:rStyle w:val="Strong"/>
          <w:rFonts w:ascii="Calibri" w:hAnsi="Calibri" w:cs="Calibri"/>
          <w:b w:val="0"/>
          <w:bCs w:val="0"/>
          <w:sz w:val="22"/>
          <w:szCs w:val="22"/>
        </w:rPr>
        <w:t>higher spend and frequency</w:t>
      </w:r>
      <w:r w:rsidRPr="0071556B">
        <w:rPr>
          <w:rFonts w:ascii="Calibri" w:hAnsi="Calibri" w:cs="Calibri"/>
          <w:sz w:val="22"/>
          <w:szCs w:val="22"/>
        </w:rPr>
        <w:t>. Heavy discount users buy mainly on offers, lowering loyalty</w:t>
      </w:r>
      <w:r w:rsidRPr="0071556B">
        <w:rPr>
          <w:rFonts w:ascii="Calibri" w:hAnsi="Calibri" w:cs="Calibri"/>
        </w:rPr>
        <w:t xml:space="preserve"> and </w:t>
      </w:r>
      <w:r w:rsidR="0071556B" w:rsidRPr="0071556B">
        <w:rPr>
          <w:rFonts w:ascii="Calibri" w:hAnsi="Calibri" w:cs="Calibri"/>
        </w:rPr>
        <w:t xml:space="preserve">margin </w:t>
      </w:r>
      <w:r w:rsidRPr="0071556B">
        <w:rPr>
          <w:rStyle w:val="Strong"/>
          <w:rFonts w:ascii="Calibri" w:hAnsi="Calibri" w:cs="Calibri"/>
          <w:b w:val="0"/>
          <w:bCs w:val="0"/>
        </w:rPr>
        <w:t>shift some discount budget to engagement programs</w:t>
      </w:r>
      <w:r w:rsidRPr="0071556B">
        <w:rPr>
          <w:rFonts w:ascii="Calibri" w:hAnsi="Calibri" w:cs="Calibri"/>
        </w:rPr>
        <w:t xml:space="preserve"> that build long-term value.</w:t>
      </w:r>
    </w:p>
    <w:p w14:paraId="4F8DBC87" w14:textId="5E61A172" w:rsidR="00D722E4" w:rsidRPr="00B914BB" w:rsidRDefault="00D722E4" w:rsidP="00B914BB">
      <w:pPr>
        <w:pStyle w:val="Heading1"/>
      </w:pPr>
      <w:bookmarkStart w:id="2" w:name="_Toc208244630"/>
      <w:r w:rsidRPr="00B914BB">
        <w:rPr>
          <w:rStyle w:val="Heading1Char"/>
          <w:caps/>
          <w:shd w:val="clear" w:color="auto" w:fill="auto"/>
        </w:rPr>
        <w:t>Question 1:</w:t>
      </w:r>
      <w:r w:rsidR="0071556B" w:rsidRPr="00B914BB">
        <w:rPr>
          <w:rStyle w:val="Heading1Char"/>
          <w:caps/>
          <w:shd w:val="clear" w:color="auto" w:fill="auto"/>
        </w:rPr>
        <w:t xml:space="preserve"> </w:t>
      </w:r>
      <w:r w:rsidR="0071556B" w:rsidRPr="00B914BB">
        <w:t>Are there differences in customer behaviour across different loyalty levels?</w:t>
      </w:r>
      <w:bookmarkEnd w:id="2"/>
    </w:p>
    <w:p w14:paraId="0B8656FF" w14:textId="77777777" w:rsidR="00D722E4" w:rsidRPr="007D7E74" w:rsidRDefault="00D722E4" w:rsidP="0071556B">
      <w:pPr>
        <w:pStyle w:val="Heading2"/>
      </w:pPr>
      <w:bookmarkStart w:id="3" w:name="_Toc208244631"/>
      <w:r w:rsidRPr="007D7E74">
        <w:t>Tier-by-tier profiles (what each group looks like)</w:t>
      </w:r>
      <w:bookmarkEnd w:id="3"/>
    </w:p>
    <w:p w14:paraId="5796A4F2" w14:textId="7E048C1A" w:rsidR="00F648EA" w:rsidRPr="00F648EA" w:rsidRDefault="00F648EA" w:rsidP="00D722E4">
      <w:pPr>
        <w:spacing w:line="240" w:lineRule="auto"/>
        <w:rPr>
          <w:rFonts w:ascii="Calibri" w:hAnsi="Calibri" w:cs="Calibri"/>
          <w:sz w:val="22"/>
          <w:szCs w:val="22"/>
        </w:rPr>
      </w:pPr>
      <w:r w:rsidRPr="00F648EA">
        <w:rPr>
          <w:rFonts w:ascii="Calibri" w:hAnsi="Calibri" w:cs="Calibri"/>
          <w:sz w:val="22"/>
          <w:szCs w:val="22"/>
        </w:rPr>
        <w:t>Bronze AOV $88.32 (highest), spend/customer $1,758.61; Gold lowest discount reliance 67.92%; None highest 69.15%; Silver AOV $85.03 (lowest)</w:t>
      </w:r>
    </w:p>
    <w:p w14:paraId="3BC420D8" w14:textId="01849D64" w:rsidR="00D722E4" w:rsidRPr="007D7E74" w:rsidRDefault="00D722E4" w:rsidP="00D722E4">
      <w:pPr>
        <w:spacing w:line="240" w:lineRule="auto"/>
        <w:rPr>
          <w:rFonts w:ascii="Calibri" w:hAnsi="Calibri" w:cs="Calibri"/>
          <w:b/>
          <w:bCs/>
          <w:sz w:val="22"/>
          <w:szCs w:val="22"/>
        </w:rPr>
      </w:pPr>
      <w:r w:rsidRPr="007D7E74">
        <w:rPr>
          <w:rFonts w:ascii="Calibri" w:hAnsi="Calibri" w:cs="Calibri"/>
          <w:b/>
          <w:bCs/>
          <w:sz w:val="22"/>
          <w:szCs w:val="22"/>
        </w:rPr>
        <w:t>Bronze — “high-value upgraders”</w:t>
      </w:r>
    </w:p>
    <w:p w14:paraId="6E2CDEC0" w14:textId="77777777" w:rsidR="00D722E4" w:rsidRPr="007D7E74" w:rsidRDefault="00D722E4" w:rsidP="00D722E4">
      <w:pPr>
        <w:numPr>
          <w:ilvl w:val="0"/>
          <w:numId w:val="57"/>
        </w:numPr>
        <w:spacing w:line="240" w:lineRule="auto"/>
        <w:rPr>
          <w:rFonts w:ascii="Calibri" w:hAnsi="Calibri" w:cs="Calibri"/>
          <w:sz w:val="22"/>
          <w:szCs w:val="22"/>
        </w:rPr>
      </w:pPr>
      <w:r w:rsidRPr="007D7E74">
        <w:rPr>
          <w:rFonts w:ascii="Calibri" w:hAnsi="Calibri" w:cs="Calibri"/>
          <w:b/>
          <w:bCs/>
          <w:sz w:val="22"/>
          <w:szCs w:val="22"/>
        </w:rPr>
        <w:t>Most frequent buyers</w:t>
      </w:r>
      <w:r w:rsidRPr="007D7E74">
        <w:rPr>
          <w:rFonts w:ascii="Calibri" w:hAnsi="Calibri" w:cs="Calibri"/>
          <w:sz w:val="22"/>
          <w:szCs w:val="22"/>
        </w:rPr>
        <w:t xml:space="preserve"> and </w:t>
      </w:r>
      <w:r w:rsidRPr="007D7E74">
        <w:rPr>
          <w:rFonts w:ascii="Calibri" w:hAnsi="Calibri" w:cs="Calibri"/>
          <w:b/>
          <w:bCs/>
          <w:sz w:val="22"/>
          <w:szCs w:val="22"/>
        </w:rPr>
        <w:t>highest AOV</w:t>
      </w:r>
      <w:r w:rsidRPr="007D7E74">
        <w:rPr>
          <w:rFonts w:ascii="Calibri" w:hAnsi="Calibri" w:cs="Calibri"/>
          <w:sz w:val="22"/>
          <w:szCs w:val="22"/>
        </w:rPr>
        <w:t xml:space="preserve"> → they already spend well.</w:t>
      </w:r>
    </w:p>
    <w:p w14:paraId="4A6A5540" w14:textId="77777777" w:rsidR="00D722E4" w:rsidRPr="007D7E74" w:rsidRDefault="00D722E4" w:rsidP="00D722E4">
      <w:pPr>
        <w:numPr>
          <w:ilvl w:val="0"/>
          <w:numId w:val="57"/>
        </w:numPr>
        <w:spacing w:line="240" w:lineRule="auto"/>
        <w:rPr>
          <w:rFonts w:ascii="Calibri" w:hAnsi="Calibri" w:cs="Calibri"/>
          <w:sz w:val="22"/>
          <w:szCs w:val="22"/>
        </w:rPr>
      </w:pPr>
      <w:r w:rsidRPr="007D7E74">
        <w:rPr>
          <w:rFonts w:ascii="Calibri" w:hAnsi="Calibri" w:cs="Calibri"/>
          <w:b/>
          <w:bCs/>
          <w:sz w:val="22"/>
          <w:szCs w:val="22"/>
        </w:rPr>
        <w:t>Very responsive to email</w:t>
      </w:r>
      <w:r w:rsidRPr="007D7E74">
        <w:rPr>
          <w:rFonts w:ascii="Calibri" w:hAnsi="Calibri" w:cs="Calibri"/>
          <w:sz w:val="22"/>
          <w:szCs w:val="22"/>
        </w:rPr>
        <w:t xml:space="preserve"> (highest opens).</w:t>
      </w:r>
    </w:p>
    <w:p w14:paraId="6C55487F" w14:textId="77777777" w:rsidR="00D722E4" w:rsidRPr="007D7E74" w:rsidRDefault="00D722E4" w:rsidP="00D722E4">
      <w:pPr>
        <w:numPr>
          <w:ilvl w:val="0"/>
          <w:numId w:val="57"/>
        </w:numPr>
        <w:spacing w:line="240" w:lineRule="auto"/>
        <w:rPr>
          <w:rFonts w:ascii="Calibri" w:hAnsi="Calibri" w:cs="Calibri"/>
          <w:sz w:val="22"/>
          <w:szCs w:val="22"/>
        </w:rPr>
      </w:pPr>
      <w:r w:rsidRPr="007D7E74">
        <w:rPr>
          <w:rFonts w:ascii="Calibri" w:hAnsi="Calibri" w:cs="Calibri"/>
          <w:b/>
          <w:bCs/>
          <w:sz w:val="22"/>
          <w:szCs w:val="22"/>
        </w:rPr>
        <w:t>Discount share</w:t>
      </w:r>
      <w:r w:rsidRPr="007D7E74">
        <w:rPr>
          <w:rFonts w:ascii="Calibri" w:hAnsi="Calibri" w:cs="Calibri"/>
          <w:sz w:val="22"/>
          <w:szCs w:val="22"/>
        </w:rPr>
        <w:t xml:space="preserve"> is on the high side (esp. by revenue: 65%), so steer them toward </w:t>
      </w:r>
      <w:r w:rsidRPr="007D7E74">
        <w:rPr>
          <w:rFonts w:ascii="Calibri" w:hAnsi="Calibri" w:cs="Calibri"/>
          <w:b/>
          <w:bCs/>
          <w:sz w:val="22"/>
          <w:szCs w:val="22"/>
        </w:rPr>
        <w:t>value-adds</w:t>
      </w:r>
      <w:r w:rsidRPr="007D7E74">
        <w:rPr>
          <w:rFonts w:ascii="Calibri" w:hAnsi="Calibri" w:cs="Calibri"/>
          <w:sz w:val="22"/>
          <w:szCs w:val="22"/>
        </w:rPr>
        <w:t xml:space="preserve"> over pure price cuts.</w:t>
      </w:r>
      <w:r w:rsidRPr="007D7E74">
        <w:rPr>
          <w:rFonts w:ascii="Calibri" w:hAnsi="Calibri" w:cs="Calibri"/>
          <w:sz w:val="22"/>
          <w:szCs w:val="22"/>
        </w:rPr>
        <w:br/>
      </w:r>
      <w:r w:rsidRPr="007D7E74">
        <w:rPr>
          <w:rFonts w:ascii="Calibri" w:hAnsi="Calibri" w:cs="Calibri"/>
          <w:b/>
          <w:bCs/>
          <w:sz w:val="22"/>
          <w:szCs w:val="22"/>
        </w:rPr>
        <w:lastRenderedPageBreak/>
        <w:t>Implication:</w:t>
      </w:r>
      <w:r w:rsidRPr="007D7E74">
        <w:rPr>
          <w:rFonts w:ascii="Calibri" w:hAnsi="Calibri" w:cs="Calibri"/>
          <w:sz w:val="22"/>
          <w:szCs w:val="22"/>
        </w:rPr>
        <w:t xml:space="preserve"> Prime for </w:t>
      </w:r>
      <w:r w:rsidRPr="007D7E74">
        <w:rPr>
          <w:rFonts w:ascii="Calibri" w:hAnsi="Calibri" w:cs="Calibri"/>
          <w:b/>
          <w:bCs/>
          <w:sz w:val="22"/>
          <w:szCs w:val="22"/>
        </w:rPr>
        <w:t>tier upgrades</w:t>
      </w:r>
      <w:r w:rsidRPr="007D7E74">
        <w:rPr>
          <w:rFonts w:ascii="Calibri" w:hAnsi="Calibri" w:cs="Calibri"/>
          <w:sz w:val="22"/>
          <w:szCs w:val="22"/>
        </w:rPr>
        <w:t>—use progress bars (“you’re 80% to Gold”), point multipliers for bigger baskets, and premium bundles.</w:t>
      </w:r>
    </w:p>
    <w:p w14:paraId="1ECB1E95" w14:textId="77777777" w:rsidR="00D722E4" w:rsidRPr="007D7E74" w:rsidRDefault="00D722E4" w:rsidP="00D722E4">
      <w:pPr>
        <w:spacing w:line="240" w:lineRule="auto"/>
        <w:rPr>
          <w:rFonts w:ascii="Calibri" w:hAnsi="Calibri" w:cs="Calibri"/>
          <w:b/>
          <w:bCs/>
          <w:sz w:val="22"/>
          <w:szCs w:val="22"/>
        </w:rPr>
      </w:pPr>
      <w:r w:rsidRPr="007D7E74">
        <w:rPr>
          <w:rFonts w:ascii="Calibri" w:hAnsi="Calibri" w:cs="Calibri"/>
          <w:b/>
          <w:bCs/>
          <w:sz w:val="22"/>
          <w:szCs w:val="22"/>
        </w:rPr>
        <w:t>Gold — “loyal advocates”</w:t>
      </w:r>
    </w:p>
    <w:p w14:paraId="71610A13" w14:textId="77777777" w:rsidR="00D722E4" w:rsidRPr="007D7E74" w:rsidRDefault="00D722E4" w:rsidP="00D722E4">
      <w:pPr>
        <w:numPr>
          <w:ilvl w:val="0"/>
          <w:numId w:val="58"/>
        </w:numPr>
        <w:spacing w:line="240" w:lineRule="auto"/>
        <w:rPr>
          <w:rFonts w:ascii="Calibri" w:hAnsi="Calibri" w:cs="Calibri"/>
          <w:sz w:val="22"/>
          <w:szCs w:val="22"/>
        </w:rPr>
      </w:pPr>
      <w:r w:rsidRPr="007D7E74">
        <w:rPr>
          <w:rFonts w:ascii="Calibri" w:hAnsi="Calibri" w:cs="Calibri"/>
          <w:b/>
          <w:bCs/>
          <w:sz w:val="22"/>
          <w:szCs w:val="22"/>
        </w:rPr>
        <w:t>Least discount-reliant</w:t>
      </w:r>
      <w:r w:rsidRPr="007D7E74">
        <w:rPr>
          <w:rFonts w:ascii="Calibri" w:hAnsi="Calibri" w:cs="Calibri"/>
          <w:sz w:val="22"/>
          <w:szCs w:val="22"/>
        </w:rPr>
        <w:t xml:space="preserve"> and </w:t>
      </w:r>
      <w:r w:rsidRPr="007D7E74">
        <w:rPr>
          <w:rFonts w:ascii="Calibri" w:hAnsi="Calibri" w:cs="Calibri"/>
          <w:b/>
          <w:bCs/>
          <w:sz w:val="22"/>
          <w:szCs w:val="22"/>
        </w:rPr>
        <w:t>most engaged</w:t>
      </w:r>
      <w:r w:rsidRPr="007D7E74">
        <w:rPr>
          <w:rFonts w:ascii="Calibri" w:hAnsi="Calibri" w:cs="Calibri"/>
          <w:sz w:val="22"/>
          <w:szCs w:val="22"/>
        </w:rPr>
        <w:t xml:space="preserve"> via </w:t>
      </w:r>
      <w:r w:rsidRPr="007D7E74">
        <w:rPr>
          <w:rFonts w:ascii="Calibri" w:hAnsi="Calibri" w:cs="Calibri"/>
          <w:b/>
          <w:bCs/>
          <w:sz w:val="22"/>
          <w:szCs w:val="22"/>
        </w:rPr>
        <w:t>chatbot</w:t>
      </w:r>
      <w:r w:rsidRPr="007D7E74">
        <w:rPr>
          <w:rFonts w:ascii="Calibri" w:hAnsi="Calibri" w:cs="Calibri"/>
          <w:sz w:val="22"/>
          <w:szCs w:val="22"/>
        </w:rPr>
        <w:t xml:space="preserve"> and </w:t>
      </w:r>
      <w:r w:rsidRPr="007D7E74">
        <w:rPr>
          <w:rFonts w:ascii="Calibri" w:hAnsi="Calibri" w:cs="Calibri"/>
          <w:b/>
          <w:bCs/>
          <w:sz w:val="22"/>
          <w:szCs w:val="22"/>
        </w:rPr>
        <w:t>surveys</w:t>
      </w:r>
      <w:r w:rsidRPr="007D7E74">
        <w:rPr>
          <w:rFonts w:ascii="Calibri" w:hAnsi="Calibri" w:cs="Calibri"/>
          <w:sz w:val="22"/>
          <w:szCs w:val="22"/>
        </w:rPr>
        <w:t>; spend per customer is high and steady.</w:t>
      </w:r>
      <w:r w:rsidRPr="007D7E74">
        <w:rPr>
          <w:rFonts w:ascii="Calibri" w:hAnsi="Calibri" w:cs="Calibri"/>
          <w:sz w:val="22"/>
          <w:szCs w:val="22"/>
        </w:rPr>
        <w:br/>
      </w:r>
      <w:r w:rsidRPr="007D7E74">
        <w:rPr>
          <w:rFonts w:ascii="Calibri" w:hAnsi="Calibri" w:cs="Calibri"/>
          <w:b/>
          <w:bCs/>
          <w:sz w:val="22"/>
          <w:szCs w:val="22"/>
        </w:rPr>
        <w:t>Implication:</w:t>
      </w:r>
      <w:r w:rsidRPr="007D7E74">
        <w:rPr>
          <w:rFonts w:ascii="Calibri" w:hAnsi="Calibri" w:cs="Calibri"/>
          <w:sz w:val="22"/>
          <w:szCs w:val="22"/>
        </w:rPr>
        <w:t xml:space="preserve"> Protect and delight—</w:t>
      </w:r>
      <w:r w:rsidRPr="007D7E74">
        <w:rPr>
          <w:rFonts w:ascii="Calibri" w:hAnsi="Calibri" w:cs="Calibri"/>
          <w:b/>
          <w:bCs/>
          <w:sz w:val="22"/>
          <w:szCs w:val="22"/>
        </w:rPr>
        <w:t>VIP early access</w:t>
      </w:r>
      <w:r w:rsidRPr="007D7E74">
        <w:rPr>
          <w:rFonts w:ascii="Calibri" w:hAnsi="Calibri" w:cs="Calibri"/>
          <w:sz w:val="22"/>
          <w:szCs w:val="22"/>
        </w:rPr>
        <w:t>, anniversary rewards, and light-touch, high-value communications. Invite feedback/co-creation.</w:t>
      </w:r>
    </w:p>
    <w:p w14:paraId="32CC73D6" w14:textId="77777777" w:rsidR="00D722E4" w:rsidRPr="007D7E74" w:rsidRDefault="00D722E4" w:rsidP="00D722E4">
      <w:pPr>
        <w:spacing w:line="240" w:lineRule="auto"/>
        <w:rPr>
          <w:rFonts w:ascii="Calibri" w:hAnsi="Calibri" w:cs="Calibri"/>
          <w:b/>
          <w:bCs/>
          <w:sz w:val="22"/>
          <w:szCs w:val="22"/>
        </w:rPr>
      </w:pPr>
      <w:r w:rsidRPr="007D7E74">
        <w:rPr>
          <w:rFonts w:ascii="Calibri" w:hAnsi="Calibri" w:cs="Calibri"/>
          <w:b/>
          <w:bCs/>
          <w:sz w:val="22"/>
          <w:szCs w:val="22"/>
        </w:rPr>
        <w:t>Silver — “stalled mid-tier”</w:t>
      </w:r>
    </w:p>
    <w:p w14:paraId="6884B92C" w14:textId="77777777" w:rsidR="00D722E4" w:rsidRPr="007D7E74" w:rsidRDefault="00D722E4" w:rsidP="00D722E4">
      <w:pPr>
        <w:numPr>
          <w:ilvl w:val="0"/>
          <w:numId w:val="59"/>
        </w:numPr>
        <w:spacing w:line="240" w:lineRule="auto"/>
        <w:rPr>
          <w:rFonts w:ascii="Calibri" w:hAnsi="Calibri" w:cs="Calibri"/>
          <w:sz w:val="22"/>
          <w:szCs w:val="22"/>
        </w:rPr>
      </w:pPr>
      <w:r w:rsidRPr="007D7E74">
        <w:rPr>
          <w:rFonts w:ascii="Calibri" w:hAnsi="Calibri" w:cs="Calibri"/>
          <w:b/>
          <w:bCs/>
          <w:sz w:val="22"/>
          <w:szCs w:val="22"/>
        </w:rPr>
        <w:t>Lowest AOV</w:t>
      </w:r>
      <w:r w:rsidRPr="007D7E74">
        <w:rPr>
          <w:rFonts w:ascii="Calibri" w:hAnsi="Calibri" w:cs="Calibri"/>
          <w:sz w:val="22"/>
          <w:szCs w:val="22"/>
        </w:rPr>
        <w:t xml:space="preserve"> and </w:t>
      </w:r>
      <w:r w:rsidRPr="007D7E74">
        <w:rPr>
          <w:rFonts w:ascii="Calibri" w:hAnsi="Calibri" w:cs="Calibri"/>
          <w:b/>
          <w:bCs/>
          <w:sz w:val="22"/>
          <w:szCs w:val="22"/>
        </w:rPr>
        <w:t>lowest spend/customer</w:t>
      </w:r>
      <w:r w:rsidRPr="007D7E74">
        <w:rPr>
          <w:rFonts w:ascii="Calibri" w:hAnsi="Calibri" w:cs="Calibri"/>
          <w:sz w:val="22"/>
          <w:szCs w:val="22"/>
        </w:rPr>
        <w:t xml:space="preserve">, yet </w:t>
      </w:r>
      <w:r w:rsidRPr="007D7E74">
        <w:rPr>
          <w:rFonts w:ascii="Calibri" w:hAnsi="Calibri" w:cs="Calibri"/>
          <w:b/>
          <w:bCs/>
          <w:sz w:val="22"/>
          <w:szCs w:val="22"/>
        </w:rPr>
        <w:t>highest ad clicks</w:t>
      </w:r>
      <w:r w:rsidRPr="007D7E74">
        <w:rPr>
          <w:rFonts w:ascii="Calibri" w:hAnsi="Calibri" w:cs="Calibri"/>
          <w:sz w:val="22"/>
          <w:szCs w:val="22"/>
        </w:rPr>
        <w:t xml:space="preserve"> and strong email opens → they see messages but </w:t>
      </w:r>
      <w:r w:rsidRPr="007D7E74">
        <w:rPr>
          <w:rFonts w:ascii="Calibri" w:hAnsi="Calibri" w:cs="Calibri"/>
          <w:b/>
          <w:bCs/>
          <w:sz w:val="22"/>
          <w:szCs w:val="22"/>
        </w:rPr>
        <w:t>don’t convert to higher value</w:t>
      </w:r>
      <w:r w:rsidRPr="007D7E74">
        <w:rPr>
          <w:rFonts w:ascii="Calibri" w:hAnsi="Calibri" w:cs="Calibri"/>
          <w:sz w:val="22"/>
          <w:szCs w:val="22"/>
        </w:rPr>
        <w:t>.</w:t>
      </w:r>
      <w:r w:rsidRPr="007D7E74">
        <w:rPr>
          <w:rFonts w:ascii="Calibri" w:hAnsi="Calibri" w:cs="Calibri"/>
          <w:sz w:val="22"/>
          <w:szCs w:val="22"/>
        </w:rPr>
        <w:br/>
      </w:r>
      <w:r w:rsidRPr="007D7E74">
        <w:rPr>
          <w:rFonts w:ascii="Calibri" w:hAnsi="Calibri" w:cs="Calibri"/>
          <w:b/>
          <w:bCs/>
          <w:sz w:val="22"/>
          <w:szCs w:val="22"/>
        </w:rPr>
        <w:t>Implication:</w:t>
      </w:r>
      <w:r w:rsidRPr="007D7E74">
        <w:rPr>
          <w:rFonts w:ascii="Calibri" w:hAnsi="Calibri" w:cs="Calibri"/>
          <w:sz w:val="22"/>
          <w:szCs w:val="22"/>
        </w:rPr>
        <w:t xml:space="preserve"> Run </w:t>
      </w:r>
      <w:r w:rsidRPr="007D7E74">
        <w:rPr>
          <w:rFonts w:ascii="Calibri" w:hAnsi="Calibri" w:cs="Calibri"/>
          <w:b/>
          <w:bCs/>
          <w:sz w:val="22"/>
          <w:szCs w:val="22"/>
        </w:rPr>
        <w:t>reactivation/value-education</w:t>
      </w:r>
      <w:r w:rsidRPr="007D7E74">
        <w:rPr>
          <w:rFonts w:ascii="Calibri" w:hAnsi="Calibri" w:cs="Calibri"/>
          <w:sz w:val="22"/>
          <w:szCs w:val="22"/>
        </w:rPr>
        <w:t xml:space="preserve"> sequences (time-boxed offers + “how to get more from your plan” content) and test bundles/upgrades rather than more of the same discounting.</w:t>
      </w:r>
    </w:p>
    <w:p w14:paraId="46C0C46C" w14:textId="77777777" w:rsidR="00D722E4" w:rsidRPr="007D7E74" w:rsidRDefault="00D722E4" w:rsidP="00D722E4">
      <w:pPr>
        <w:spacing w:line="240" w:lineRule="auto"/>
        <w:rPr>
          <w:rFonts w:ascii="Calibri" w:hAnsi="Calibri" w:cs="Calibri"/>
          <w:b/>
          <w:bCs/>
          <w:sz w:val="22"/>
          <w:szCs w:val="22"/>
        </w:rPr>
      </w:pPr>
      <w:r w:rsidRPr="007D7E74">
        <w:rPr>
          <w:rFonts w:ascii="Calibri" w:hAnsi="Calibri" w:cs="Calibri"/>
          <w:b/>
          <w:bCs/>
          <w:sz w:val="22"/>
          <w:szCs w:val="22"/>
        </w:rPr>
        <w:t>None — “large, price-sensitive pool”</w:t>
      </w:r>
    </w:p>
    <w:p w14:paraId="6C3C2B3D" w14:textId="77777777" w:rsidR="00D722E4" w:rsidRPr="007D7E74" w:rsidRDefault="00D722E4" w:rsidP="00D722E4">
      <w:pPr>
        <w:numPr>
          <w:ilvl w:val="0"/>
          <w:numId w:val="60"/>
        </w:numPr>
        <w:spacing w:line="240" w:lineRule="auto"/>
        <w:rPr>
          <w:rFonts w:ascii="Calibri" w:hAnsi="Calibri" w:cs="Calibri"/>
          <w:sz w:val="22"/>
          <w:szCs w:val="22"/>
        </w:rPr>
      </w:pPr>
      <w:r w:rsidRPr="007D7E74">
        <w:rPr>
          <w:rFonts w:ascii="Calibri" w:hAnsi="Calibri" w:cs="Calibri"/>
          <w:sz w:val="22"/>
          <w:szCs w:val="22"/>
        </w:rPr>
        <w:t xml:space="preserve">Largest cohort and </w:t>
      </w:r>
      <w:r w:rsidRPr="007D7E74">
        <w:rPr>
          <w:rFonts w:ascii="Calibri" w:hAnsi="Calibri" w:cs="Calibri"/>
          <w:b/>
          <w:bCs/>
          <w:sz w:val="22"/>
          <w:szCs w:val="22"/>
        </w:rPr>
        <w:t xml:space="preserve">highest total </w:t>
      </w:r>
      <w:proofErr w:type="gramStart"/>
      <w:r w:rsidRPr="007D7E74">
        <w:rPr>
          <w:rFonts w:ascii="Calibri" w:hAnsi="Calibri" w:cs="Calibri"/>
          <w:b/>
          <w:bCs/>
          <w:sz w:val="22"/>
          <w:szCs w:val="22"/>
        </w:rPr>
        <w:t>spend</w:t>
      </w:r>
      <w:proofErr w:type="gramEnd"/>
      <w:r w:rsidRPr="007D7E74">
        <w:rPr>
          <w:rFonts w:ascii="Calibri" w:hAnsi="Calibri" w:cs="Calibri"/>
          <w:sz w:val="22"/>
          <w:szCs w:val="22"/>
        </w:rPr>
        <w:t xml:space="preserve"> (by size), but </w:t>
      </w:r>
      <w:r w:rsidRPr="007D7E74">
        <w:rPr>
          <w:rFonts w:ascii="Calibri" w:hAnsi="Calibri" w:cs="Calibri"/>
          <w:b/>
          <w:bCs/>
          <w:sz w:val="22"/>
          <w:szCs w:val="22"/>
        </w:rPr>
        <w:t>most discount-driven</w:t>
      </w:r>
      <w:r w:rsidRPr="007D7E74">
        <w:rPr>
          <w:rFonts w:ascii="Calibri" w:hAnsi="Calibri" w:cs="Calibri"/>
          <w:sz w:val="22"/>
          <w:szCs w:val="22"/>
        </w:rPr>
        <w:t>.</w:t>
      </w:r>
    </w:p>
    <w:p w14:paraId="26F63CF8" w14:textId="7B993A66" w:rsidR="00D722E4" w:rsidRPr="0071556B" w:rsidRDefault="00D722E4" w:rsidP="007D7E74">
      <w:pPr>
        <w:numPr>
          <w:ilvl w:val="0"/>
          <w:numId w:val="60"/>
        </w:numPr>
        <w:spacing w:line="240" w:lineRule="auto"/>
        <w:rPr>
          <w:rFonts w:ascii="Calibri" w:hAnsi="Calibri" w:cs="Calibri"/>
          <w:sz w:val="22"/>
          <w:szCs w:val="22"/>
        </w:rPr>
      </w:pPr>
      <w:r w:rsidRPr="007D7E74">
        <w:rPr>
          <w:rFonts w:ascii="Calibri" w:hAnsi="Calibri" w:cs="Calibri"/>
          <w:sz w:val="22"/>
          <w:szCs w:val="22"/>
        </w:rPr>
        <w:t>Email</w:t>
      </w:r>
      <w:r w:rsidR="0071556B">
        <w:rPr>
          <w:rFonts w:ascii="Calibri" w:hAnsi="Calibri" w:cs="Calibri"/>
          <w:sz w:val="22"/>
          <w:szCs w:val="22"/>
        </w:rPr>
        <w:t xml:space="preserve"> usage</w:t>
      </w:r>
      <w:r w:rsidRPr="007D7E74">
        <w:rPr>
          <w:rFonts w:ascii="Calibri" w:hAnsi="Calibri" w:cs="Calibri"/>
          <w:sz w:val="22"/>
          <w:szCs w:val="22"/>
        </w:rPr>
        <w:t xml:space="preserve"> is strong; chatbot usage is relatively high for a non-member group.</w:t>
      </w:r>
      <w:r w:rsidRPr="007D7E74">
        <w:rPr>
          <w:rFonts w:ascii="Calibri" w:hAnsi="Calibri" w:cs="Calibri"/>
          <w:sz w:val="22"/>
          <w:szCs w:val="22"/>
        </w:rPr>
        <w:br/>
      </w:r>
      <w:r w:rsidRPr="007D7E74">
        <w:rPr>
          <w:rFonts w:ascii="Calibri" w:hAnsi="Calibri" w:cs="Calibri"/>
          <w:b/>
          <w:bCs/>
          <w:sz w:val="22"/>
          <w:szCs w:val="22"/>
        </w:rPr>
        <w:t>Implication:</w:t>
      </w:r>
      <w:r w:rsidRPr="007D7E74">
        <w:rPr>
          <w:rFonts w:ascii="Calibri" w:hAnsi="Calibri" w:cs="Calibri"/>
          <w:sz w:val="22"/>
          <w:szCs w:val="22"/>
        </w:rPr>
        <w:t xml:space="preserve"> Push </w:t>
      </w:r>
      <w:r w:rsidRPr="007D7E74">
        <w:rPr>
          <w:rFonts w:ascii="Calibri" w:hAnsi="Calibri" w:cs="Calibri"/>
          <w:b/>
          <w:bCs/>
          <w:sz w:val="22"/>
          <w:szCs w:val="22"/>
        </w:rPr>
        <w:t>loyalty onboarding</w:t>
      </w:r>
      <w:r w:rsidRPr="007D7E74">
        <w:rPr>
          <w:rFonts w:ascii="Calibri" w:hAnsi="Calibri" w:cs="Calibri"/>
          <w:sz w:val="22"/>
          <w:szCs w:val="22"/>
        </w:rPr>
        <w:t>: simple join benefit, first-purchase coupon, and a quick chatbot tour of program benefits to reduce price sensitivity.</w:t>
      </w:r>
    </w:p>
    <w:p w14:paraId="15FE2CD4" w14:textId="6455E8DC" w:rsidR="00B00A81" w:rsidRPr="0071556B" w:rsidRDefault="00B00A81" w:rsidP="007D7E74">
      <w:pPr>
        <w:spacing w:line="240" w:lineRule="auto"/>
        <w:rPr>
          <w:rFonts w:ascii="Calibri" w:hAnsi="Calibri" w:cs="Calibri"/>
        </w:rPr>
      </w:pPr>
    </w:p>
    <w:p w14:paraId="530A75D7" w14:textId="4C8CF357" w:rsidR="00B00A81" w:rsidRDefault="00D722E4" w:rsidP="002C5F12">
      <w:pPr>
        <w:pStyle w:val="Heading1"/>
        <w:spacing w:line="240" w:lineRule="auto"/>
        <w:rPr>
          <w:rFonts w:ascii="Calibri" w:hAnsi="Calibri" w:cs="Calibri"/>
        </w:rPr>
      </w:pPr>
      <w:bookmarkStart w:id="4" w:name="_Toc208244632"/>
      <w:r w:rsidRPr="0071556B">
        <w:rPr>
          <w:rFonts w:ascii="Calibri" w:hAnsi="Calibri" w:cs="Calibri"/>
        </w:rPr>
        <w:t xml:space="preserve">Question 2: </w:t>
      </w:r>
      <w:r w:rsidR="00B00A81" w:rsidRPr="0071556B">
        <w:rPr>
          <w:rFonts w:ascii="Calibri" w:hAnsi="Calibri" w:cs="Calibri"/>
        </w:rPr>
        <w:t>Customer behaviour patterns and where the opportunities sit</w:t>
      </w:r>
      <w:bookmarkEnd w:id="4"/>
    </w:p>
    <w:p w14:paraId="0CFC6FA6" w14:textId="6E302067" w:rsidR="00F648EA" w:rsidRPr="00F648EA" w:rsidRDefault="00F648EA" w:rsidP="00F648EA">
      <w:pPr>
        <w:rPr>
          <w:rFonts w:ascii="Calibri" w:hAnsi="Calibri" w:cs="Calibri"/>
          <w:sz w:val="22"/>
          <w:szCs w:val="22"/>
        </w:rPr>
      </w:pPr>
      <w:r w:rsidRPr="00F648EA">
        <w:rPr>
          <w:rFonts w:ascii="Calibri" w:hAnsi="Calibri" w:cs="Calibri"/>
          <w:sz w:val="22"/>
          <w:szCs w:val="22"/>
        </w:rPr>
        <w:t xml:space="preserve">New: highest chatbot use </w:t>
      </w:r>
      <w:r w:rsidRPr="00F648EA">
        <w:rPr>
          <w:rFonts w:ascii="Calibri" w:hAnsi="Calibri" w:cs="Calibri"/>
          <w:b/>
          <w:bCs/>
          <w:sz w:val="22"/>
          <w:szCs w:val="22"/>
        </w:rPr>
        <w:t>3.09</w:t>
      </w:r>
      <w:r w:rsidRPr="00F648EA">
        <w:rPr>
          <w:rFonts w:ascii="Calibri" w:hAnsi="Calibri" w:cs="Calibri"/>
          <w:sz w:val="22"/>
          <w:szCs w:val="22"/>
        </w:rPr>
        <w:t xml:space="preserve">; 6–12m: highest ad clicks </w:t>
      </w:r>
      <w:r w:rsidRPr="00F648EA">
        <w:rPr>
          <w:rFonts w:ascii="Calibri" w:hAnsi="Calibri" w:cs="Calibri"/>
          <w:b/>
          <w:bCs/>
          <w:sz w:val="22"/>
          <w:szCs w:val="22"/>
        </w:rPr>
        <w:t>2.18</w:t>
      </w:r>
      <w:r w:rsidRPr="00F648EA">
        <w:rPr>
          <w:rFonts w:ascii="Calibri" w:hAnsi="Calibri" w:cs="Calibri"/>
          <w:sz w:val="22"/>
          <w:szCs w:val="22"/>
        </w:rPr>
        <w:t xml:space="preserve">; Long-term: email opens still strong </w:t>
      </w:r>
      <w:r w:rsidRPr="00F648EA">
        <w:rPr>
          <w:rFonts w:ascii="Calibri" w:hAnsi="Calibri" w:cs="Calibri"/>
          <w:b/>
          <w:bCs/>
          <w:sz w:val="22"/>
          <w:szCs w:val="22"/>
        </w:rPr>
        <w:t>4.96</w:t>
      </w:r>
      <w:r w:rsidRPr="00F648EA">
        <w:rPr>
          <w:rFonts w:ascii="Calibri" w:hAnsi="Calibri" w:cs="Calibri"/>
          <w:sz w:val="22"/>
          <w:szCs w:val="22"/>
        </w:rPr>
        <w:t xml:space="preserve"> but engagement elsewhere plateaus.</w:t>
      </w:r>
    </w:p>
    <w:p w14:paraId="0EFFA8F6" w14:textId="63C9CED3" w:rsidR="00D722E4" w:rsidRPr="0071556B" w:rsidRDefault="00D722E4" w:rsidP="0071556B">
      <w:pPr>
        <w:pStyle w:val="Heading2"/>
      </w:pPr>
      <w:bookmarkStart w:id="5" w:name="_Toc208244633"/>
      <w:r w:rsidRPr="0071556B">
        <w:t>Patterns by Loyalty Level (with what to do)</w:t>
      </w:r>
      <w:bookmarkEnd w:id="5"/>
    </w:p>
    <w:p w14:paraId="2A1C5E58" w14:textId="77777777" w:rsidR="0071556B" w:rsidRPr="0071556B" w:rsidRDefault="00D722E4" w:rsidP="0071556B">
      <w:pPr>
        <w:pStyle w:val="ListParagraph"/>
        <w:numPr>
          <w:ilvl w:val="0"/>
          <w:numId w:val="68"/>
        </w:numPr>
        <w:spacing w:line="240" w:lineRule="auto"/>
        <w:rPr>
          <w:rFonts w:ascii="Calibri" w:hAnsi="Calibri" w:cs="Calibri"/>
          <w:sz w:val="22"/>
          <w:szCs w:val="22"/>
        </w:rPr>
      </w:pPr>
      <w:r w:rsidRPr="0071556B">
        <w:rPr>
          <w:rFonts w:ascii="Calibri" w:hAnsi="Calibri" w:cs="Calibri"/>
          <w:b/>
          <w:bCs/>
          <w:sz w:val="22"/>
          <w:szCs w:val="22"/>
        </w:rPr>
        <w:t>Gold:</w:t>
      </w:r>
      <w:r w:rsidRPr="0071556B">
        <w:rPr>
          <w:rFonts w:ascii="Calibri" w:hAnsi="Calibri" w:cs="Calibri"/>
          <w:sz w:val="22"/>
          <w:szCs w:val="22"/>
        </w:rPr>
        <w:t xml:space="preserve"> Loyal, vocal, less price-driven; high survey/chatbot use; buy for value.</w:t>
      </w:r>
      <w:r w:rsidRPr="0071556B">
        <w:rPr>
          <w:rFonts w:ascii="Calibri" w:hAnsi="Calibri" w:cs="Calibri"/>
          <w:sz w:val="22"/>
          <w:szCs w:val="22"/>
        </w:rPr>
        <w:br/>
      </w:r>
      <w:r w:rsidRPr="0071556B">
        <w:rPr>
          <w:rFonts w:ascii="Calibri" w:hAnsi="Calibri" w:cs="Calibri"/>
          <w:b/>
          <w:bCs/>
          <w:sz w:val="22"/>
          <w:szCs w:val="22"/>
        </w:rPr>
        <w:t>Do:</w:t>
      </w:r>
      <w:r w:rsidRPr="0071556B">
        <w:rPr>
          <w:rFonts w:ascii="Calibri" w:hAnsi="Calibri" w:cs="Calibri"/>
          <w:sz w:val="22"/>
          <w:szCs w:val="22"/>
        </w:rPr>
        <w:t xml:space="preserve"> Protect &amp; reward—VIP/early access, priority service, invite co-creation/feedback; leverage advocacy.</w:t>
      </w:r>
    </w:p>
    <w:p w14:paraId="375C909B" w14:textId="2FAA0F5E" w:rsidR="00D722E4" w:rsidRPr="0071556B" w:rsidRDefault="00D722E4" w:rsidP="0071556B">
      <w:pPr>
        <w:pStyle w:val="ListParagraph"/>
        <w:numPr>
          <w:ilvl w:val="0"/>
          <w:numId w:val="68"/>
        </w:numPr>
        <w:spacing w:line="240" w:lineRule="auto"/>
        <w:rPr>
          <w:rFonts w:ascii="Calibri" w:hAnsi="Calibri" w:cs="Calibri"/>
          <w:sz w:val="22"/>
          <w:szCs w:val="22"/>
        </w:rPr>
      </w:pPr>
      <w:r w:rsidRPr="0071556B">
        <w:rPr>
          <w:rFonts w:ascii="Calibri" w:hAnsi="Calibri" w:cs="Calibri"/>
          <w:b/>
          <w:bCs/>
          <w:sz w:val="22"/>
          <w:szCs w:val="22"/>
        </w:rPr>
        <w:t>Bronze:</w:t>
      </w:r>
      <w:r w:rsidRPr="0071556B">
        <w:rPr>
          <w:rFonts w:ascii="Calibri" w:hAnsi="Calibri" w:cs="Calibri"/>
          <w:sz w:val="22"/>
          <w:szCs w:val="22"/>
        </w:rPr>
        <w:t xml:space="preserve"> Highest AOV; strong email response.</w:t>
      </w:r>
      <w:r w:rsidRPr="0071556B">
        <w:rPr>
          <w:rFonts w:ascii="Calibri" w:hAnsi="Calibri" w:cs="Calibri"/>
          <w:sz w:val="22"/>
          <w:szCs w:val="22"/>
        </w:rPr>
        <w:br/>
      </w:r>
      <w:r w:rsidRPr="0071556B">
        <w:rPr>
          <w:rFonts w:ascii="Calibri" w:hAnsi="Calibri" w:cs="Calibri"/>
          <w:b/>
          <w:bCs/>
          <w:sz w:val="22"/>
          <w:szCs w:val="22"/>
        </w:rPr>
        <w:t>Do:</w:t>
      </w:r>
      <w:r w:rsidRPr="0071556B">
        <w:rPr>
          <w:rFonts w:ascii="Calibri" w:hAnsi="Calibri" w:cs="Calibri"/>
          <w:sz w:val="22"/>
          <w:szCs w:val="22"/>
        </w:rPr>
        <w:t xml:space="preserve"> Create upgrade paths to Gold—point multipliers, “spend-to-tier” progress bars in emails, premium bundles, next-purchase nudges.</w:t>
      </w:r>
    </w:p>
    <w:p w14:paraId="75244E91" w14:textId="77777777" w:rsidR="00D722E4" w:rsidRPr="0071556B" w:rsidRDefault="00D722E4" w:rsidP="0071556B">
      <w:pPr>
        <w:pStyle w:val="ListParagraph"/>
        <w:numPr>
          <w:ilvl w:val="0"/>
          <w:numId w:val="68"/>
        </w:numPr>
        <w:spacing w:line="240" w:lineRule="auto"/>
        <w:rPr>
          <w:rFonts w:ascii="Calibri" w:hAnsi="Calibri" w:cs="Calibri"/>
          <w:sz w:val="22"/>
          <w:szCs w:val="22"/>
        </w:rPr>
      </w:pPr>
      <w:r w:rsidRPr="0071556B">
        <w:rPr>
          <w:rFonts w:ascii="Calibri" w:hAnsi="Calibri" w:cs="Calibri"/>
          <w:b/>
          <w:bCs/>
          <w:sz w:val="22"/>
          <w:szCs w:val="22"/>
        </w:rPr>
        <w:t>Silver:</w:t>
      </w:r>
      <w:r w:rsidRPr="0071556B">
        <w:rPr>
          <w:rFonts w:ascii="Calibri" w:hAnsi="Calibri" w:cs="Calibri"/>
          <w:sz w:val="22"/>
          <w:szCs w:val="22"/>
        </w:rPr>
        <w:t xml:space="preserve"> Mid-tier but slipping; lower engagement and spend.</w:t>
      </w:r>
      <w:r w:rsidRPr="0071556B">
        <w:rPr>
          <w:rFonts w:ascii="Calibri" w:hAnsi="Calibri" w:cs="Calibri"/>
          <w:sz w:val="22"/>
          <w:szCs w:val="22"/>
        </w:rPr>
        <w:br/>
      </w:r>
      <w:r w:rsidRPr="0071556B">
        <w:rPr>
          <w:rFonts w:ascii="Calibri" w:hAnsi="Calibri" w:cs="Calibri"/>
          <w:b/>
          <w:bCs/>
          <w:sz w:val="22"/>
          <w:szCs w:val="22"/>
        </w:rPr>
        <w:t>Do:</w:t>
      </w:r>
      <w:r w:rsidRPr="0071556B">
        <w:rPr>
          <w:rFonts w:ascii="Calibri" w:hAnsi="Calibri" w:cs="Calibri"/>
          <w:sz w:val="22"/>
          <w:szCs w:val="22"/>
        </w:rPr>
        <w:t xml:space="preserve"> Reactivate—time-boxed offers plus helpful “get more from your plan” content; avoid training to wait for discounts.</w:t>
      </w:r>
    </w:p>
    <w:p w14:paraId="1631E87D" w14:textId="0ADD34DB" w:rsidR="00D722E4" w:rsidRPr="0071556B" w:rsidRDefault="00D722E4" w:rsidP="0071556B">
      <w:pPr>
        <w:pStyle w:val="ListParagraph"/>
        <w:numPr>
          <w:ilvl w:val="0"/>
          <w:numId w:val="68"/>
        </w:numPr>
        <w:spacing w:line="240" w:lineRule="auto"/>
        <w:rPr>
          <w:rFonts w:ascii="Calibri" w:hAnsi="Calibri" w:cs="Calibri"/>
          <w:sz w:val="22"/>
          <w:szCs w:val="22"/>
        </w:rPr>
      </w:pPr>
      <w:r w:rsidRPr="0071556B">
        <w:rPr>
          <w:rFonts w:ascii="Calibri" w:hAnsi="Calibri" w:cs="Calibri"/>
          <w:b/>
          <w:bCs/>
          <w:sz w:val="22"/>
          <w:szCs w:val="22"/>
        </w:rPr>
        <w:t>None:</w:t>
      </w:r>
      <w:r w:rsidRPr="0071556B">
        <w:rPr>
          <w:rFonts w:ascii="Calibri" w:hAnsi="Calibri" w:cs="Calibri"/>
          <w:sz w:val="22"/>
          <w:szCs w:val="22"/>
        </w:rPr>
        <w:t xml:space="preserve"> Largest group; most discount-sensitive.</w:t>
      </w:r>
      <w:r w:rsidRPr="0071556B">
        <w:rPr>
          <w:rFonts w:ascii="Calibri" w:hAnsi="Calibri" w:cs="Calibri"/>
          <w:sz w:val="22"/>
          <w:szCs w:val="22"/>
        </w:rPr>
        <w:br/>
      </w:r>
      <w:r w:rsidRPr="0071556B">
        <w:rPr>
          <w:rFonts w:ascii="Calibri" w:hAnsi="Calibri" w:cs="Calibri"/>
          <w:b/>
          <w:bCs/>
          <w:sz w:val="22"/>
          <w:szCs w:val="22"/>
        </w:rPr>
        <w:t>Do:</w:t>
      </w:r>
      <w:r w:rsidRPr="0071556B">
        <w:rPr>
          <w:rFonts w:ascii="Calibri" w:hAnsi="Calibri" w:cs="Calibri"/>
          <w:sz w:val="22"/>
          <w:szCs w:val="22"/>
        </w:rPr>
        <w:t xml:space="preserve"> Onboard—simple day-one benefits, first-purchase reward, early “first milestone” badge to build habit.</w:t>
      </w:r>
    </w:p>
    <w:p w14:paraId="13B0CF17" w14:textId="77777777" w:rsidR="00D722E4" w:rsidRPr="00D722E4" w:rsidRDefault="00D722E4" w:rsidP="0071556B">
      <w:pPr>
        <w:pStyle w:val="Heading2"/>
      </w:pPr>
      <w:bookmarkStart w:id="6" w:name="_Toc208244634"/>
      <w:r w:rsidRPr="00D722E4">
        <w:t>Patterns by Tenure (customer lifecycle)</w:t>
      </w:r>
      <w:bookmarkEnd w:id="6"/>
    </w:p>
    <w:p w14:paraId="01056A5E" w14:textId="77777777" w:rsidR="00D722E4" w:rsidRPr="00D722E4" w:rsidRDefault="00D722E4" w:rsidP="0071556B">
      <w:pPr>
        <w:numPr>
          <w:ilvl w:val="0"/>
          <w:numId w:val="24"/>
        </w:numPr>
        <w:spacing w:line="240" w:lineRule="auto"/>
        <w:rPr>
          <w:rFonts w:ascii="Calibri" w:hAnsi="Calibri" w:cs="Calibri"/>
          <w:sz w:val="22"/>
          <w:szCs w:val="22"/>
        </w:rPr>
      </w:pPr>
      <w:r w:rsidRPr="00D722E4">
        <w:rPr>
          <w:rFonts w:ascii="Calibri" w:hAnsi="Calibri" w:cs="Calibri"/>
          <w:b/>
          <w:bCs/>
          <w:sz w:val="22"/>
          <w:szCs w:val="22"/>
        </w:rPr>
        <w:lastRenderedPageBreak/>
        <w:t>New (&lt;6 months):</w:t>
      </w:r>
      <w:r w:rsidRPr="00D722E4">
        <w:rPr>
          <w:rFonts w:ascii="Calibri" w:hAnsi="Calibri" w:cs="Calibri"/>
          <w:sz w:val="22"/>
          <w:szCs w:val="22"/>
        </w:rPr>
        <w:t xml:space="preserve"> Curious and active.</w:t>
      </w:r>
      <w:r w:rsidRPr="00D722E4">
        <w:rPr>
          <w:rFonts w:ascii="Calibri" w:hAnsi="Calibri" w:cs="Calibri"/>
          <w:sz w:val="22"/>
          <w:szCs w:val="22"/>
        </w:rPr>
        <w:br/>
      </w:r>
      <w:r w:rsidRPr="00D722E4">
        <w:rPr>
          <w:rFonts w:ascii="Calibri" w:hAnsi="Calibri" w:cs="Calibri"/>
          <w:b/>
          <w:bCs/>
          <w:sz w:val="22"/>
          <w:szCs w:val="22"/>
        </w:rPr>
        <w:t>Do:</w:t>
      </w:r>
      <w:r w:rsidRPr="00D722E4">
        <w:rPr>
          <w:rFonts w:ascii="Calibri" w:hAnsi="Calibri" w:cs="Calibri"/>
          <w:sz w:val="22"/>
          <w:szCs w:val="22"/>
        </w:rPr>
        <w:t xml:space="preserve"> Three-step onboarding—welcome &amp; setup → discover features → first reward; short, helpful messages; chatbot as a guide.</w:t>
      </w:r>
    </w:p>
    <w:p w14:paraId="47CE56CA" w14:textId="77777777" w:rsidR="00D722E4" w:rsidRPr="00D722E4" w:rsidRDefault="00D722E4" w:rsidP="0071556B">
      <w:pPr>
        <w:numPr>
          <w:ilvl w:val="0"/>
          <w:numId w:val="24"/>
        </w:numPr>
        <w:spacing w:line="240" w:lineRule="auto"/>
        <w:rPr>
          <w:rFonts w:ascii="Calibri" w:hAnsi="Calibri" w:cs="Calibri"/>
          <w:sz w:val="22"/>
          <w:szCs w:val="22"/>
        </w:rPr>
      </w:pPr>
      <w:r w:rsidRPr="00D722E4">
        <w:rPr>
          <w:rFonts w:ascii="Calibri" w:hAnsi="Calibri" w:cs="Calibri"/>
          <w:b/>
          <w:bCs/>
          <w:sz w:val="22"/>
          <w:szCs w:val="22"/>
        </w:rPr>
        <w:t>6–12 months:</w:t>
      </w:r>
      <w:r w:rsidRPr="00D722E4">
        <w:rPr>
          <w:rFonts w:ascii="Calibri" w:hAnsi="Calibri" w:cs="Calibri"/>
          <w:sz w:val="22"/>
          <w:szCs w:val="22"/>
        </w:rPr>
        <w:t xml:space="preserve"> Most receptive to promotions.</w:t>
      </w:r>
      <w:r w:rsidRPr="00D722E4">
        <w:rPr>
          <w:rFonts w:ascii="Calibri" w:hAnsi="Calibri" w:cs="Calibri"/>
          <w:sz w:val="22"/>
          <w:szCs w:val="22"/>
        </w:rPr>
        <w:br/>
      </w:r>
      <w:r w:rsidRPr="00D722E4">
        <w:rPr>
          <w:rFonts w:ascii="Calibri" w:hAnsi="Calibri" w:cs="Calibri"/>
          <w:b/>
          <w:bCs/>
          <w:sz w:val="22"/>
          <w:szCs w:val="22"/>
        </w:rPr>
        <w:t>Do:</w:t>
      </w:r>
      <w:r w:rsidRPr="00D722E4">
        <w:rPr>
          <w:rFonts w:ascii="Calibri" w:hAnsi="Calibri" w:cs="Calibri"/>
          <w:sz w:val="22"/>
          <w:szCs w:val="22"/>
        </w:rPr>
        <w:t xml:space="preserve"> Seasonal bundles, time-limited offers; pair small incentives with value-adds (extended support, premium content).</w:t>
      </w:r>
    </w:p>
    <w:p w14:paraId="51E45787" w14:textId="77777777" w:rsidR="00D722E4" w:rsidRPr="00D722E4" w:rsidRDefault="00D722E4" w:rsidP="0071556B">
      <w:pPr>
        <w:numPr>
          <w:ilvl w:val="0"/>
          <w:numId w:val="24"/>
        </w:numPr>
        <w:spacing w:line="240" w:lineRule="auto"/>
        <w:rPr>
          <w:rFonts w:ascii="Calibri" w:hAnsi="Calibri" w:cs="Calibri"/>
          <w:sz w:val="22"/>
          <w:szCs w:val="22"/>
        </w:rPr>
      </w:pPr>
      <w:r w:rsidRPr="00D722E4">
        <w:rPr>
          <w:rFonts w:ascii="Calibri" w:hAnsi="Calibri" w:cs="Calibri"/>
          <w:b/>
          <w:bCs/>
          <w:sz w:val="22"/>
          <w:szCs w:val="22"/>
        </w:rPr>
        <w:t>13–24 months:</w:t>
      </w:r>
      <w:r w:rsidRPr="00D722E4">
        <w:rPr>
          <w:rFonts w:ascii="Calibri" w:hAnsi="Calibri" w:cs="Calibri"/>
          <w:sz w:val="22"/>
          <w:szCs w:val="22"/>
        </w:rPr>
        <w:t xml:space="preserve"> Stable usage.</w:t>
      </w:r>
      <w:r w:rsidRPr="00D722E4">
        <w:rPr>
          <w:rFonts w:ascii="Calibri" w:hAnsi="Calibri" w:cs="Calibri"/>
          <w:sz w:val="22"/>
          <w:szCs w:val="22"/>
        </w:rPr>
        <w:br/>
      </w:r>
      <w:r w:rsidRPr="00D722E4">
        <w:rPr>
          <w:rFonts w:ascii="Calibri" w:hAnsi="Calibri" w:cs="Calibri"/>
          <w:b/>
          <w:bCs/>
          <w:sz w:val="22"/>
          <w:szCs w:val="22"/>
        </w:rPr>
        <w:t>Do:</w:t>
      </w:r>
      <w:r w:rsidRPr="00D722E4">
        <w:rPr>
          <w:rFonts w:ascii="Calibri" w:hAnsi="Calibri" w:cs="Calibri"/>
          <w:sz w:val="22"/>
          <w:szCs w:val="22"/>
        </w:rPr>
        <w:t xml:space="preserve"> Progress recognition (e.g., “12-month unlocks”), solicit feedback to shape roadmap.</w:t>
      </w:r>
    </w:p>
    <w:p w14:paraId="2A4C3027" w14:textId="08A18F65" w:rsidR="00D722E4" w:rsidRPr="00D722E4" w:rsidRDefault="00D722E4" w:rsidP="0071556B">
      <w:pPr>
        <w:numPr>
          <w:ilvl w:val="0"/>
          <w:numId w:val="24"/>
        </w:numPr>
        <w:spacing w:line="240" w:lineRule="auto"/>
        <w:rPr>
          <w:rFonts w:ascii="Calibri" w:hAnsi="Calibri" w:cs="Calibri"/>
          <w:sz w:val="22"/>
          <w:szCs w:val="22"/>
        </w:rPr>
      </w:pPr>
      <w:r w:rsidRPr="00D722E4">
        <w:rPr>
          <w:rFonts w:ascii="Calibri" w:hAnsi="Calibri" w:cs="Calibri"/>
          <w:b/>
          <w:bCs/>
          <w:sz w:val="22"/>
          <w:szCs w:val="22"/>
        </w:rPr>
        <w:t>24+ months:</w:t>
      </w:r>
      <w:r w:rsidRPr="00D722E4">
        <w:rPr>
          <w:rFonts w:ascii="Calibri" w:hAnsi="Calibri" w:cs="Calibri"/>
          <w:sz w:val="22"/>
          <w:szCs w:val="22"/>
        </w:rPr>
        <w:t xml:space="preserve"> Solid purchasers, lower message interaction.</w:t>
      </w:r>
      <w:r w:rsidRPr="00D722E4">
        <w:rPr>
          <w:rFonts w:ascii="Calibri" w:hAnsi="Calibri" w:cs="Calibri"/>
          <w:sz w:val="22"/>
          <w:szCs w:val="22"/>
        </w:rPr>
        <w:br/>
      </w:r>
      <w:r w:rsidRPr="00D722E4">
        <w:rPr>
          <w:rFonts w:ascii="Calibri" w:hAnsi="Calibri" w:cs="Calibri"/>
          <w:b/>
          <w:bCs/>
          <w:sz w:val="22"/>
          <w:szCs w:val="22"/>
        </w:rPr>
        <w:t>Do:</w:t>
      </w:r>
      <w:r w:rsidRPr="00D722E4">
        <w:rPr>
          <w:rFonts w:ascii="Calibri" w:hAnsi="Calibri" w:cs="Calibri"/>
          <w:sz w:val="22"/>
          <w:szCs w:val="22"/>
        </w:rPr>
        <w:t xml:space="preserve"> Refresh benefits—anniversary surprises, member-only experiences; keep cadence light to avoid fatigue.</w:t>
      </w:r>
    </w:p>
    <w:p w14:paraId="47E00F93" w14:textId="77777777" w:rsidR="00D722E4" w:rsidRPr="00D722E4" w:rsidRDefault="00D722E4" w:rsidP="0071556B">
      <w:pPr>
        <w:pStyle w:val="Heading2"/>
      </w:pPr>
      <w:bookmarkStart w:id="7" w:name="_Toc208244635"/>
      <w:r w:rsidRPr="00D722E4">
        <w:t>Patterns by Gender &amp; Channels</w:t>
      </w:r>
      <w:bookmarkEnd w:id="7"/>
    </w:p>
    <w:p w14:paraId="79C25836" w14:textId="77777777" w:rsidR="00D722E4" w:rsidRPr="00D722E4" w:rsidRDefault="00D722E4" w:rsidP="0071556B">
      <w:pPr>
        <w:numPr>
          <w:ilvl w:val="0"/>
          <w:numId w:val="24"/>
        </w:numPr>
        <w:spacing w:line="240" w:lineRule="auto"/>
        <w:rPr>
          <w:rFonts w:ascii="Calibri" w:hAnsi="Calibri" w:cs="Calibri"/>
          <w:sz w:val="22"/>
          <w:szCs w:val="22"/>
        </w:rPr>
      </w:pPr>
      <w:r w:rsidRPr="00D722E4">
        <w:rPr>
          <w:rFonts w:ascii="Calibri" w:hAnsi="Calibri" w:cs="Calibri"/>
          <w:b/>
          <w:bCs/>
          <w:sz w:val="22"/>
          <w:szCs w:val="22"/>
        </w:rPr>
        <w:t>Female:</w:t>
      </w:r>
      <w:r w:rsidRPr="00D722E4">
        <w:rPr>
          <w:rFonts w:ascii="Calibri" w:hAnsi="Calibri" w:cs="Calibri"/>
          <w:sz w:val="22"/>
          <w:szCs w:val="22"/>
        </w:rPr>
        <w:t xml:space="preserve"> Higher response to </w:t>
      </w:r>
      <w:r w:rsidRPr="00D722E4">
        <w:rPr>
          <w:rFonts w:ascii="Calibri" w:hAnsi="Calibri" w:cs="Calibri"/>
          <w:b/>
          <w:bCs/>
          <w:sz w:val="22"/>
          <w:szCs w:val="22"/>
        </w:rPr>
        <w:t>Email/SMS</w:t>
      </w:r>
      <w:r w:rsidRPr="00D722E4">
        <w:rPr>
          <w:rFonts w:ascii="Calibri" w:hAnsi="Calibri" w:cs="Calibri"/>
          <w:sz w:val="22"/>
          <w:szCs w:val="22"/>
        </w:rPr>
        <w:t>.</w:t>
      </w:r>
      <w:r w:rsidRPr="00D722E4">
        <w:rPr>
          <w:rFonts w:ascii="Calibri" w:hAnsi="Calibri" w:cs="Calibri"/>
          <w:sz w:val="22"/>
          <w:szCs w:val="22"/>
        </w:rPr>
        <w:br/>
      </w:r>
      <w:proofErr w:type="gramStart"/>
      <w:r w:rsidRPr="00D722E4">
        <w:rPr>
          <w:rFonts w:ascii="Calibri" w:hAnsi="Calibri" w:cs="Calibri"/>
          <w:b/>
          <w:bCs/>
          <w:sz w:val="22"/>
          <w:szCs w:val="22"/>
        </w:rPr>
        <w:t>Do</w:t>
      </w:r>
      <w:proofErr w:type="gramEnd"/>
      <w:r w:rsidRPr="00D722E4">
        <w:rPr>
          <w:rFonts w:ascii="Calibri" w:hAnsi="Calibri" w:cs="Calibri"/>
          <w:b/>
          <w:bCs/>
          <w:sz w:val="22"/>
          <w:szCs w:val="22"/>
        </w:rPr>
        <w:t>:</w:t>
      </w:r>
      <w:r w:rsidRPr="00D722E4">
        <w:rPr>
          <w:rFonts w:ascii="Calibri" w:hAnsi="Calibri" w:cs="Calibri"/>
          <w:sz w:val="22"/>
          <w:szCs w:val="22"/>
        </w:rPr>
        <w:t xml:space="preserve"> Email-first with SMS assist; clear subject lines, short copy, direct CTAs.</w:t>
      </w:r>
    </w:p>
    <w:p w14:paraId="4C7063D5" w14:textId="22FFDF51" w:rsidR="00D722E4" w:rsidRPr="00D722E4" w:rsidRDefault="00D722E4" w:rsidP="0071556B">
      <w:pPr>
        <w:numPr>
          <w:ilvl w:val="0"/>
          <w:numId w:val="24"/>
        </w:numPr>
        <w:spacing w:line="240" w:lineRule="auto"/>
        <w:rPr>
          <w:rFonts w:ascii="Calibri" w:hAnsi="Calibri" w:cs="Calibri"/>
          <w:sz w:val="22"/>
          <w:szCs w:val="22"/>
        </w:rPr>
      </w:pPr>
      <w:r w:rsidRPr="00D722E4">
        <w:rPr>
          <w:rFonts w:ascii="Calibri" w:hAnsi="Calibri" w:cs="Calibri"/>
          <w:b/>
          <w:bCs/>
          <w:sz w:val="22"/>
          <w:szCs w:val="22"/>
        </w:rPr>
        <w:t>Male:</w:t>
      </w:r>
      <w:r w:rsidRPr="00D722E4">
        <w:rPr>
          <w:rFonts w:ascii="Calibri" w:hAnsi="Calibri" w:cs="Calibri"/>
          <w:sz w:val="22"/>
          <w:szCs w:val="22"/>
        </w:rPr>
        <w:t xml:space="preserve"> Best performance with </w:t>
      </w:r>
      <w:r w:rsidRPr="00D722E4">
        <w:rPr>
          <w:rFonts w:ascii="Calibri" w:hAnsi="Calibri" w:cs="Calibri"/>
          <w:b/>
          <w:bCs/>
          <w:sz w:val="22"/>
          <w:szCs w:val="22"/>
        </w:rPr>
        <w:t>Social → Email</w:t>
      </w:r>
      <w:r w:rsidRPr="00D722E4">
        <w:rPr>
          <w:rFonts w:ascii="Calibri" w:hAnsi="Calibri" w:cs="Calibri"/>
          <w:sz w:val="22"/>
          <w:szCs w:val="22"/>
        </w:rPr>
        <w:t xml:space="preserve"> sequence.</w:t>
      </w:r>
      <w:r w:rsidRPr="00D722E4">
        <w:rPr>
          <w:rFonts w:ascii="Calibri" w:hAnsi="Calibri" w:cs="Calibri"/>
          <w:sz w:val="22"/>
          <w:szCs w:val="22"/>
        </w:rPr>
        <w:br/>
      </w:r>
      <w:r w:rsidRPr="00D722E4">
        <w:rPr>
          <w:rFonts w:ascii="Calibri" w:hAnsi="Calibri" w:cs="Calibri"/>
          <w:b/>
          <w:bCs/>
          <w:sz w:val="22"/>
          <w:szCs w:val="22"/>
        </w:rPr>
        <w:t>Do:</w:t>
      </w:r>
      <w:r w:rsidRPr="00D722E4">
        <w:rPr>
          <w:rFonts w:ascii="Calibri" w:hAnsi="Calibri" w:cs="Calibri"/>
          <w:sz w:val="22"/>
          <w:szCs w:val="22"/>
        </w:rPr>
        <w:t xml:space="preserve"> Build two-step flows—awareness on Social, concise follow-up Email for conversion.</w:t>
      </w:r>
    </w:p>
    <w:p w14:paraId="0EB2CB6F" w14:textId="77777777" w:rsidR="00D722E4" w:rsidRPr="00D722E4" w:rsidRDefault="00D722E4" w:rsidP="0071556B">
      <w:pPr>
        <w:pStyle w:val="Heading2"/>
      </w:pPr>
      <w:bookmarkStart w:id="8" w:name="_Toc208244636"/>
      <w:r w:rsidRPr="00D722E4">
        <w:t>Patterns by RFM</w:t>
      </w:r>
      <w:bookmarkEnd w:id="8"/>
    </w:p>
    <w:p w14:paraId="7C3307C2" w14:textId="77777777" w:rsidR="00D722E4" w:rsidRPr="00D722E4" w:rsidRDefault="00D722E4" w:rsidP="0071556B">
      <w:pPr>
        <w:numPr>
          <w:ilvl w:val="0"/>
          <w:numId w:val="24"/>
        </w:numPr>
        <w:spacing w:line="240" w:lineRule="auto"/>
        <w:rPr>
          <w:rFonts w:ascii="Calibri" w:hAnsi="Calibri" w:cs="Calibri"/>
          <w:sz w:val="22"/>
          <w:szCs w:val="22"/>
        </w:rPr>
      </w:pPr>
      <w:r w:rsidRPr="00D722E4">
        <w:rPr>
          <w:rFonts w:ascii="Calibri" w:hAnsi="Calibri" w:cs="Calibri"/>
          <w:b/>
          <w:bCs/>
          <w:sz w:val="22"/>
          <w:szCs w:val="22"/>
        </w:rPr>
        <w:t>High value:</w:t>
      </w:r>
      <w:r w:rsidRPr="00D722E4">
        <w:rPr>
          <w:rFonts w:ascii="Calibri" w:hAnsi="Calibri" w:cs="Calibri"/>
          <w:sz w:val="22"/>
          <w:szCs w:val="22"/>
        </w:rPr>
        <w:t xml:space="preserve"> Buy often, spend more, engage.</w:t>
      </w:r>
      <w:r w:rsidRPr="00D722E4">
        <w:rPr>
          <w:rFonts w:ascii="Calibri" w:hAnsi="Calibri" w:cs="Calibri"/>
          <w:sz w:val="22"/>
          <w:szCs w:val="22"/>
        </w:rPr>
        <w:br/>
      </w:r>
      <w:r w:rsidRPr="00D722E4">
        <w:rPr>
          <w:rFonts w:ascii="Calibri" w:hAnsi="Calibri" w:cs="Calibri"/>
          <w:b/>
          <w:bCs/>
          <w:sz w:val="22"/>
          <w:szCs w:val="22"/>
        </w:rPr>
        <w:t>Do:</w:t>
      </w:r>
      <w:r w:rsidRPr="00D722E4">
        <w:rPr>
          <w:rFonts w:ascii="Calibri" w:hAnsi="Calibri" w:cs="Calibri"/>
          <w:sz w:val="22"/>
          <w:szCs w:val="22"/>
        </w:rPr>
        <w:t xml:space="preserve"> Exclusive content, early access, priority support; ask for reviews/referrals.</w:t>
      </w:r>
    </w:p>
    <w:p w14:paraId="4CBDA4A6" w14:textId="77777777" w:rsidR="00D722E4" w:rsidRPr="00D722E4" w:rsidRDefault="00D722E4" w:rsidP="0071556B">
      <w:pPr>
        <w:numPr>
          <w:ilvl w:val="0"/>
          <w:numId w:val="24"/>
        </w:numPr>
        <w:spacing w:line="240" w:lineRule="auto"/>
        <w:rPr>
          <w:rFonts w:ascii="Calibri" w:hAnsi="Calibri" w:cs="Calibri"/>
          <w:sz w:val="22"/>
          <w:szCs w:val="22"/>
        </w:rPr>
      </w:pPr>
      <w:r w:rsidRPr="00D722E4">
        <w:rPr>
          <w:rFonts w:ascii="Calibri" w:hAnsi="Calibri" w:cs="Calibri"/>
          <w:b/>
          <w:bCs/>
          <w:sz w:val="22"/>
          <w:szCs w:val="22"/>
        </w:rPr>
        <w:t>Medium value:</w:t>
      </w:r>
      <w:r w:rsidRPr="00D722E4">
        <w:rPr>
          <w:rFonts w:ascii="Calibri" w:hAnsi="Calibri" w:cs="Calibri"/>
          <w:sz w:val="22"/>
          <w:szCs w:val="22"/>
        </w:rPr>
        <w:t xml:space="preserve"> Consistent but not premium yet.</w:t>
      </w:r>
      <w:r w:rsidRPr="00D722E4">
        <w:rPr>
          <w:rFonts w:ascii="Calibri" w:hAnsi="Calibri" w:cs="Calibri"/>
          <w:sz w:val="22"/>
          <w:szCs w:val="22"/>
        </w:rPr>
        <w:br/>
      </w:r>
      <w:r w:rsidRPr="00D722E4">
        <w:rPr>
          <w:rFonts w:ascii="Calibri" w:hAnsi="Calibri" w:cs="Calibri"/>
          <w:b/>
          <w:bCs/>
          <w:sz w:val="22"/>
          <w:szCs w:val="22"/>
        </w:rPr>
        <w:t>Do:</w:t>
      </w:r>
      <w:r w:rsidRPr="00D722E4">
        <w:rPr>
          <w:rFonts w:ascii="Calibri" w:hAnsi="Calibri" w:cs="Calibri"/>
          <w:sz w:val="22"/>
          <w:szCs w:val="22"/>
        </w:rPr>
        <w:t xml:space="preserve"> Cross-sell adjacent products; upsell modest tier upgrades; small lifts in basket/frequency compound.</w:t>
      </w:r>
    </w:p>
    <w:p w14:paraId="226241DC" w14:textId="77777777" w:rsidR="00D722E4" w:rsidRPr="0071556B" w:rsidRDefault="00D722E4" w:rsidP="0071556B">
      <w:pPr>
        <w:numPr>
          <w:ilvl w:val="0"/>
          <w:numId w:val="24"/>
        </w:numPr>
        <w:spacing w:line="240" w:lineRule="auto"/>
        <w:rPr>
          <w:rFonts w:ascii="Calibri" w:hAnsi="Calibri" w:cs="Calibri"/>
          <w:sz w:val="22"/>
          <w:szCs w:val="22"/>
        </w:rPr>
      </w:pPr>
      <w:r w:rsidRPr="00D722E4">
        <w:rPr>
          <w:rFonts w:ascii="Calibri" w:hAnsi="Calibri" w:cs="Calibri"/>
          <w:b/>
          <w:bCs/>
          <w:sz w:val="22"/>
          <w:szCs w:val="22"/>
        </w:rPr>
        <w:t>Low value:</w:t>
      </w:r>
      <w:r w:rsidRPr="00D722E4">
        <w:rPr>
          <w:rFonts w:ascii="Calibri" w:hAnsi="Calibri" w:cs="Calibri"/>
          <w:sz w:val="22"/>
          <w:szCs w:val="22"/>
        </w:rPr>
        <w:t xml:space="preserve"> Infrequent buyers.</w:t>
      </w:r>
      <w:r w:rsidRPr="00D722E4">
        <w:rPr>
          <w:rFonts w:ascii="Calibri" w:hAnsi="Calibri" w:cs="Calibri"/>
          <w:sz w:val="22"/>
          <w:szCs w:val="22"/>
        </w:rPr>
        <w:br/>
      </w:r>
      <w:r w:rsidRPr="00D722E4">
        <w:rPr>
          <w:rFonts w:ascii="Calibri" w:hAnsi="Calibri" w:cs="Calibri"/>
          <w:b/>
          <w:bCs/>
          <w:sz w:val="22"/>
          <w:szCs w:val="22"/>
        </w:rPr>
        <w:t>Do:</w:t>
      </w:r>
      <w:r w:rsidRPr="00D722E4">
        <w:rPr>
          <w:rFonts w:ascii="Calibri" w:hAnsi="Calibri" w:cs="Calibri"/>
          <w:sz w:val="22"/>
          <w:szCs w:val="22"/>
        </w:rPr>
        <w:t xml:space="preserve"> Test targeted win-backs triggered by long inactivity; keep tests small, measure lift, avoid overspend.</w:t>
      </w:r>
    </w:p>
    <w:p w14:paraId="38A14992" w14:textId="6179F40C" w:rsidR="00391BCA" w:rsidRPr="0071556B" w:rsidRDefault="00391BCA" w:rsidP="00391BCA">
      <w:pPr>
        <w:pStyle w:val="Heading1"/>
        <w:rPr>
          <w:rFonts w:ascii="Calibri" w:hAnsi="Calibri" w:cs="Calibri"/>
        </w:rPr>
      </w:pPr>
      <w:bookmarkStart w:id="9" w:name="_Toc208244637"/>
      <w:r w:rsidRPr="0071556B">
        <w:rPr>
          <w:rFonts w:ascii="Calibri" w:hAnsi="Calibri" w:cs="Calibri"/>
        </w:rPr>
        <w:t>Question 3:</w:t>
      </w:r>
      <w:r w:rsidR="0071556B" w:rsidRPr="0071556B">
        <w:rPr>
          <w:rFonts w:ascii="Calibri" w:hAnsi="Calibri" w:cs="Calibri"/>
        </w:rPr>
        <w:t xml:space="preserve"> </w:t>
      </w:r>
      <w:r w:rsidR="0071556B" w:rsidRPr="0071556B">
        <w:rPr>
          <w:rFonts w:ascii="Calibri" w:hAnsi="Calibri" w:cs="Calibri"/>
        </w:rPr>
        <w:t>Is there any important data absent from the current dataset that could improve the</w:t>
      </w:r>
      <w:r w:rsidR="0071556B" w:rsidRPr="0071556B">
        <w:rPr>
          <w:rFonts w:ascii="Calibri" w:hAnsi="Calibri" w:cs="Calibri"/>
        </w:rPr>
        <w:t xml:space="preserve"> </w:t>
      </w:r>
      <w:r w:rsidR="0071556B" w:rsidRPr="0071556B">
        <w:rPr>
          <w:rFonts w:ascii="Calibri" w:hAnsi="Calibri" w:cs="Calibri"/>
        </w:rPr>
        <w:t>analysis?</w:t>
      </w:r>
      <w:bookmarkEnd w:id="9"/>
    </w:p>
    <w:p w14:paraId="3C1CD11B" w14:textId="71E93D1F" w:rsidR="00391BCA" w:rsidRPr="0071556B" w:rsidRDefault="00391BCA" w:rsidP="0071556B">
      <w:pPr>
        <w:pStyle w:val="ListParagraph"/>
        <w:numPr>
          <w:ilvl w:val="0"/>
          <w:numId w:val="65"/>
        </w:numPr>
        <w:spacing w:line="240" w:lineRule="auto"/>
        <w:rPr>
          <w:rFonts w:ascii="Calibri" w:hAnsi="Calibri" w:cs="Calibri"/>
        </w:rPr>
      </w:pPr>
      <w:r w:rsidRPr="0071556B">
        <w:rPr>
          <w:rFonts w:ascii="Calibri" w:hAnsi="Calibri" w:cs="Calibri"/>
          <w:b/>
          <w:bCs/>
        </w:rPr>
        <w:t>Item-level basket detail</w:t>
      </w:r>
      <w:r w:rsidRPr="0071556B">
        <w:rPr>
          <w:rFonts w:ascii="Calibri" w:hAnsi="Calibri" w:cs="Calibri"/>
        </w:rPr>
        <w:br/>
      </w:r>
      <w:r w:rsidRPr="0071556B">
        <w:rPr>
          <w:rFonts w:ascii="Calibri" w:hAnsi="Calibri" w:cs="Calibri"/>
          <w:b/>
          <w:bCs/>
        </w:rPr>
        <w:t>Why:</w:t>
      </w:r>
      <w:r w:rsidRPr="0071556B">
        <w:rPr>
          <w:rFonts w:ascii="Calibri" w:hAnsi="Calibri" w:cs="Calibri"/>
        </w:rPr>
        <w:t xml:space="preserve"> We only see order totals; can’t tell which products/categories drive spend or discounts.</w:t>
      </w:r>
      <w:r w:rsidRPr="0071556B">
        <w:rPr>
          <w:rFonts w:ascii="Calibri" w:hAnsi="Calibri" w:cs="Calibri"/>
        </w:rPr>
        <w:br/>
      </w:r>
      <w:r w:rsidRPr="0071556B">
        <w:rPr>
          <w:rFonts w:ascii="Calibri" w:hAnsi="Calibri" w:cs="Calibri"/>
          <w:b/>
          <w:bCs/>
        </w:rPr>
        <w:t>Enables:</w:t>
      </w:r>
      <w:r w:rsidRPr="0071556B">
        <w:rPr>
          <w:rFonts w:ascii="Calibri" w:hAnsi="Calibri" w:cs="Calibri"/>
        </w:rPr>
        <w:t xml:space="preserve"> True AOV drivers, cross-sell/upsell, cleaner discount analysis.</w:t>
      </w:r>
      <w:r w:rsidRPr="0071556B">
        <w:rPr>
          <w:rFonts w:ascii="Calibri" w:hAnsi="Calibri" w:cs="Calibri"/>
        </w:rPr>
        <w:br/>
      </w:r>
      <w:r w:rsidRPr="0071556B">
        <w:rPr>
          <w:rFonts w:ascii="Calibri" w:hAnsi="Calibri" w:cs="Calibri"/>
          <w:i/>
          <w:iCs/>
        </w:rPr>
        <w:t>Variables</w:t>
      </w:r>
      <w:r w:rsidRPr="0071556B">
        <w:rPr>
          <w:rFonts w:ascii="Calibri" w:hAnsi="Calibri" w:cs="Calibri"/>
          <w:i/>
          <w:iCs/>
        </w:rPr>
        <w:t>:</w:t>
      </w:r>
      <w:r w:rsidRPr="0071556B">
        <w:rPr>
          <w:rFonts w:ascii="Calibri" w:hAnsi="Calibri" w:cs="Calibri"/>
        </w:rPr>
        <w:t xml:space="preserve"> </w:t>
      </w:r>
      <w:proofErr w:type="spellStart"/>
      <w:r w:rsidRPr="0071556B">
        <w:rPr>
          <w:rFonts w:ascii="Calibri" w:hAnsi="Calibri" w:cs="Calibri"/>
        </w:rPr>
        <w:t>sku_id</w:t>
      </w:r>
      <w:proofErr w:type="spellEnd"/>
      <w:r w:rsidRPr="0071556B">
        <w:rPr>
          <w:rFonts w:ascii="Calibri" w:hAnsi="Calibri" w:cs="Calibri"/>
        </w:rPr>
        <w:t xml:space="preserve">, category, qty, </w:t>
      </w:r>
      <w:proofErr w:type="spellStart"/>
      <w:r w:rsidRPr="0071556B">
        <w:rPr>
          <w:rFonts w:ascii="Calibri" w:hAnsi="Calibri" w:cs="Calibri"/>
        </w:rPr>
        <w:t>unit_list_price</w:t>
      </w:r>
      <w:proofErr w:type="spellEnd"/>
      <w:r w:rsidRPr="0071556B">
        <w:rPr>
          <w:rFonts w:ascii="Calibri" w:hAnsi="Calibri" w:cs="Calibri"/>
        </w:rPr>
        <w:t xml:space="preserve">, </w:t>
      </w:r>
      <w:proofErr w:type="spellStart"/>
      <w:r w:rsidRPr="0071556B">
        <w:rPr>
          <w:rFonts w:ascii="Calibri" w:hAnsi="Calibri" w:cs="Calibri"/>
        </w:rPr>
        <w:t>unit_discount</w:t>
      </w:r>
      <w:proofErr w:type="spellEnd"/>
      <w:r w:rsidRPr="0071556B">
        <w:rPr>
          <w:rFonts w:ascii="Calibri" w:hAnsi="Calibri" w:cs="Calibri"/>
        </w:rPr>
        <w:t xml:space="preserve">, </w:t>
      </w:r>
      <w:proofErr w:type="spellStart"/>
      <w:r w:rsidRPr="0071556B">
        <w:rPr>
          <w:rFonts w:ascii="Calibri" w:hAnsi="Calibri" w:cs="Calibri"/>
        </w:rPr>
        <w:t>delivery_fee</w:t>
      </w:r>
      <w:proofErr w:type="spellEnd"/>
      <w:r w:rsidRPr="0071556B">
        <w:rPr>
          <w:rFonts w:ascii="Calibri" w:hAnsi="Calibri" w:cs="Calibri"/>
        </w:rPr>
        <w:t>.</w:t>
      </w:r>
    </w:p>
    <w:p w14:paraId="388ECDEE" w14:textId="1C269D53" w:rsidR="00391BCA" w:rsidRPr="0071556B" w:rsidRDefault="00391BCA" w:rsidP="0071556B">
      <w:pPr>
        <w:pStyle w:val="ListParagraph"/>
        <w:numPr>
          <w:ilvl w:val="0"/>
          <w:numId w:val="65"/>
        </w:numPr>
        <w:spacing w:line="240" w:lineRule="auto"/>
        <w:rPr>
          <w:rFonts w:ascii="Calibri" w:hAnsi="Calibri" w:cs="Calibri"/>
        </w:rPr>
      </w:pPr>
      <w:r w:rsidRPr="0071556B">
        <w:rPr>
          <w:rFonts w:ascii="Calibri" w:hAnsi="Calibri" w:cs="Calibri"/>
          <w:b/>
          <w:bCs/>
        </w:rPr>
        <w:t>Campaign exposure &amp; metadata</w:t>
      </w:r>
      <w:r w:rsidRPr="0071556B">
        <w:rPr>
          <w:rFonts w:ascii="Calibri" w:hAnsi="Calibri" w:cs="Calibri"/>
        </w:rPr>
        <w:br/>
      </w:r>
      <w:r w:rsidRPr="0071556B">
        <w:rPr>
          <w:rFonts w:ascii="Calibri" w:hAnsi="Calibri" w:cs="Calibri"/>
          <w:b/>
          <w:bCs/>
        </w:rPr>
        <w:t>Why:</w:t>
      </w:r>
      <w:r w:rsidRPr="0071556B">
        <w:rPr>
          <w:rFonts w:ascii="Calibri" w:hAnsi="Calibri" w:cs="Calibri"/>
        </w:rPr>
        <w:t xml:space="preserve"> We know “channel,” but not which </w:t>
      </w:r>
      <w:r w:rsidRPr="0071556B">
        <w:rPr>
          <w:rFonts w:ascii="Calibri" w:hAnsi="Calibri" w:cs="Calibri"/>
          <w:b/>
          <w:bCs/>
        </w:rPr>
        <w:t>specific</w:t>
      </w:r>
      <w:r w:rsidRPr="0071556B">
        <w:rPr>
          <w:rFonts w:ascii="Calibri" w:hAnsi="Calibri" w:cs="Calibri"/>
        </w:rPr>
        <w:t xml:space="preserve"> campaign/offer caused a sale.</w:t>
      </w:r>
      <w:r w:rsidRPr="0071556B">
        <w:rPr>
          <w:rFonts w:ascii="Calibri" w:hAnsi="Calibri" w:cs="Calibri"/>
        </w:rPr>
        <w:br/>
      </w:r>
      <w:r w:rsidRPr="0071556B">
        <w:rPr>
          <w:rFonts w:ascii="Calibri" w:hAnsi="Calibri" w:cs="Calibri"/>
          <w:b/>
          <w:bCs/>
        </w:rPr>
        <w:t>Enables:</w:t>
      </w:r>
      <w:r w:rsidRPr="0071556B">
        <w:rPr>
          <w:rFonts w:ascii="Calibri" w:hAnsi="Calibri" w:cs="Calibri"/>
        </w:rPr>
        <w:t xml:space="preserve"> Attribution, A/B testing, send-time/frequency </w:t>
      </w:r>
      <w:proofErr w:type="spellStart"/>
      <w:r w:rsidRPr="0071556B">
        <w:rPr>
          <w:rFonts w:ascii="Calibri" w:hAnsi="Calibri" w:cs="Calibri"/>
        </w:rPr>
        <w:t>optimisation</w:t>
      </w:r>
      <w:proofErr w:type="spellEnd"/>
      <w:r w:rsidRPr="0071556B">
        <w:rPr>
          <w:rFonts w:ascii="Calibri" w:hAnsi="Calibri" w:cs="Calibri"/>
        </w:rPr>
        <w:t>, fatigue control.</w:t>
      </w:r>
      <w:r w:rsidRPr="0071556B">
        <w:rPr>
          <w:rFonts w:ascii="Calibri" w:hAnsi="Calibri" w:cs="Calibri"/>
        </w:rPr>
        <w:br/>
      </w:r>
      <w:r w:rsidRPr="0071556B">
        <w:rPr>
          <w:rFonts w:ascii="Calibri" w:hAnsi="Calibri" w:cs="Calibri"/>
          <w:i/>
          <w:iCs/>
        </w:rPr>
        <w:t>Variables</w:t>
      </w:r>
      <w:r w:rsidRPr="0071556B">
        <w:rPr>
          <w:rFonts w:ascii="Calibri" w:hAnsi="Calibri" w:cs="Calibri"/>
          <w:i/>
          <w:iCs/>
        </w:rPr>
        <w:t>:</w:t>
      </w:r>
      <w:r w:rsidRPr="0071556B">
        <w:rPr>
          <w:rFonts w:ascii="Calibri" w:hAnsi="Calibri" w:cs="Calibri"/>
        </w:rPr>
        <w:t xml:space="preserve"> </w:t>
      </w:r>
      <w:proofErr w:type="spellStart"/>
      <w:r w:rsidRPr="0071556B">
        <w:rPr>
          <w:rFonts w:ascii="Calibri" w:hAnsi="Calibri" w:cs="Calibri"/>
        </w:rPr>
        <w:t>campaign_id</w:t>
      </w:r>
      <w:proofErr w:type="spellEnd"/>
      <w:r w:rsidRPr="0071556B">
        <w:rPr>
          <w:rFonts w:ascii="Calibri" w:hAnsi="Calibri" w:cs="Calibri"/>
        </w:rPr>
        <w:t xml:space="preserve">, channel, </w:t>
      </w:r>
      <w:proofErr w:type="spellStart"/>
      <w:r w:rsidRPr="0071556B">
        <w:rPr>
          <w:rFonts w:ascii="Calibri" w:hAnsi="Calibri" w:cs="Calibri"/>
        </w:rPr>
        <w:t>send_time</w:t>
      </w:r>
      <w:proofErr w:type="spellEnd"/>
      <w:r w:rsidRPr="0071556B">
        <w:rPr>
          <w:rFonts w:ascii="Calibri" w:hAnsi="Calibri" w:cs="Calibri"/>
        </w:rPr>
        <w:t xml:space="preserve">, </w:t>
      </w:r>
      <w:proofErr w:type="spellStart"/>
      <w:r w:rsidRPr="0071556B">
        <w:rPr>
          <w:rFonts w:ascii="Calibri" w:hAnsi="Calibri" w:cs="Calibri"/>
        </w:rPr>
        <w:t>impression_time</w:t>
      </w:r>
      <w:proofErr w:type="spellEnd"/>
      <w:r w:rsidRPr="0071556B">
        <w:rPr>
          <w:rFonts w:ascii="Calibri" w:hAnsi="Calibri" w:cs="Calibri"/>
        </w:rPr>
        <w:t xml:space="preserve">, </w:t>
      </w:r>
      <w:proofErr w:type="spellStart"/>
      <w:r w:rsidRPr="0071556B">
        <w:rPr>
          <w:rFonts w:ascii="Calibri" w:hAnsi="Calibri" w:cs="Calibri"/>
        </w:rPr>
        <w:t>creative_id</w:t>
      </w:r>
      <w:proofErr w:type="spellEnd"/>
      <w:r w:rsidRPr="0071556B">
        <w:rPr>
          <w:rFonts w:ascii="Calibri" w:hAnsi="Calibri" w:cs="Calibri"/>
        </w:rPr>
        <w:t xml:space="preserve">, </w:t>
      </w:r>
      <w:proofErr w:type="spellStart"/>
      <w:r w:rsidRPr="0071556B">
        <w:rPr>
          <w:rFonts w:ascii="Calibri" w:hAnsi="Calibri" w:cs="Calibri"/>
        </w:rPr>
        <w:t>offer_id</w:t>
      </w:r>
      <w:proofErr w:type="spellEnd"/>
      <w:r w:rsidRPr="0071556B">
        <w:rPr>
          <w:rFonts w:ascii="Calibri" w:hAnsi="Calibri" w:cs="Calibri"/>
        </w:rPr>
        <w:t>.</w:t>
      </w:r>
    </w:p>
    <w:p w14:paraId="597EE41F" w14:textId="3B7A7DE7" w:rsidR="00391BCA" w:rsidRPr="0071556B" w:rsidRDefault="00391BCA" w:rsidP="0071556B">
      <w:pPr>
        <w:pStyle w:val="ListParagraph"/>
        <w:numPr>
          <w:ilvl w:val="0"/>
          <w:numId w:val="65"/>
        </w:numPr>
        <w:spacing w:line="240" w:lineRule="auto"/>
        <w:rPr>
          <w:rFonts w:ascii="Calibri" w:hAnsi="Calibri" w:cs="Calibri"/>
        </w:rPr>
      </w:pPr>
      <w:r w:rsidRPr="0071556B">
        <w:rPr>
          <w:rFonts w:ascii="Calibri" w:hAnsi="Calibri" w:cs="Calibri"/>
          <w:b/>
          <w:bCs/>
        </w:rPr>
        <w:t>Returns / refunds / cancellations</w:t>
      </w:r>
      <w:r w:rsidRPr="0071556B">
        <w:rPr>
          <w:rFonts w:ascii="Calibri" w:hAnsi="Calibri" w:cs="Calibri"/>
        </w:rPr>
        <w:br/>
      </w:r>
      <w:r w:rsidRPr="0071556B">
        <w:rPr>
          <w:rFonts w:ascii="Calibri" w:hAnsi="Calibri" w:cs="Calibri"/>
          <w:b/>
          <w:bCs/>
        </w:rPr>
        <w:t>Why:</w:t>
      </w:r>
      <w:r w:rsidRPr="0071556B">
        <w:rPr>
          <w:rFonts w:ascii="Calibri" w:hAnsi="Calibri" w:cs="Calibri"/>
        </w:rPr>
        <w:t xml:space="preserve"> Revenue ≠ profit; returns change customer value and often predict churn.</w:t>
      </w:r>
      <w:r w:rsidRPr="0071556B">
        <w:rPr>
          <w:rFonts w:ascii="Calibri" w:hAnsi="Calibri" w:cs="Calibri"/>
        </w:rPr>
        <w:br/>
      </w:r>
      <w:r w:rsidRPr="0071556B">
        <w:rPr>
          <w:rFonts w:ascii="Calibri" w:hAnsi="Calibri" w:cs="Calibri"/>
          <w:b/>
          <w:bCs/>
        </w:rPr>
        <w:t>Enables:</w:t>
      </w:r>
      <w:r w:rsidRPr="0071556B">
        <w:rPr>
          <w:rFonts w:ascii="Calibri" w:hAnsi="Calibri" w:cs="Calibri"/>
        </w:rPr>
        <w:t xml:space="preserve"> Net revenue, product/ops fixes, proactive save offers.</w:t>
      </w:r>
      <w:r w:rsidRPr="0071556B">
        <w:rPr>
          <w:rFonts w:ascii="Calibri" w:hAnsi="Calibri" w:cs="Calibri"/>
        </w:rPr>
        <w:br/>
      </w:r>
      <w:r w:rsidRPr="0071556B">
        <w:rPr>
          <w:rFonts w:ascii="Calibri" w:hAnsi="Calibri" w:cs="Calibri"/>
          <w:i/>
          <w:iCs/>
        </w:rPr>
        <w:t>Variables:</w:t>
      </w:r>
      <w:r w:rsidRPr="0071556B">
        <w:rPr>
          <w:rFonts w:ascii="Calibri" w:hAnsi="Calibri" w:cs="Calibri"/>
        </w:rPr>
        <w:t xml:space="preserve"> </w:t>
      </w:r>
      <w:proofErr w:type="spellStart"/>
      <w:r w:rsidRPr="0071556B">
        <w:rPr>
          <w:rFonts w:ascii="Calibri" w:hAnsi="Calibri" w:cs="Calibri"/>
        </w:rPr>
        <w:t>return_flag</w:t>
      </w:r>
      <w:proofErr w:type="spellEnd"/>
      <w:r w:rsidRPr="0071556B">
        <w:rPr>
          <w:rFonts w:ascii="Calibri" w:hAnsi="Calibri" w:cs="Calibri"/>
        </w:rPr>
        <w:t xml:space="preserve">, </w:t>
      </w:r>
      <w:proofErr w:type="spellStart"/>
      <w:r w:rsidRPr="0071556B">
        <w:rPr>
          <w:rFonts w:ascii="Calibri" w:hAnsi="Calibri" w:cs="Calibri"/>
        </w:rPr>
        <w:t>return_reason</w:t>
      </w:r>
      <w:proofErr w:type="spellEnd"/>
      <w:r w:rsidRPr="0071556B">
        <w:rPr>
          <w:rFonts w:ascii="Calibri" w:hAnsi="Calibri" w:cs="Calibri"/>
        </w:rPr>
        <w:t xml:space="preserve">, </w:t>
      </w:r>
      <w:proofErr w:type="spellStart"/>
      <w:r w:rsidRPr="0071556B">
        <w:rPr>
          <w:rFonts w:ascii="Calibri" w:hAnsi="Calibri" w:cs="Calibri"/>
        </w:rPr>
        <w:t>refund_amount</w:t>
      </w:r>
      <w:proofErr w:type="spellEnd"/>
      <w:r w:rsidRPr="0071556B">
        <w:rPr>
          <w:rFonts w:ascii="Calibri" w:hAnsi="Calibri" w:cs="Calibri"/>
        </w:rPr>
        <w:t xml:space="preserve">, </w:t>
      </w:r>
      <w:proofErr w:type="spellStart"/>
      <w:r w:rsidRPr="0071556B">
        <w:rPr>
          <w:rFonts w:ascii="Calibri" w:hAnsi="Calibri" w:cs="Calibri"/>
        </w:rPr>
        <w:t>days_to_return</w:t>
      </w:r>
      <w:proofErr w:type="spellEnd"/>
      <w:r w:rsidRPr="0071556B">
        <w:rPr>
          <w:rFonts w:ascii="Calibri" w:hAnsi="Calibri" w:cs="Calibri"/>
        </w:rPr>
        <w:t>.</w:t>
      </w:r>
    </w:p>
    <w:p w14:paraId="74027018" w14:textId="69E956C5" w:rsidR="00391BCA" w:rsidRPr="0071556B" w:rsidRDefault="00391BCA" w:rsidP="0071556B">
      <w:pPr>
        <w:pStyle w:val="ListParagraph"/>
        <w:numPr>
          <w:ilvl w:val="0"/>
          <w:numId w:val="65"/>
        </w:numPr>
        <w:spacing w:line="240" w:lineRule="auto"/>
        <w:rPr>
          <w:rFonts w:ascii="Calibri" w:hAnsi="Calibri" w:cs="Calibri"/>
        </w:rPr>
      </w:pPr>
      <w:r w:rsidRPr="0071556B">
        <w:rPr>
          <w:rFonts w:ascii="Calibri" w:hAnsi="Calibri" w:cs="Calibri"/>
          <w:b/>
          <w:bCs/>
        </w:rPr>
        <w:lastRenderedPageBreak/>
        <w:t>Cost &amp; margin data</w:t>
      </w:r>
      <w:r w:rsidRPr="0071556B">
        <w:rPr>
          <w:rFonts w:ascii="Calibri" w:hAnsi="Calibri" w:cs="Calibri"/>
        </w:rPr>
        <w:br/>
      </w:r>
      <w:r w:rsidRPr="0071556B">
        <w:rPr>
          <w:rFonts w:ascii="Calibri" w:hAnsi="Calibri" w:cs="Calibri"/>
          <w:b/>
          <w:bCs/>
        </w:rPr>
        <w:t>Why:</w:t>
      </w:r>
      <w:r w:rsidRPr="0071556B">
        <w:rPr>
          <w:rFonts w:ascii="Calibri" w:hAnsi="Calibri" w:cs="Calibri"/>
        </w:rPr>
        <w:t xml:space="preserve"> We’re </w:t>
      </w:r>
      <w:proofErr w:type="spellStart"/>
      <w:r w:rsidRPr="0071556B">
        <w:rPr>
          <w:rFonts w:ascii="Calibri" w:hAnsi="Calibri" w:cs="Calibri"/>
        </w:rPr>
        <w:t>optimising</w:t>
      </w:r>
      <w:proofErr w:type="spellEnd"/>
      <w:r w:rsidRPr="0071556B">
        <w:rPr>
          <w:rFonts w:ascii="Calibri" w:hAnsi="Calibri" w:cs="Calibri"/>
        </w:rPr>
        <w:t xml:space="preserve"> for revenue, not profit; can’t judge promo ROI or discount leakage.</w:t>
      </w:r>
      <w:r w:rsidRPr="0071556B">
        <w:rPr>
          <w:rFonts w:ascii="Calibri" w:hAnsi="Calibri" w:cs="Calibri"/>
        </w:rPr>
        <w:br/>
      </w:r>
      <w:r w:rsidRPr="0071556B">
        <w:rPr>
          <w:rFonts w:ascii="Calibri" w:hAnsi="Calibri" w:cs="Calibri"/>
          <w:b/>
          <w:bCs/>
        </w:rPr>
        <w:t>Enables:</w:t>
      </w:r>
      <w:r w:rsidRPr="0071556B">
        <w:rPr>
          <w:rFonts w:ascii="Calibri" w:hAnsi="Calibri" w:cs="Calibri"/>
        </w:rPr>
        <w:t xml:space="preserve"> Contribution margin by order/segment, smarter discounting, campaign ROI.</w:t>
      </w:r>
      <w:r w:rsidRPr="0071556B">
        <w:rPr>
          <w:rFonts w:ascii="Calibri" w:hAnsi="Calibri" w:cs="Calibri"/>
        </w:rPr>
        <w:br/>
      </w:r>
      <w:r w:rsidRPr="0071556B">
        <w:rPr>
          <w:rFonts w:ascii="Calibri" w:hAnsi="Calibri" w:cs="Calibri"/>
          <w:i/>
          <w:iCs/>
        </w:rPr>
        <w:t>Variables:</w:t>
      </w:r>
      <w:r w:rsidRPr="0071556B">
        <w:rPr>
          <w:rFonts w:ascii="Calibri" w:hAnsi="Calibri" w:cs="Calibri"/>
        </w:rPr>
        <w:t xml:space="preserve"> </w:t>
      </w:r>
      <w:proofErr w:type="spellStart"/>
      <w:r w:rsidRPr="0071556B">
        <w:rPr>
          <w:rFonts w:ascii="Calibri" w:hAnsi="Calibri" w:cs="Calibri"/>
        </w:rPr>
        <w:t>unit_cost</w:t>
      </w:r>
      <w:proofErr w:type="spellEnd"/>
      <w:r w:rsidRPr="0071556B">
        <w:rPr>
          <w:rFonts w:ascii="Calibri" w:hAnsi="Calibri" w:cs="Calibri"/>
        </w:rPr>
        <w:t xml:space="preserve">, </w:t>
      </w:r>
      <w:proofErr w:type="spellStart"/>
      <w:r w:rsidRPr="0071556B">
        <w:rPr>
          <w:rFonts w:ascii="Calibri" w:hAnsi="Calibri" w:cs="Calibri"/>
        </w:rPr>
        <w:t>shipping_cost</w:t>
      </w:r>
      <w:proofErr w:type="spellEnd"/>
      <w:r w:rsidRPr="0071556B">
        <w:rPr>
          <w:rFonts w:ascii="Calibri" w:hAnsi="Calibri" w:cs="Calibri"/>
        </w:rPr>
        <w:t xml:space="preserve">, </w:t>
      </w:r>
      <w:proofErr w:type="spellStart"/>
      <w:r w:rsidRPr="0071556B">
        <w:rPr>
          <w:rFonts w:ascii="Calibri" w:hAnsi="Calibri" w:cs="Calibri"/>
        </w:rPr>
        <w:t>promo_cost</w:t>
      </w:r>
      <w:proofErr w:type="spellEnd"/>
      <w:r w:rsidRPr="0071556B">
        <w:rPr>
          <w:rFonts w:ascii="Calibri" w:hAnsi="Calibri" w:cs="Calibri"/>
        </w:rPr>
        <w:t xml:space="preserve">, </w:t>
      </w:r>
      <w:proofErr w:type="spellStart"/>
      <w:r w:rsidRPr="0071556B">
        <w:rPr>
          <w:rFonts w:ascii="Calibri" w:hAnsi="Calibri" w:cs="Calibri"/>
        </w:rPr>
        <w:t>campaign_spend</w:t>
      </w:r>
      <w:proofErr w:type="spellEnd"/>
      <w:r w:rsidRPr="0071556B">
        <w:rPr>
          <w:rFonts w:ascii="Calibri" w:hAnsi="Calibri" w:cs="Calibri"/>
        </w:rPr>
        <w:t>.</w:t>
      </w:r>
    </w:p>
    <w:p w14:paraId="1C934C12" w14:textId="5CEE1230" w:rsidR="00391BCA" w:rsidRPr="0071556B" w:rsidRDefault="00391BCA" w:rsidP="0071556B">
      <w:pPr>
        <w:pStyle w:val="ListParagraph"/>
        <w:numPr>
          <w:ilvl w:val="0"/>
          <w:numId w:val="65"/>
        </w:numPr>
        <w:spacing w:line="240" w:lineRule="auto"/>
        <w:rPr>
          <w:rFonts w:ascii="Calibri" w:hAnsi="Calibri" w:cs="Calibri"/>
        </w:rPr>
      </w:pPr>
      <w:r w:rsidRPr="0071556B">
        <w:rPr>
          <w:rFonts w:ascii="Calibri" w:hAnsi="Calibri" w:cs="Calibri"/>
          <w:b/>
          <w:bCs/>
        </w:rPr>
        <w:t xml:space="preserve">Acquisition source / </w:t>
      </w:r>
      <w:proofErr w:type="gramStart"/>
      <w:r w:rsidRPr="0071556B">
        <w:rPr>
          <w:rFonts w:ascii="Calibri" w:hAnsi="Calibri" w:cs="Calibri"/>
          <w:b/>
          <w:bCs/>
        </w:rPr>
        <w:t>first-touch</w:t>
      </w:r>
      <w:proofErr w:type="gramEnd"/>
      <w:r w:rsidRPr="0071556B">
        <w:rPr>
          <w:rFonts w:ascii="Calibri" w:hAnsi="Calibri" w:cs="Calibri"/>
          <w:b/>
          <w:bCs/>
        </w:rPr>
        <w:t xml:space="preserve"> (UTM)</w:t>
      </w:r>
      <w:r w:rsidRPr="0071556B">
        <w:rPr>
          <w:rFonts w:ascii="Calibri" w:hAnsi="Calibri" w:cs="Calibri"/>
        </w:rPr>
        <w:br/>
      </w:r>
      <w:r w:rsidRPr="0071556B">
        <w:rPr>
          <w:rFonts w:ascii="Calibri" w:hAnsi="Calibri" w:cs="Calibri"/>
          <w:b/>
          <w:bCs/>
        </w:rPr>
        <w:t>Why:</w:t>
      </w:r>
      <w:r w:rsidRPr="0071556B">
        <w:rPr>
          <w:rFonts w:ascii="Calibri" w:hAnsi="Calibri" w:cs="Calibri"/>
        </w:rPr>
        <w:t xml:space="preserve"> Not all channels acquire equally valuable customers over time.</w:t>
      </w:r>
      <w:r w:rsidRPr="0071556B">
        <w:rPr>
          <w:rFonts w:ascii="Calibri" w:hAnsi="Calibri" w:cs="Calibri"/>
        </w:rPr>
        <w:br/>
      </w:r>
      <w:r w:rsidRPr="0071556B">
        <w:rPr>
          <w:rFonts w:ascii="Calibri" w:hAnsi="Calibri" w:cs="Calibri"/>
          <w:b/>
          <w:bCs/>
        </w:rPr>
        <w:t>Enables:</w:t>
      </w:r>
      <w:r w:rsidRPr="0071556B">
        <w:rPr>
          <w:rFonts w:ascii="Calibri" w:hAnsi="Calibri" w:cs="Calibri"/>
        </w:rPr>
        <w:t xml:space="preserve"> CLV-based budgeting, cohort benchmarking, smarter top-of-funnel spend.</w:t>
      </w:r>
      <w:r w:rsidRPr="0071556B">
        <w:rPr>
          <w:rFonts w:ascii="Calibri" w:hAnsi="Calibri" w:cs="Calibri"/>
        </w:rPr>
        <w:br/>
      </w:r>
      <w:r w:rsidRPr="0071556B">
        <w:rPr>
          <w:rFonts w:ascii="Calibri" w:hAnsi="Calibri" w:cs="Calibri"/>
          <w:i/>
          <w:iCs/>
        </w:rPr>
        <w:t>Variables:</w:t>
      </w:r>
      <w:r w:rsidRPr="0071556B">
        <w:rPr>
          <w:rFonts w:ascii="Calibri" w:hAnsi="Calibri" w:cs="Calibri"/>
        </w:rPr>
        <w:t xml:space="preserve"> </w:t>
      </w:r>
      <w:proofErr w:type="spellStart"/>
      <w:r w:rsidRPr="0071556B">
        <w:rPr>
          <w:rFonts w:ascii="Calibri" w:hAnsi="Calibri" w:cs="Calibri"/>
        </w:rPr>
        <w:t>utm_source</w:t>
      </w:r>
      <w:proofErr w:type="spellEnd"/>
      <w:r w:rsidRPr="0071556B">
        <w:rPr>
          <w:rFonts w:ascii="Calibri" w:hAnsi="Calibri" w:cs="Calibri"/>
        </w:rPr>
        <w:t xml:space="preserve">, </w:t>
      </w:r>
      <w:proofErr w:type="spellStart"/>
      <w:r w:rsidRPr="0071556B">
        <w:rPr>
          <w:rFonts w:ascii="Calibri" w:hAnsi="Calibri" w:cs="Calibri"/>
        </w:rPr>
        <w:t>utm_medium</w:t>
      </w:r>
      <w:proofErr w:type="spellEnd"/>
      <w:r w:rsidRPr="0071556B">
        <w:rPr>
          <w:rFonts w:ascii="Calibri" w:hAnsi="Calibri" w:cs="Calibri"/>
        </w:rPr>
        <w:t xml:space="preserve">, </w:t>
      </w:r>
      <w:proofErr w:type="spellStart"/>
      <w:r w:rsidRPr="0071556B">
        <w:rPr>
          <w:rFonts w:ascii="Calibri" w:hAnsi="Calibri" w:cs="Calibri"/>
        </w:rPr>
        <w:t>utm_campaign</w:t>
      </w:r>
      <w:proofErr w:type="spellEnd"/>
      <w:r w:rsidRPr="0071556B">
        <w:rPr>
          <w:rFonts w:ascii="Calibri" w:hAnsi="Calibri" w:cs="Calibri"/>
        </w:rPr>
        <w:t xml:space="preserve">, </w:t>
      </w:r>
      <w:proofErr w:type="spellStart"/>
      <w:r w:rsidRPr="0071556B">
        <w:rPr>
          <w:rFonts w:ascii="Calibri" w:hAnsi="Calibri" w:cs="Calibri"/>
        </w:rPr>
        <w:t>referrer_type</w:t>
      </w:r>
      <w:proofErr w:type="spellEnd"/>
      <w:r w:rsidRPr="0071556B">
        <w:rPr>
          <w:rFonts w:ascii="Calibri" w:hAnsi="Calibri" w:cs="Calibri"/>
        </w:rPr>
        <w:t>.</w:t>
      </w:r>
    </w:p>
    <w:p w14:paraId="450EBB9E" w14:textId="77777777" w:rsidR="00391BCA" w:rsidRPr="00D722E4" w:rsidRDefault="00391BCA" w:rsidP="00391BCA">
      <w:pPr>
        <w:spacing w:line="240" w:lineRule="auto"/>
        <w:rPr>
          <w:rFonts w:ascii="Calibri" w:hAnsi="Calibri" w:cs="Calibri"/>
        </w:rPr>
      </w:pPr>
    </w:p>
    <w:p w14:paraId="688611FE" w14:textId="2E854853" w:rsidR="00B00A81" w:rsidRPr="0071556B" w:rsidRDefault="00B00A81" w:rsidP="00D722E4">
      <w:pPr>
        <w:pStyle w:val="Heading1"/>
        <w:rPr>
          <w:rFonts w:ascii="Calibri" w:hAnsi="Calibri" w:cs="Calibri"/>
        </w:rPr>
      </w:pPr>
      <w:bookmarkStart w:id="10" w:name="_Toc208244638"/>
      <w:r w:rsidRPr="0071556B">
        <w:rPr>
          <w:rFonts w:ascii="Calibri" w:hAnsi="Calibri" w:cs="Calibri"/>
        </w:rPr>
        <w:t>Marketing challenges that hold back performance</w:t>
      </w:r>
      <w:bookmarkEnd w:id="10"/>
    </w:p>
    <w:p w14:paraId="7A6D1F6E" w14:textId="77777777" w:rsidR="00B00A81" w:rsidRPr="0071556B" w:rsidRDefault="00B00A81" w:rsidP="0071556B">
      <w:pPr>
        <w:numPr>
          <w:ilvl w:val="0"/>
          <w:numId w:val="66"/>
        </w:numPr>
        <w:spacing w:line="240" w:lineRule="auto"/>
        <w:rPr>
          <w:rFonts w:ascii="Calibri" w:hAnsi="Calibri" w:cs="Calibri"/>
        </w:rPr>
      </w:pPr>
      <w:r w:rsidRPr="0071556B">
        <w:rPr>
          <w:rFonts w:ascii="Calibri" w:hAnsi="Calibri" w:cs="Calibri"/>
        </w:rPr>
        <w:t xml:space="preserve">Too much reliance on discounts. Promotions work, but when they become the default </w:t>
      </w:r>
      <w:proofErr w:type="gramStart"/>
      <w:r w:rsidRPr="0071556B">
        <w:rPr>
          <w:rFonts w:ascii="Calibri" w:hAnsi="Calibri" w:cs="Calibri"/>
        </w:rPr>
        <w:t>lever</w:t>
      </w:r>
      <w:proofErr w:type="gramEnd"/>
      <w:r w:rsidRPr="0071556B">
        <w:rPr>
          <w:rFonts w:ascii="Calibri" w:hAnsi="Calibri" w:cs="Calibri"/>
        </w:rPr>
        <w:t xml:space="preserve">, margins </w:t>
      </w:r>
      <w:proofErr w:type="gramStart"/>
      <w:r w:rsidRPr="0071556B">
        <w:rPr>
          <w:rFonts w:ascii="Calibri" w:hAnsi="Calibri" w:cs="Calibri"/>
        </w:rPr>
        <w:t>fall</w:t>
      </w:r>
      <w:proofErr w:type="gramEnd"/>
      <w:r w:rsidRPr="0071556B">
        <w:rPr>
          <w:rFonts w:ascii="Calibri" w:hAnsi="Calibri" w:cs="Calibri"/>
        </w:rPr>
        <w:t xml:space="preserve"> and customers learn to wait for sales. The data shows that heavy discount users are less loyal over time.</w:t>
      </w:r>
    </w:p>
    <w:p w14:paraId="475BADDB" w14:textId="77777777" w:rsidR="00B00A81" w:rsidRPr="0071556B" w:rsidRDefault="00B00A81" w:rsidP="0071556B">
      <w:pPr>
        <w:numPr>
          <w:ilvl w:val="0"/>
          <w:numId w:val="66"/>
        </w:numPr>
        <w:spacing w:line="240" w:lineRule="auto"/>
        <w:rPr>
          <w:rFonts w:ascii="Calibri" w:hAnsi="Calibri" w:cs="Calibri"/>
        </w:rPr>
      </w:pPr>
      <w:r w:rsidRPr="0071556B">
        <w:rPr>
          <w:rFonts w:ascii="Calibri" w:hAnsi="Calibri" w:cs="Calibri"/>
        </w:rPr>
        <w:t>A stagnant mid-tier. Silver customers buy less often and interact less. Without a plan, this segment will keep sliding, pulling down average value.</w:t>
      </w:r>
    </w:p>
    <w:p w14:paraId="23297DCE" w14:textId="77777777" w:rsidR="00B00A81" w:rsidRPr="0071556B" w:rsidRDefault="00B00A81" w:rsidP="0071556B">
      <w:pPr>
        <w:numPr>
          <w:ilvl w:val="0"/>
          <w:numId w:val="66"/>
        </w:numPr>
        <w:spacing w:line="240" w:lineRule="auto"/>
        <w:rPr>
          <w:rFonts w:ascii="Calibri" w:hAnsi="Calibri" w:cs="Calibri"/>
        </w:rPr>
      </w:pPr>
      <w:r w:rsidRPr="0071556B">
        <w:rPr>
          <w:rFonts w:ascii="Calibri" w:hAnsi="Calibri" w:cs="Calibri"/>
        </w:rPr>
        <w:t>Engagement fatigue among long-tenure customers. After two years, people still buy, but open fewer emails and ignore most nudges. If benefits look the same year after year, attention drifts.</w:t>
      </w:r>
    </w:p>
    <w:p w14:paraId="09CC1A1C" w14:textId="77777777" w:rsidR="00B00A81" w:rsidRPr="0071556B" w:rsidRDefault="00B00A81" w:rsidP="0071556B">
      <w:pPr>
        <w:numPr>
          <w:ilvl w:val="0"/>
          <w:numId w:val="66"/>
        </w:numPr>
        <w:spacing w:line="240" w:lineRule="auto"/>
        <w:rPr>
          <w:rFonts w:ascii="Calibri" w:hAnsi="Calibri" w:cs="Calibri"/>
        </w:rPr>
      </w:pPr>
      <w:r w:rsidRPr="0071556B">
        <w:rPr>
          <w:rFonts w:ascii="Calibri" w:hAnsi="Calibri" w:cs="Calibri"/>
        </w:rPr>
        <w:t xml:space="preserve">One-size-fits-all messaging. Female customers prefer Email/SMS and males respond to </w:t>
      </w:r>
      <w:proofErr w:type="spellStart"/>
      <w:r w:rsidRPr="0071556B">
        <w:rPr>
          <w:rFonts w:ascii="Calibri" w:hAnsi="Calibri" w:cs="Calibri"/>
        </w:rPr>
        <w:t>Social→Email</w:t>
      </w:r>
      <w:proofErr w:type="spellEnd"/>
      <w:r w:rsidRPr="0071556B">
        <w:rPr>
          <w:rFonts w:ascii="Calibri" w:hAnsi="Calibri" w:cs="Calibri"/>
        </w:rPr>
        <w:t xml:space="preserve"> flows, yet many campaigns treat everyone the same. That leaves money on the table.</w:t>
      </w:r>
    </w:p>
    <w:p w14:paraId="3B42EFC0" w14:textId="16050D64" w:rsidR="00B00A81" w:rsidRPr="0071556B" w:rsidRDefault="00B00A81" w:rsidP="0071556B">
      <w:pPr>
        <w:numPr>
          <w:ilvl w:val="0"/>
          <w:numId w:val="66"/>
        </w:numPr>
        <w:spacing w:line="240" w:lineRule="auto"/>
        <w:rPr>
          <w:rFonts w:ascii="Calibri" w:hAnsi="Calibri" w:cs="Calibri"/>
        </w:rPr>
      </w:pPr>
      <w:r w:rsidRPr="0071556B">
        <w:rPr>
          <w:rFonts w:ascii="Calibri" w:hAnsi="Calibri" w:cs="Calibri"/>
        </w:rPr>
        <w:t>Reactive marketing. Most activity explains the past rather than anticipating risk (for example, spotting churn early) or surfacing the most promising next offer for each person.</w:t>
      </w:r>
    </w:p>
    <w:p w14:paraId="11F46781" w14:textId="77777777" w:rsidR="00B00A81" w:rsidRPr="0071556B" w:rsidRDefault="00B00A81" w:rsidP="002C5F12">
      <w:pPr>
        <w:pStyle w:val="Heading1"/>
        <w:spacing w:line="240" w:lineRule="auto"/>
        <w:rPr>
          <w:rFonts w:ascii="Calibri" w:hAnsi="Calibri" w:cs="Calibri"/>
        </w:rPr>
      </w:pPr>
      <w:bookmarkStart w:id="11" w:name="_Toc208244639"/>
      <w:r w:rsidRPr="0071556B">
        <w:rPr>
          <w:rFonts w:ascii="Calibri" w:hAnsi="Calibri" w:cs="Calibri"/>
        </w:rPr>
        <w:t>Future directions: building a smarter, steadier growth engine</w:t>
      </w:r>
      <w:bookmarkEnd w:id="11"/>
    </w:p>
    <w:p w14:paraId="68336FAA" w14:textId="77777777" w:rsidR="00B00A81" w:rsidRPr="0071556B" w:rsidRDefault="00B00A81" w:rsidP="002C5F12">
      <w:pPr>
        <w:numPr>
          <w:ilvl w:val="0"/>
          <w:numId w:val="29"/>
        </w:numPr>
        <w:spacing w:line="240" w:lineRule="auto"/>
        <w:rPr>
          <w:rFonts w:ascii="Calibri" w:hAnsi="Calibri" w:cs="Calibri"/>
        </w:rPr>
      </w:pPr>
      <w:r w:rsidRPr="0071556B">
        <w:rPr>
          <w:rFonts w:ascii="Calibri" w:hAnsi="Calibri" w:cs="Calibri"/>
        </w:rPr>
        <w:t>Shift from price-led to value-led growth. Keep promotions for well-timed, specific use cases, and grow through loyalty benefits, experience upgrades, and product education.</w:t>
      </w:r>
    </w:p>
    <w:p w14:paraId="184FC89E" w14:textId="68CDFEA9" w:rsidR="00B00A81" w:rsidRPr="0071556B" w:rsidRDefault="00B00A81" w:rsidP="002C5F12">
      <w:pPr>
        <w:numPr>
          <w:ilvl w:val="0"/>
          <w:numId w:val="29"/>
        </w:numPr>
        <w:spacing w:line="240" w:lineRule="auto"/>
        <w:rPr>
          <w:rFonts w:ascii="Calibri" w:hAnsi="Calibri" w:cs="Calibri"/>
        </w:rPr>
      </w:pPr>
      <w:r w:rsidRPr="0071556B">
        <w:rPr>
          <w:rFonts w:ascii="Calibri" w:hAnsi="Calibri" w:cs="Calibri"/>
        </w:rPr>
        <w:t xml:space="preserve">Adopt simple predictive tools. Start with two: a churn risk </w:t>
      </w:r>
      <w:r w:rsidR="002C5F12" w:rsidRPr="0071556B">
        <w:rPr>
          <w:rFonts w:ascii="Calibri" w:hAnsi="Calibri" w:cs="Calibri"/>
        </w:rPr>
        <w:t>scores</w:t>
      </w:r>
      <w:r w:rsidRPr="0071556B">
        <w:rPr>
          <w:rFonts w:ascii="Calibri" w:hAnsi="Calibri" w:cs="Calibri"/>
        </w:rPr>
        <w:t xml:space="preserve"> that flags who </w:t>
      </w:r>
      <w:proofErr w:type="gramStart"/>
      <w:r w:rsidRPr="0071556B">
        <w:rPr>
          <w:rFonts w:ascii="Calibri" w:hAnsi="Calibri" w:cs="Calibri"/>
        </w:rPr>
        <w:t>needs</w:t>
      </w:r>
      <w:proofErr w:type="gramEnd"/>
      <w:r w:rsidRPr="0071556B">
        <w:rPr>
          <w:rFonts w:ascii="Calibri" w:hAnsi="Calibri" w:cs="Calibri"/>
        </w:rPr>
        <w:t xml:space="preserve"> attention and a next-best-offer rule that suggests what to present next. Even lightweight models improve timing and </w:t>
      </w:r>
      <w:proofErr w:type="gramStart"/>
      <w:r w:rsidRPr="0071556B">
        <w:rPr>
          <w:rFonts w:ascii="Calibri" w:hAnsi="Calibri" w:cs="Calibri"/>
        </w:rPr>
        <w:t>fit</w:t>
      </w:r>
      <w:proofErr w:type="gramEnd"/>
      <w:r w:rsidRPr="0071556B">
        <w:rPr>
          <w:rFonts w:ascii="Calibri" w:hAnsi="Calibri" w:cs="Calibri"/>
        </w:rPr>
        <w:t>.</w:t>
      </w:r>
    </w:p>
    <w:p w14:paraId="47D0128A" w14:textId="77777777" w:rsidR="00B00A81" w:rsidRPr="0071556B" w:rsidRDefault="00B00A81" w:rsidP="002C5F12">
      <w:pPr>
        <w:numPr>
          <w:ilvl w:val="0"/>
          <w:numId w:val="29"/>
        </w:numPr>
        <w:spacing w:line="240" w:lineRule="auto"/>
        <w:rPr>
          <w:rFonts w:ascii="Calibri" w:hAnsi="Calibri" w:cs="Calibri"/>
        </w:rPr>
      </w:pPr>
      <w:proofErr w:type="spellStart"/>
      <w:r w:rsidRPr="0071556B">
        <w:rPr>
          <w:rFonts w:ascii="Calibri" w:hAnsi="Calibri" w:cs="Calibri"/>
        </w:rPr>
        <w:t>Personalise</w:t>
      </w:r>
      <w:proofErr w:type="spellEnd"/>
      <w:r w:rsidRPr="0071556B">
        <w:rPr>
          <w:rFonts w:ascii="Calibri" w:hAnsi="Calibri" w:cs="Calibri"/>
        </w:rPr>
        <w:t xml:space="preserve"> by channel and stage. Use Email/SMS journeys for females and </w:t>
      </w:r>
      <w:proofErr w:type="spellStart"/>
      <w:r w:rsidRPr="0071556B">
        <w:rPr>
          <w:rFonts w:ascii="Calibri" w:hAnsi="Calibri" w:cs="Calibri"/>
        </w:rPr>
        <w:t>Social→Email</w:t>
      </w:r>
      <w:proofErr w:type="spellEnd"/>
      <w:r w:rsidRPr="0071556B">
        <w:rPr>
          <w:rFonts w:ascii="Calibri" w:hAnsi="Calibri" w:cs="Calibri"/>
        </w:rPr>
        <w:t xml:space="preserve"> flows for males; layer promotion windows for 6–</w:t>
      </w:r>
      <w:proofErr w:type="gramStart"/>
      <w:r w:rsidRPr="0071556B">
        <w:rPr>
          <w:rFonts w:ascii="Calibri" w:hAnsi="Calibri" w:cs="Calibri"/>
        </w:rPr>
        <w:t>12 month</w:t>
      </w:r>
      <w:proofErr w:type="gramEnd"/>
      <w:r w:rsidRPr="0071556B">
        <w:rPr>
          <w:rFonts w:ascii="Calibri" w:hAnsi="Calibri" w:cs="Calibri"/>
        </w:rPr>
        <w:t xml:space="preserve"> customers; provide light-touch recognition for 24+ month customers.</w:t>
      </w:r>
    </w:p>
    <w:p w14:paraId="14641A5E" w14:textId="77777777" w:rsidR="00B00A81" w:rsidRPr="0071556B" w:rsidRDefault="00B00A81" w:rsidP="002C5F12">
      <w:pPr>
        <w:numPr>
          <w:ilvl w:val="0"/>
          <w:numId w:val="29"/>
        </w:numPr>
        <w:spacing w:line="240" w:lineRule="auto"/>
        <w:rPr>
          <w:rFonts w:ascii="Calibri" w:hAnsi="Calibri" w:cs="Calibri"/>
        </w:rPr>
      </w:pPr>
      <w:r w:rsidRPr="0071556B">
        <w:rPr>
          <w:rFonts w:ascii="Calibri" w:hAnsi="Calibri" w:cs="Calibri"/>
        </w:rPr>
        <w:t>Measure what matters. Track not only opens and clicks but also incremental sales, repeat rates, and discount share. Use A/B tests to learn what works before scaling.</w:t>
      </w:r>
    </w:p>
    <w:p w14:paraId="57CA342C" w14:textId="727DB256" w:rsidR="00B00A81" w:rsidRPr="0071556B" w:rsidRDefault="002C5F12" w:rsidP="002C5F12">
      <w:pPr>
        <w:numPr>
          <w:ilvl w:val="0"/>
          <w:numId w:val="29"/>
        </w:numPr>
        <w:spacing w:line="240" w:lineRule="auto"/>
        <w:rPr>
          <w:rFonts w:ascii="Calibri" w:hAnsi="Calibri" w:cs="Calibri"/>
        </w:rPr>
      </w:pPr>
      <w:r w:rsidRPr="0071556B">
        <w:rPr>
          <w:rFonts w:ascii="Calibri" w:hAnsi="Calibri" w:cs="Calibri"/>
        </w:rPr>
        <w:t>Introducing</w:t>
      </w:r>
      <w:r w:rsidR="00B00A81" w:rsidRPr="0071556B">
        <w:rPr>
          <w:rFonts w:ascii="Calibri" w:hAnsi="Calibri" w:cs="Calibri"/>
        </w:rPr>
        <w:t xml:space="preserve"> CLV thinking. Customer Lifetime Value helps decide where to invest more (high or rising value) and where to set guardrails (low value with weak response).</w:t>
      </w:r>
    </w:p>
    <w:p w14:paraId="03406351" w14:textId="77777777" w:rsidR="00B00A81" w:rsidRPr="00B914BB" w:rsidRDefault="00B00A81" w:rsidP="002C5F12">
      <w:pPr>
        <w:pStyle w:val="Heading1"/>
        <w:spacing w:line="240" w:lineRule="auto"/>
        <w:rPr>
          <w:rFonts w:ascii="Calibri" w:hAnsi="Calibri" w:cs="Calibri"/>
        </w:rPr>
      </w:pPr>
      <w:bookmarkStart w:id="12" w:name="_Toc208244640"/>
      <w:r w:rsidRPr="00B914BB">
        <w:rPr>
          <w:rFonts w:ascii="Calibri" w:hAnsi="Calibri" w:cs="Calibri"/>
        </w:rPr>
        <w:t>Recommendation 1: Personalised loyalty and engagement programs</w:t>
      </w:r>
      <w:bookmarkEnd w:id="12"/>
    </w:p>
    <w:p w14:paraId="582EBA0B" w14:textId="77777777" w:rsidR="00B00A81" w:rsidRPr="00B914BB" w:rsidRDefault="00B00A81" w:rsidP="002C5F12">
      <w:pPr>
        <w:spacing w:line="240" w:lineRule="auto"/>
        <w:rPr>
          <w:rFonts w:ascii="Calibri" w:hAnsi="Calibri" w:cs="Calibri"/>
          <w:sz w:val="22"/>
          <w:szCs w:val="22"/>
        </w:rPr>
      </w:pPr>
      <w:r w:rsidRPr="00B914BB">
        <w:rPr>
          <w:rFonts w:ascii="Calibri" w:hAnsi="Calibri" w:cs="Calibri"/>
          <w:sz w:val="22"/>
          <w:szCs w:val="22"/>
        </w:rPr>
        <w:t xml:space="preserve">Why this matters: The data shows a clear link between engagement and sales. High-tier and high-value customers are valuable because they interact and purchase without waiting for big discounts. Medium and low </w:t>
      </w:r>
      <w:proofErr w:type="gramStart"/>
      <w:r w:rsidRPr="00B914BB">
        <w:rPr>
          <w:rFonts w:ascii="Calibri" w:hAnsi="Calibri" w:cs="Calibri"/>
          <w:sz w:val="22"/>
          <w:szCs w:val="22"/>
        </w:rPr>
        <w:t>tiers</w:t>
      </w:r>
      <w:proofErr w:type="gramEnd"/>
      <w:r w:rsidRPr="00B914BB">
        <w:rPr>
          <w:rFonts w:ascii="Calibri" w:hAnsi="Calibri" w:cs="Calibri"/>
          <w:sz w:val="22"/>
          <w:szCs w:val="22"/>
        </w:rPr>
        <w:t xml:space="preserve"> need tailored nudges. A single loyalty scheme is not enough; each group needs a specific journey.</w:t>
      </w:r>
    </w:p>
    <w:p w14:paraId="13A42ADE" w14:textId="77777777" w:rsidR="00B00A81" w:rsidRPr="00B914BB" w:rsidRDefault="00B00A81" w:rsidP="002C5F12">
      <w:pPr>
        <w:pStyle w:val="Heading2"/>
        <w:rPr>
          <w:rFonts w:ascii="Calibri" w:hAnsi="Calibri" w:cs="Calibri"/>
          <w:sz w:val="22"/>
          <w:szCs w:val="22"/>
        </w:rPr>
      </w:pPr>
      <w:bookmarkStart w:id="13" w:name="_Toc208244641"/>
      <w:r w:rsidRPr="00B914BB">
        <w:rPr>
          <w:rFonts w:ascii="Calibri" w:hAnsi="Calibri" w:cs="Calibri"/>
          <w:sz w:val="22"/>
          <w:szCs w:val="22"/>
        </w:rPr>
        <w:lastRenderedPageBreak/>
        <w:t>What to do:</w:t>
      </w:r>
      <w:bookmarkEnd w:id="13"/>
    </w:p>
    <w:p w14:paraId="1C0D3C3A" w14:textId="77777777" w:rsidR="00B00A81" w:rsidRPr="00B914BB" w:rsidRDefault="00B00A81" w:rsidP="002C5F12">
      <w:pPr>
        <w:numPr>
          <w:ilvl w:val="0"/>
          <w:numId w:val="30"/>
        </w:numPr>
        <w:spacing w:line="240" w:lineRule="auto"/>
        <w:rPr>
          <w:rFonts w:ascii="Calibri" w:hAnsi="Calibri" w:cs="Calibri"/>
          <w:b/>
          <w:bCs/>
          <w:sz w:val="22"/>
          <w:szCs w:val="22"/>
        </w:rPr>
      </w:pPr>
      <w:r w:rsidRPr="00B914BB">
        <w:rPr>
          <w:rFonts w:ascii="Calibri" w:hAnsi="Calibri" w:cs="Calibri"/>
          <w:b/>
          <w:bCs/>
          <w:sz w:val="22"/>
          <w:szCs w:val="22"/>
        </w:rPr>
        <w:t>Gold “Keep and Delight.”</w:t>
      </w:r>
    </w:p>
    <w:p w14:paraId="42CC2BAD" w14:textId="77777777" w:rsidR="00B00A81" w:rsidRPr="00B914BB" w:rsidRDefault="00B00A81" w:rsidP="002C5F12">
      <w:pPr>
        <w:pStyle w:val="ListParagraph"/>
        <w:numPr>
          <w:ilvl w:val="0"/>
          <w:numId w:val="42"/>
        </w:numPr>
        <w:spacing w:line="240" w:lineRule="auto"/>
        <w:rPr>
          <w:rFonts w:ascii="Calibri" w:hAnsi="Calibri" w:cs="Calibri"/>
          <w:sz w:val="22"/>
          <w:szCs w:val="22"/>
        </w:rPr>
      </w:pPr>
      <w:r w:rsidRPr="00B914BB">
        <w:rPr>
          <w:rFonts w:ascii="Calibri" w:hAnsi="Calibri" w:cs="Calibri"/>
          <w:sz w:val="22"/>
          <w:szCs w:val="22"/>
        </w:rPr>
        <w:t>Early access to limited releases or exclusive content.</w:t>
      </w:r>
    </w:p>
    <w:p w14:paraId="2DB464F0" w14:textId="77777777" w:rsidR="00B00A81" w:rsidRPr="00B914BB" w:rsidRDefault="00B00A81" w:rsidP="002C5F12">
      <w:pPr>
        <w:pStyle w:val="ListParagraph"/>
        <w:numPr>
          <w:ilvl w:val="0"/>
          <w:numId w:val="42"/>
        </w:numPr>
        <w:spacing w:line="240" w:lineRule="auto"/>
        <w:rPr>
          <w:rFonts w:ascii="Calibri" w:hAnsi="Calibri" w:cs="Calibri"/>
          <w:sz w:val="22"/>
          <w:szCs w:val="22"/>
        </w:rPr>
      </w:pPr>
      <w:r w:rsidRPr="00B914BB">
        <w:rPr>
          <w:rFonts w:ascii="Calibri" w:hAnsi="Calibri" w:cs="Calibri"/>
          <w:sz w:val="22"/>
          <w:szCs w:val="22"/>
        </w:rPr>
        <w:t>Anniversary surprises and priority support.</w:t>
      </w:r>
    </w:p>
    <w:p w14:paraId="7C9123E6" w14:textId="77777777" w:rsidR="00B00A81" w:rsidRPr="00B914BB" w:rsidRDefault="00B00A81" w:rsidP="002C5F12">
      <w:pPr>
        <w:pStyle w:val="ListParagraph"/>
        <w:numPr>
          <w:ilvl w:val="0"/>
          <w:numId w:val="42"/>
        </w:numPr>
        <w:spacing w:line="240" w:lineRule="auto"/>
        <w:rPr>
          <w:rFonts w:ascii="Calibri" w:hAnsi="Calibri" w:cs="Calibri"/>
          <w:sz w:val="22"/>
          <w:szCs w:val="22"/>
        </w:rPr>
      </w:pPr>
      <w:r w:rsidRPr="00B914BB">
        <w:rPr>
          <w:rFonts w:ascii="Calibri" w:hAnsi="Calibri" w:cs="Calibri"/>
          <w:sz w:val="22"/>
          <w:szCs w:val="22"/>
        </w:rPr>
        <w:t>Short feedback loops: “Help shape our next feature,” with a visible thank-you.</w:t>
      </w:r>
    </w:p>
    <w:p w14:paraId="671B3127" w14:textId="77777777" w:rsidR="00B00A81" w:rsidRPr="00B914BB" w:rsidRDefault="00B00A81" w:rsidP="002C5F12">
      <w:pPr>
        <w:pStyle w:val="ListParagraph"/>
        <w:numPr>
          <w:ilvl w:val="0"/>
          <w:numId w:val="42"/>
        </w:numPr>
        <w:spacing w:line="240" w:lineRule="auto"/>
        <w:rPr>
          <w:rFonts w:ascii="Calibri" w:hAnsi="Calibri" w:cs="Calibri"/>
          <w:sz w:val="22"/>
          <w:szCs w:val="22"/>
        </w:rPr>
      </w:pPr>
      <w:r w:rsidRPr="00B914BB">
        <w:rPr>
          <w:rFonts w:ascii="Calibri" w:hAnsi="Calibri" w:cs="Calibri"/>
          <w:sz w:val="22"/>
          <w:szCs w:val="22"/>
        </w:rPr>
        <w:t>Light, respectful messaging cadence.</w:t>
      </w:r>
    </w:p>
    <w:p w14:paraId="19399616" w14:textId="77777777" w:rsidR="00B00A81" w:rsidRPr="00B914BB" w:rsidRDefault="00B00A81" w:rsidP="002C5F12">
      <w:pPr>
        <w:numPr>
          <w:ilvl w:val="0"/>
          <w:numId w:val="30"/>
        </w:numPr>
        <w:spacing w:line="240" w:lineRule="auto"/>
        <w:rPr>
          <w:rFonts w:ascii="Calibri" w:hAnsi="Calibri" w:cs="Calibri"/>
          <w:b/>
          <w:bCs/>
          <w:sz w:val="22"/>
          <w:szCs w:val="22"/>
        </w:rPr>
      </w:pPr>
      <w:r w:rsidRPr="00B914BB">
        <w:rPr>
          <w:rFonts w:ascii="Calibri" w:hAnsi="Calibri" w:cs="Calibri"/>
          <w:b/>
          <w:bCs/>
          <w:sz w:val="22"/>
          <w:szCs w:val="22"/>
        </w:rPr>
        <w:t>Bronze “Lift and Upgrade.”</w:t>
      </w:r>
    </w:p>
    <w:p w14:paraId="513F9991" w14:textId="77777777" w:rsidR="00B00A81" w:rsidRPr="00B914BB" w:rsidRDefault="00B00A81" w:rsidP="002C5F12">
      <w:pPr>
        <w:pStyle w:val="ListParagraph"/>
        <w:numPr>
          <w:ilvl w:val="0"/>
          <w:numId w:val="43"/>
        </w:numPr>
        <w:spacing w:line="240" w:lineRule="auto"/>
        <w:rPr>
          <w:rFonts w:ascii="Calibri" w:hAnsi="Calibri" w:cs="Calibri"/>
          <w:sz w:val="22"/>
          <w:szCs w:val="22"/>
        </w:rPr>
      </w:pPr>
      <w:r w:rsidRPr="00B914BB">
        <w:rPr>
          <w:rFonts w:ascii="Calibri" w:hAnsi="Calibri" w:cs="Calibri"/>
          <w:sz w:val="22"/>
          <w:szCs w:val="22"/>
        </w:rPr>
        <w:t>Points multipliers for bigger baskets or new categories.</w:t>
      </w:r>
    </w:p>
    <w:p w14:paraId="0FF325C6" w14:textId="77777777" w:rsidR="00B00A81" w:rsidRPr="00B914BB" w:rsidRDefault="00B00A81" w:rsidP="002C5F12">
      <w:pPr>
        <w:pStyle w:val="ListParagraph"/>
        <w:numPr>
          <w:ilvl w:val="0"/>
          <w:numId w:val="43"/>
        </w:numPr>
        <w:spacing w:line="240" w:lineRule="auto"/>
        <w:rPr>
          <w:rFonts w:ascii="Calibri" w:hAnsi="Calibri" w:cs="Calibri"/>
          <w:sz w:val="22"/>
          <w:szCs w:val="22"/>
        </w:rPr>
      </w:pPr>
      <w:r w:rsidRPr="00B914BB">
        <w:rPr>
          <w:rFonts w:ascii="Calibri" w:hAnsi="Calibri" w:cs="Calibri"/>
          <w:sz w:val="22"/>
          <w:szCs w:val="22"/>
        </w:rPr>
        <w:t>Email progress bars (“You’re 80% to Gold—here’s how to get there”).</w:t>
      </w:r>
    </w:p>
    <w:p w14:paraId="7DFCC516" w14:textId="77777777" w:rsidR="00B00A81" w:rsidRPr="00B914BB" w:rsidRDefault="00B00A81" w:rsidP="002C5F12">
      <w:pPr>
        <w:pStyle w:val="ListParagraph"/>
        <w:numPr>
          <w:ilvl w:val="0"/>
          <w:numId w:val="43"/>
        </w:numPr>
        <w:spacing w:line="240" w:lineRule="auto"/>
        <w:rPr>
          <w:rFonts w:ascii="Calibri" w:hAnsi="Calibri" w:cs="Calibri"/>
          <w:sz w:val="22"/>
          <w:szCs w:val="22"/>
        </w:rPr>
      </w:pPr>
      <w:r w:rsidRPr="00B914BB">
        <w:rPr>
          <w:rFonts w:ascii="Calibri" w:hAnsi="Calibri" w:cs="Calibri"/>
          <w:sz w:val="22"/>
          <w:szCs w:val="22"/>
        </w:rPr>
        <w:t>Premium bundles that add convenience rather than only a discount.</w:t>
      </w:r>
    </w:p>
    <w:p w14:paraId="6521EAFB" w14:textId="77777777" w:rsidR="00B00A81" w:rsidRPr="00B914BB" w:rsidRDefault="00B00A81" w:rsidP="002C5F12">
      <w:pPr>
        <w:numPr>
          <w:ilvl w:val="0"/>
          <w:numId w:val="30"/>
        </w:numPr>
        <w:spacing w:line="240" w:lineRule="auto"/>
        <w:rPr>
          <w:rFonts w:ascii="Calibri" w:hAnsi="Calibri" w:cs="Calibri"/>
          <w:b/>
          <w:bCs/>
          <w:sz w:val="22"/>
          <w:szCs w:val="22"/>
        </w:rPr>
      </w:pPr>
      <w:r w:rsidRPr="00B914BB">
        <w:rPr>
          <w:rFonts w:ascii="Calibri" w:hAnsi="Calibri" w:cs="Calibri"/>
          <w:b/>
          <w:bCs/>
          <w:sz w:val="22"/>
          <w:szCs w:val="22"/>
        </w:rPr>
        <w:t>Silver “Re-engage and Reassure.”</w:t>
      </w:r>
    </w:p>
    <w:p w14:paraId="6140811D" w14:textId="77777777" w:rsidR="00B00A81" w:rsidRPr="00B914BB" w:rsidRDefault="00B00A81" w:rsidP="002C5F12">
      <w:pPr>
        <w:pStyle w:val="ListParagraph"/>
        <w:numPr>
          <w:ilvl w:val="0"/>
          <w:numId w:val="44"/>
        </w:numPr>
        <w:spacing w:line="240" w:lineRule="auto"/>
        <w:rPr>
          <w:rFonts w:ascii="Calibri" w:hAnsi="Calibri" w:cs="Calibri"/>
          <w:sz w:val="22"/>
          <w:szCs w:val="22"/>
        </w:rPr>
      </w:pPr>
      <w:r w:rsidRPr="00B914BB">
        <w:rPr>
          <w:rFonts w:ascii="Calibri" w:hAnsi="Calibri" w:cs="Calibri"/>
          <w:sz w:val="22"/>
          <w:szCs w:val="22"/>
        </w:rPr>
        <w:t>Time-boxed reactivation offers with helpful content (how to get more from the service).</w:t>
      </w:r>
    </w:p>
    <w:p w14:paraId="02A61EE3" w14:textId="77777777" w:rsidR="00B00A81" w:rsidRPr="00B914BB" w:rsidRDefault="00B00A81" w:rsidP="002C5F12">
      <w:pPr>
        <w:pStyle w:val="ListParagraph"/>
        <w:numPr>
          <w:ilvl w:val="0"/>
          <w:numId w:val="44"/>
        </w:numPr>
        <w:spacing w:line="240" w:lineRule="auto"/>
        <w:rPr>
          <w:rFonts w:ascii="Calibri" w:hAnsi="Calibri" w:cs="Calibri"/>
          <w:sz w:val="22"/>
          <w:szCs w:val="22"/>
        </w:rPr>
      </w:pPr>
      <w:r w:rsidRPr="00B914BB">
        <w:rPr>
          <w:rFonts w:ascii="Calibri" w:hAnsi="Calibri" w:cs="Calibri"/>
          <w:sz w:val="22"/>
          <w:szCs w:val="22"/>
        </w:rPr>
        <w:t>Gamified points (“three purchases this month unlocks a bonus”).</w:t>
      </w:r>
    </w:p>
    <w:p w14:paraId="39FBACC7" w14:textId="77777777" w:rsidR="00B00A81" w:rsidRPr="00B914BB" w:rsidRDefault="00B00A81" w:rsidP="002C5F12">
      <w:pPr>
        <w:pStyle w:val="ListParagraph"/>
        <w:numPr>
          <w:ilvl w:val="0"/>
          <w:numId w:val="44"/>
        </w:numPr>
        <w:spacing w:line="240" w:lineRule="auto"/>
        <w:rPr>
          <w:rFonts w:ascii="Calibri" w:hAnsi="Calibri" w:cs="Calibri"/>
          <w:sz w:val="22"/>
          <w:szCs w:val="22"/>
        </w:rPr>
      </w:pPr>
      <w:r w:rsidRPr="00B914BB">
        <w:rPr>
          <w:rFonts w:ascii="Calibri" w:hAnsi="Calibri" w:cs="Calibri"/>
          <w:sz w:val="22"/>
          <w:szCs w:val="22"/>
        </w:rPr>
        <w:t>Short surveys to detect what’s blocking repeat purchases, followed by targeted fixes.</w:t>
      </w:r>
    </w:p>
    <w:p w14:paraId="07201E9F" w14:textId="77777777" w:rsidR="00B00A81" w:rsidRPr="00B914BB" w:rsidRDefault="00B00A81" w:rsidP="002C5F12">
      <w:pPr>
        <w:numPr>
          <w:ilvl w:val="0"/>
          <w:numId w:val="30"/>
        </w:numPr>
        <w:spacing w:line="240" w:lineRule="auto"/>
        <w:rPr>
          <w:rFonts w:ascii="Calibri" w:hAnsi="Calibri" w:cs="Calibri"/>
          <w:b/>
          <w:bCs/>
          <w:sz w:val="22"/>
          <w:szCs w:val="22"/>
        </w:rPr>
      </w:pPr>
      <w:r w:rsidRPr="00B914BB">
        <w:rPr>
          <w:rFonts w:ascii="Calibri" w:hAnsi="Calibri" w:cs="Calibri"/>
          <w:b/>
          <w:bCs/>
          <w:sz w:val="22"/>
          <w:szCs w:val="22"/>
        </w:rPr>
        <w:t>None “Make Joining Obvious and Easy.”</w:t>
      </w:r>
    </w:p>
    <w:p w14:paraId="76437973" w14:textId="77777777" w:rsidR="00B00A81" w:rsidRPr="00B914BB" w:rsidRDefault="00B00A81" w:rsidP="002C5F12">
      <w:pPr>
        <w:pStyle w:val="ListParagraph"/>
        <w:numPr>
          <w:ilvl w:val="0"/>
          <w:numId w:val="46"/>
        </w:numPr>
        <w:spacing w:line="240" w:lineRule="auto"/>
        <w:rPr>
          <w:rFonts w:ascii="Calibri" w:hAnsi="Calibri" w:cs="Calibri"/>
          <w:sz w:val="22"/>
          <w:szCs w:val="22"/>
        </w:rPr>
      </w:pPr>
      <w:r w:rsidRPr="00B914BB">
        <w:rPr>
          <w:rFonts w:ascii="Calibri" w:hAnsi="Calibri" w:cs="Calibri"/>
          <w:sz w:val="22"/>
          <w:szCs w:val="22"/>
        </w:rPr>
        <w:t>Simple welcome benefit on sign-up; no complex rules.</w:t>
      </w:r>
    </w:p>
    <w:p w14:paraId="159719C1" w14:textId="77777777" w:rsidR="00B00A81" w:rsidRPr="00B914BB" w:rsidRDefault="00B00A81" w:rsidP="002C5F12">
      <w:pPr>
        <w:pStyle w:val="ListParagraph"/>
        <w:numPr>
          <w:ilvl w:val="0"/>
          <w:numId w:val="46"/>
        </w:numPr>
        <w:spacing w:line="240" w:lineRule="auto"/>
        <w:rPr>
          <w:rFonts w:ascii="Calibri" w:hAnsi="Calibri" w:cs="Calibri"/>
          <w:sz w:val="22"/>
          <w:szCs w:val="22"/>
        </w:rPr>
      </w:pPr>
      <w:r w:rsidRPr="00B914BB">
        <w:rPr>
          <w:rFonts w:ascii="Calibri" w:hAnsi="Calibri" w:cs="Calibri"/>
          <w:sz w:val="22"/>
          <w:szCs w:val="22"/>
        </w:rPr>
        <w:t>Clear value communicated in the first two emails.</w:t>
      </w:r>
    </w:p>
    <w:p w14:paraId="60C3C705" w14:textId="77777777" w:rsidR="00B00A81" w:rsidRPr="00B914BB" w:rsidRDefault="00B00A81" w:rsidP="002C5F12">
      <w:pPr>
        <w:pStyle w:val="ListParagraph"/>
        <w:numPr>
          <w:ilvl w:val="0"/>
          <w:numId w:val="46"/>
        </w:numPr>
        <w:spacing w:line="240" w:lineRule="auto"/>
        <w:rPr>
          <w:rFonts w:ascii="Calibri" w:hAnsi="Calibri" w:cs="Calibri"/>
          <w:sz w:val="22"/>
          <w:szCs w:val="22"/>
        </w:rPr>
      </w:pPr>
      <w:r w:rsidRPr="00B914BB">
        <w:rPr>
          <w:rFonts w:ascii="Calibri" w:hAnsi="Calibri" w:cs="Calibri"/>
          <w:sz w:val="22"/>
          <w:szCs w:val="22"/>
        </w:rPr>
        <w:t>Chatbot “walk-through” of how the program works.</w:t>
      </w:r>
    </w:p>
    <w:p w14:paraId="51B6F6B6" w14:textId="77777777" w:rsidR="00B00A81" w:rsidRPr="00B914BB" w:rsidRDefault="00B00A81" w:rsidP="002C5F12">
      <w:pPr>
        <w:pStyle w:val="Heading2"/>
        <w:rPr>
          <w:rFonts w:ascii="Calibri" w:hAnsi="Calibri" w:cs="Calibri"/>
          <w:sz w:val="22"/>
          <w:szCs w:val="22"/>
        </w:rPr>
      </w:pPr>
      <w:bookmarkStart w:id="14" w:name="_Toc208244642"/>
      <w:r w:rsidRPr="00B914BB">
        <w:rPr>
          <w:rFonts w:ascii="Calibri" w:hAnsi="Calibri" w:cs="Calibri"/>
          <w:sz w:val="22"/>
          <w:szCs w:val="22"/>
        </w:rPr>
        <w:t>How to measure success:</w:t>
      </w:r>
      <w:bookmarkEnd w:id="14"/>
    </w:p>
    <w:p w14:paraId="73239388" w14:textId="77777777" w:rsidR="00B00A81" w:rsidRPr="00B914BB" w:rsidRDefault="00B00A81" w:rsidP="002C5F12">
      <w:pPr>
        <w:pStyle w:val="ListParagraph"/>
        <w:numPr>
          <w:ilvl w:val="0"/>
          <w:numId w:val="48"/>
        </w:numPr>
        <w:spacing w:line="240" w:lineRule="auto"/>
        <w:rPr>
          <w:rFonts w:ascii="Calibri" w:hAnsi="Calibri" w:cs="Calibri"/>
          <w:sz w:val="22"/>
          <w:szCs w:val="22"/>
        </w:rPr>
      </w:pPr>
      <w:r w:rsidRPr="00B914BB">
        <w:rPr>
          <w:rFonts w:ascii="Calibri" w:hAnsi="Calibri" w:cs="Calibri"/>
          <w:sz w:val="22"/>
          <w:szCs w:val="22"/>
        </w:rPr>
        <w:t>Lift in average order value for Bronze.</w:t>
      </w:r>
    </w:p>
    <w:p w14:paraId="36DFCC6E" w14:textId="77777777" w:rsidR="00B00A81" w:rsidRPr="00B914BB" w:rsidRDefault="00B00A81" w:rsidP="002C5F12">
      <w:pPr>
        <w:pStyle w:val="ListParagraph"/>
        <w:numPr>
          <w:ilvl w:val="0"/>
          <w:numId w:val="48"/>
        </w:numPr>
        <w:spacing w:line="240" w:lineRule="auto"/>
        <w:rPr>
          <w:rFonts w:ascii="Calibri" w:hAnsi="Calibri" w:cs="Calibri"/>
          <w:sz w:val="22"/>
          <w:szCs w:val="22"/>
        </w:rPr>
      </w:pPr>
      <w:r w:rsidRPr="00B914BB">
        <w:rPr>
          <w:rFonts w:ascii="Calibri" w:hAnsi="Calibri" w:cs="Calibri"/>
          <w:sz w:val="22"/>
          <w:szCs w:val="22"/>
        </w:rPr>
        <w:t>Repeat rate and survey response for Gold.</w:t>
      </w:r>
    </w:p>
    <w:p w14:paraId="42B273E6" w14:textId="77777777" w:rsidR="00B00A81" w:rsidRPr="00B914BB" w:rsidRDefault="00B00A81" w:rsidP="002C5F12">
      <w:pPr>
        <w:pStyle w:val="ListParagraph"/>
        <w:numPr>
          <w:ilvl w:val="0"/>
          <w:numId w:val="48"/>
        </w:numPr>
        <w:spacing w:line="240" w:lineRule="auto"/>
        <w:rPr>
          <w:rFonts w:ascii="Calibri" w:hAnsi="Calibri" w:cs="Calibri"/>
          <w:sz w:val="22"/>
          <w:szCs w:val="22"/>
        </w:rPr>
      </w:pPr>
      <w:r w:rsidRPr="00B914BB">
        <w:rPr>
          <w:rFonts w:ascii="Calibri" w:hAnsi="Calibri" w:cs="Calibri"/>
          <w:sz w:val="22"/>
          <w:szCs w:val="22"/>
        </w:rPr>
        <w:t>Reactivation rate and time to next purchase for Silver.</w:t>
      </w:r>
    </w:p>
    <w:p w14:paraId="53151386" w14:textId="77777777" w:rsidR="00B00A81" w:rsidRPr="00B914BB" w:rsidRDefault="00B00A81" w:rsidP="002C5F12">
      <w:pPr>
        <w:pStyle w:val="ListParagraph"/>
        <w:numPr>
          <w:ilvl w:val="0"/>
          <w:numId w:val="48"/>
        </w:numPr>
        <w:spacing w:line="240" w:lineRule="auto"/>
        <w:rPr>
          <w:rFonts w:ascii="Calibri" w:hAnsi="Calibri" w:cs="Calibri"/>
          <w:sz w:val="22"/>
          <w:szCs w:val="22"/>
        </w:rPr>
      </w:pPr>
      <w:r w:rsidRPr="00B914BB">
        <w:rPr>
          <w:rFonts w:ascii="Calibri" w:hAnsi="Calibri" w:cs="Calibri"/>
          <w:sz w:val="22"/>
          <w:szCs w:val="22"/>
        </w:rPr>
        <w:t>Conversion to loyalty for None.</w:t>
      </w:r>
    </w:p>
    <w:p w14:paraId="6A9AD4C4" w14:textId="16F0A436" w:rsidR="00B00A81" w:rsidRPr="00B914BB" w:rsidRDefault="00B00A81" w:rsidP="002C5F12">
      <w:pPr>
        <w:pStyle w:val="ListParagraph"/>
        <w:numPr>
          <w:ilvl w:val="0"/>
          <w:numId w:val="48"/>
        </w:numPr>
        <w:spacing w:line="240" w:lineRule="auto"/>
        <w:rPr>
          <w:rFonts w:ascii="Calibri" w:hAnsi="Calibri" w:cs="Calibri"/>
          <w:sz w:val="22"/>
          <w:szCs w:val="22"/>
        </w:rPr>
      </w:pPr>
      <w:r w:rsidRPr="00B914BB">
        <w:rPr>
          <w:rFonts w:ascii="Calibri" w:hAnsi="Calibri" w:cs="Calibri"/>
          <w:sz w:val="22"/>
          <w:szCs w:val="22"/>
        </w:rPr>
        <w:t xml:space="preserve">Discount </w:t>
      </w:r>
      <w:r w:rsidR="002C5F12" w:rsidRPr="00B914BB">
        <w:rPr>
          <w:rFonts w:ascii="Calibri" w:hAnsi="Calibri" w:cs="Calibri"/>
          <w:sz w:val="22"/>
          <w:szCs w:val="22"/>
        </w:rPr>
        <w:t>shared</w:t>
      </w:r>
      <w:r w:rsidRPr="00B914BB">
        <w:rPr>
          <w:rFonts w:ascii="Calibri" w:hAnsi="Calibri" w:cs="Calibri"/>
          <w:sz w:val="22"/>
          <w:szCs w:val="22"/>
        </w:rPr>
        <w:t xml:space="preserve"> across all groups.</w:t>
      </w:r>
    </w:p>
    <w:p w14:paraId="50E16248" w14:textId="77777777" w:rsidR="00B00A81" w:rsidRPr="00B914BB" w:rsidRDefault="00B00A81" w:rsidP="002C5F12">
      <w:pPr>
        <w:pStyle w:val="Heading2"/>
        <w:rPr>
          <w:rFonts w:ascii="Calibri" w:hAnsi="Calibri" w:cs="Calibri"/>
          <w:sz w:val="22"/>
          <w:szCs w:val="22"/>
        </w:rPr>
      </w:pPr>
      <w:bookmarkStart w:id="15" w:name="_Toc208244643"/>
      <w:r w:rsidRPr="00B914BB">
        <w:rPr>
          <w:rFonts w:ascii="Calibri" w:hAnsi="Calibri" w:cs="Calibri"/>
          <w:sz w:val="22"/>
          <w:szCs w:val="22"/>
        </w:rPr>
        <w:t>Risks and how to manage them:</w:t>
      </w:r>
      <w:bookmarkEnd w:id="15"/>
    </w:p>
    <w:p w14:paraId="71844064" w14:textId="77777777" w:rsidR="00B00A81" w:rsidRPr="00B914BB" w:rsidRDefault="00B00A81" w:rsidP="002C5F12">
      <w:pPr>
        <w:pStyle w:val="ListParagraph"/>
        <w:numPr>
          <w:ilvl w:val="0"/>
          <w:numId w:val="49"/>
        </w:numPr>
        <w:spacing w:line="240" w:lineRule="auto"/>
        <w:rPr>
          <w:rFonts w:ascii="Calibri" w:hAnsi="Calibri" w:cs="Calibri"/>
          <w:sz w:val="22"/>
          <w:szCs w:val="22"/>
        </w:rPr>
      </w:pPr>
      <w:r w:rsidRPr="00B914BB">
        <w:rPr>
          <w:rFonts w:ascii="Calibri" w:hAnsi="Calibri" w:cs="Calibri"/>
          <w:i/>
          <w:iCs/>
          <w:sz w:val="22"/>
          <w:szCs w:val="22"/>
        </w:rPr>
        <w:t>Risk:</w:t>
      </w:r>
      <w:r w:rsidRPr="00B914BB">
        <w:rPr>
          <w:rFonts w:ascii="Calibri" w:hAnsi="Calibri" w:cs="Calibri"/>
          <w:sz w:val="22"/>
          <w:szCs w:val="22"/>
        </w:rPr>
        <w:t xml:space="preserve"> Benefits become expected and lose impact.</w:t>
      </w:r>
      <w:r w:rsidRPr="00B914BB">
        <w:rPr>
          <w:rFonts w:ascii="Calibri" w:hAnsi="Calibri" w:cs="Calibri"/>
          <w:sz w:val="22"/>
          <w:szCs w:val="22"/>
        </w:rPr>
        <w:br/>
      </w:r>
      <w:r w:rsidRPr="00B914BB">
        <w:rPr>
          <w:rFonts w:ascii="Calibri" w:hAnsi="Calibri" w:cs="Calibri"/>
          <w:i/>
          <w:iCs/>
          <w:sz w:val="22"/>
          <w:szCs w:val="22"/>
        </w:rPr>
        <w:t>Mitigation:</w:t>
      </w:r>
      <w:r w:rsidRPr="00B914BB">
        <w:rPr>
          <w:rFonts w:ascii="Calibri" w:hAnsi="Calibri" w:cs="Calibri"/>
          <w:sz w:val="22"/>
          <w:szCs w:val="22"/>
        </w:rPr>
        <w:t xml:space="preserve"> Rotate benefits quarterly; pair recognition with occasional surprise rewards.</w:t>
      </w:r>
    </w:p>
    <w:p w14:paraId="54EE6FE2" w14:textId="444FCE78" w:rsidR="00B00A81" w:rsidRPr="00B914BB" w:rsidRDefault="00B00A81" w:rsidP="002C5F12">
      <w:pPr>
        <w:pStyle w:val="ListParagraph"/>
        <w:numPr>
          <w:ilvl w:val="0"/>
          <w:numId w:val="49"/>
        </w:numPr>
        <w:spacing w:line="240" w:lineRule="auto"/>
        <w:rPr>
          <w:rFonts w:ascii="Calibri" w:hAnsi="Calibri" w:cs="Calibri"/>
          <w:sz w:val="22"/>
          <w:szCs w:val="22"/>
        </w:rPr>
      </w:pPr>
      <w:r w:rsidRPr="00B914BB">
        <w:rPr>
          <w:rFonts w:ascii="Calibri" w:hAnsi="Calibri" w:cs="Calibri"/>
          <w:i/>
          <w:iCs/>
          <w:sz w:val="22"/>
          <w:szCs w:val="22"/>
        </w:rPr>
        <w:t>Risk:</w:t>
      </w:r>
      <w:r w:rsidRPr="00B914BB">
        <w:rPr>
          <w:rFonts w:ascii="Calibri" w:hAnsi="Calibri" w:cs="Calibri"/>
          <w:sz w:val="22"/>
          <w:szCs w:val="22"/>
        </w:rPr>
        <w:t xml:space="preserve"> Too many messages.</w:t>
      </w:r>
      <w:r w:rsidRPr="00B914BB">
        <w:rPr>
          <w:rFonts w:ascii="Calibri" w:hAnsi="Calibri" w:cs="Calibri"/>
          <w:sz w:val="22"/>
          <w:szCs w:val="22"/>
        </w:rPr>
        <w:br/>
      </w:r>
      <w:r w:rsidRPr="00B914BB">
        <w:rPr>
          <w:rFonts w:ascii="Calibri" w:hAnsi="Calibri" w:cs="Calibri"/>
          <w:i/>
          <w:iCs/>
          <w:sz w:val="22"/>
          <w:szCs w:val="22"/>
        </w:rPr>
        <w:t>Mitigation:</w:t>
      </w:r>
      <w:r w:rsidRPr="00B914BB">
        <w:rPr>
          <w:rFonts w:ascii="Calibri" w:hAnsi="Calibri" w:cs="Calibri"/>
          <w:sz w:val="22"/>
          <w:szCs w:val="22"/>
        </w:rPr>
        <w:t xml:space="preserve"> Cap frequency; allow easy preference controls.</w:t>
      </w:r>
    </w:p>
    <w:p w14:paraId="125A0FA6" w14:textId="77777777" w:rsidR="002C5F12" w:rsidRPr="00B914BB" w:rsidRDefault="002C5F12" w:rsidP="002C5F12">
      <w:pPr>
        <w:spacing w:line="240" w:lineRule="auto"/>
        <w:rPr>
          <w:rFonts w:ascii="Calibri" w:hAnsi="Calibri" w:cs="Calibri"/>
          <w:sz w:val="22"/>
          <w:szCs w:val="22"/>
        </w:rPr>
      </w:pPr>
    </w:p>
    <w:p w14:paraId="1126FBC1" w14:textId="77777777" w:rsidR="002C5F12" w:rsidRPr="00B914BB" w:rsidRDefault="002C5F12" w:rsidP="002C5F12">
      <w:pPr>
        <w:spacing w:line="240" w:lineRule="auto"/>
        <w:rPr>
          <w:rFonts w:ascii="Calibri" w:hAnsi="Calibri" w:cs="Calibri"/>
          <w:sz w:val="22"/>
          <w:szCs w:val="22"/>
        </w:rPr>
      </w:pPr>
    </w:p>
    <w:p w14:paraId="5A472457" w14:textId="77777777" w:rsidR="00B00A81" w:rsidRPr="00B914BB" w:rsidRDefault="00B00A81" w:rsidP="002C5F12">
      <w:pPr>
        <w:pStyle w:val="Heading1"/>
        <w:spacing w:line="240" w:lineRule="auto"/>
        <w:rPr>
          <w:rFonts w:ascii="Calibri" w:hAnsi="Calibri" w:cs="Calibri"/>
        </w:rPr>
      </w:pPr>
      <w:bookmarkStart w:id="16" w:name="_Toc208244644"/>
      <w:r w:rsidRPr="00B914BB">
        <w:rPr>
          <w:rFonts w:ascii="Calibri" w:hAnsi="Calibri" w:cs="Calibri"/>
        </w:rPr>
        <w:t>Recommendation 2: Integrated multi-channel marketing with simple predictive analytics</w:t>
      </w:r>
      <w:bookmarkEnd w:id="16"/>
    </w:p>
    <w:p w14:paraId="764A0561" w14:textId="77777777" w:rsidR="00B00A81" w:rsidRPr="00B914BB" w:rsidRDefault="00B00A81" w:rsidP="002C5F12">
      <w:pPr>
        <w:spacing w:line="240" w:lineRule="auto"/>
        <w:rPr>
          <w:rFonts w:ascii="Calibri" w:hAnsi="Calibri" w:cs="Calibri"/>
          <w:sz w:val="22"/>
          <w:szCs w:val="22"/>
        </w:rPr>
      </w:pPr>
      <w:r w:rsidRPr="00B914BB">
        <w:rPr>
          <w:rFonts w:ascii="Calibri" w:hAnsi="Calibri" w:cs="Calibri"/>
          <w:sz w:val="22"/>
          <w:szCs w:val="22"/>
        </w:rPr>
        <w:lastRenderedPageBreak/>
        <w:t>Why this matters: The analysis showed clear channel differences by gender and stage, and a strong link between engagement and sales. Predictive tools help aim messages before customers drift away and help choose offers that fit the person.</w:t>
      </w:r>
    </w:p>
    <w:p w14:paraId="10BD4A09" w14:textId="77777777" w:rsidR="00B00A81" w:rsidRPr="00B914BB" w:rsidRDefault="00B00A81" w:rsidP="002C5F12">
      <w:pPr>
        <w:pStyle w:val="Heading2"/>
        <w:rPr>
          <w:rFonts w:ascii="Calibri" w:hAnsi="Calibri" w:cs="Calibri"/>
          <w:sz w:val="22"/>
          <w:szCs w:val="22"/>
        </w:rPr>
      </w:pPr>
      <w:bookmarkStart w:id="17" w:name="_Toc208244645"/>
      <w:r w:rsidRPr="00B914BB">
        <w:rPr>
          <w:rFonts w:ascii="Calibri" w:hAnsi="Calibri" w:cs="Calibri"/>
          <w:sz w:val="22"/>
          <w:szCs w:val="22"/>
        </w:rPr>
        <w:t>What to do:</w:t>
      </w:r>
      <w:bookmarkEnd w:id="17"/>
    </w:p>
    <w:p w14:paraId="48CDEF0B" w14:textId="77777777" w:rsidR="00B00A81" w:rsidRPr="00B914BB" w:rsidRDefault="00B00A81" w:rsidP="002C5F12">
      <w:pPr>
        <w:numPr>
          <w:ilvl w:val="0"/>
          <w:numId w:val="33"/>
        </w:numPr>
        <w:spacing w:line="240" w:lineRule="auto"/>
        <w:rPr>
          <w:rFonts w:ascii="Calibri" w:hAnsi="Calibri" w:cs="Calibri"/>
          <w:b/>
          <w:bCs/>
          <w:sz w:val="22"/>
          <w:szCs w:val="22"/>
        </w:rPr>
      </w:pPr>
      <w:r w:rsidRPr="00B914BB">
        <w:rPr>
          <w:rFonts w:ascii="Calibri" w:hAnsi="Calibri" w:cs="Calibri"/>
          <w:b/>
          <w:bCs/>
          <w:sz w:val="22"/>
          <w:szCs w:val="22"/>
        </w:rPr>
        <w:t>Channel-</w:t>
      </w:r>
      <w:proofErr w:type="spellStart"/>
      <w:r w:rsidRPr="00B914BB">
        <w:rPr>
          <w:rFonts w:ascii="Calibri" w:hAnsi="Calibri" w:cs="Calibri"/>
          <w:b/>
          <w:bCs/>
          <w:sz w:val="22"/>
          <w:szCs w:val="22"/>
        </w:rPr>
        <w:t>personalised</w:t>
      </w:r>
      <w:proofErr w:type="spellEnd"/>
      <w:r w:rsidRPr="00B914BB">
        <w:rPr>
          <w:rFonts w:ascii="Calibri" w:hAnsi="Calibri" w:cs="Calibri"/>
          <w:b/>
          <w:bCs/>
          <w:sz w:val="22"/>
          <w:szCs w:val="22"/>
        </w:rPr>
        <w:t xml:space="preserve"> sequences.</w:t>
      </w:r>
    </w:p>
    <w:p w14:paraId="1F58668B" w14:textId="77777777" w:rsidR="00B00A81" w:rsidRPr="00B914BB" w:rsidRDefault="00B00A81" w:rsidP="002C5F12">
      <w:pPr>
        <w:pStyle w:val="ListParagraph"/>
        <w:numPr>
          <w:ilvl w:val="0"/>
          <w:numId w:val="50"/>
        </w:numPr>
        <w:spacing w:line="240" w:lineRule="auto"/>
        <w:rPr>
          <w:rFonts w:ascii="Calibri" w:hAnsi="Calibri" w:cs="Calibri"/>
          <w:sz w:val="22"/>
          <w:szCs w:val="22"/>
        </w:rPr>
      </w:pPr>
      <w:r w:rsidRPr="00B914BB">
        <w:rPr>
          <w:rFonts w:ascii="Calibri" w:hAnsi="Calibri" w:cs="Calibri"/>
          <w:sz w:val="22"/>
          <w:szCs w:val="22"/>
        </w:rPr>
        <w:t>Female customers: Email-first with SMS reminders on key events (basket abandonment, expiring benefit). Keep copy short, include a clear benefit, and a one-click path.</w:t>
      </w:r>
    </w:p>
    <w:p w14:paraId="1D62AB67" w14:textId="77777777" w:rsidR="00B00A81" w:rsidRPr="00B914BB" w:rsidRDefault="00B00A81" w:rsidP="002C5F12">
      <w:pPr>
        <w:pStyle w:val="ListParagraph"/>
        <w:numPr>
          <w:ilvl w:val="0"/>
          <w:numId w:val="50"/>
        </w:numPr>
        <w:spacing w:line="240" w:lineRule="auto"/>
        <w:rPr>
          <w:rFonts w:ascii="Calibri" w:hAnsi="Calibri" w:cs="Calibri"/>
          <w:sz w:val="22"/>
          <w:szCs w:val="22"/>
        </w:rPr>
      </w:pPr>
      <w:r w:rsidRPr="00B914BB">
        <w:rPr>
          <w:rFonts w:ascii="Calibri" w:hAnsi="Calibri" w:cs="Calibri"/>
          <w:sz w:val="22"/>
          <w:szCs w:val="22"/>
        </w:rPr>
        <w:t xml:space="preserve">Male customers: Social Media impression (awareness) followed by a concise </w:t>
      </w:r>
      <w:proofErr w:type="gramStart"/>
      <w:r w:rsidRPr="00B914BB">
        <w:rPr>
          <w:rFonts w:ascii="Calibri" w:hAnsi="Calibri" w:cs="Calibri"/>
          <w:sz w:val="22"/>
          <w:szCs w:val="22"/>
        </w:rPr>
        <w:t>Email</w:t>
      </w:r>
      <w:proofErr w:type="gramEnd"/>
      <w:r w:rsidRPr="00B914BB">
        <w:rPr>
          <w:rFonts w:ascii="Calibri" w:hAnsi="Calibri" w:cs="Calibri"/>
          <w:sz w:val="22"/>
          <w:szCs w:val="22"/>
        </w:rPr>
        <w:t xml:space="preserve"> (conversion). Use strong visuals and a simple “why now” hook.</w:t>
      </w:r>
    </w:p>
    <w:p w14:paraId="6D565E24" w14:textId="77777777" w:rsidR="00B00A81" w:rsidRPr="00B914BB" w:rsidRDefault="00B00A81" w:rsidP="002C5F12">
      <w:pPr>
        <w:pStyle w:val="ListParagraph"/>
        <w:numPr>
          <w:ilvl w:val="0"/>
          <w:numId w:val="50"/>
        </w:numPr>
        <w:spacing w:line="240" w:lineRule="auto"/>
        <w:rPr>
          <w:rFonts w:ascii="Calibri" w:hAnsi="Calibri" w:cs="Calibri"/>
          <w:sz w:val="22"/>
          <w:szCs w:val="22"/>
        </w:rPr>
      </w:pPr>
      <w:r w:rsidRPr="00B914BB">
        <w:rPr>
          <w:rFonts w:ascii="Calibri" w:hAnsi="Calibri" w:cs="Calibri"/>
          <w:sz w:val="22"/>
          <w:szCs w:val="22"/>
        </w:rPr>
        <w:t>6–</w:t>
      </w:r>
      <w:proofErr w:type="gramStart"/>
      <w:r w:rsidRPr="00B914BB">
        <w:rPr>
          <w:rFonts w:ascii="Calibri" w:hAnsi="Calibri" w:cs="Calibri"/>
          <w:sz w:val="22"/>
          <w:szCs w:val="22"/>
        </w:rPr>
        <w:t>12 month</w:t>
      </w:r>
      <w:proofErr w:type="gramEnd"/>
      <w:r w:rsidRPr="00B914BB">
        <w:rPr>
          <w:rFonts w:ascii="Calibri" w:hAnsi="Calibri" w:cs="Calibri"/>
          <w:sz w:val="22"/>
          <w:szCs w:val="22"/>
        </w:rPr>
        <w:t xml:space="preserve"> customers: Run promotion windows with seasonal bundles and point accelerators.</w:t>
      </w:r>
    </w:p>
    <w:p w14:paraId="25666F1C" w14:textId="77777777" w:rsidR="00B00A81" w:rsidRPr="00B914BB" w:rsidRDefault="00B00A81" w:rsidP="002C5F12">
      <w:pPr>
        <w:numPr>
          <w:ilvl w:val="0"/>
          <w:numId w:val="33"/>
        </w:numPr>
        <w:spacing w:line="240" w:lineRule="auto"/>
        <w:rPr>
          <w:rFonts w:ascii="Calibri" w:hAnsi="Calibri" w:cs="Calibri"/>
          <w:b/>
          <w:bCs/>
          <w:sz w:val="22"/>
          <w:szCs w:val="22"/>
        </w:rPr>
      </w:pPr>
      <w:r w:rsidRPr="00B914BB">
        <w:rPr>
          <w:rFonts w:ascii="Calibri" w:hAnsi="Calibri" w:cs="Calibri"/>
          <w:b/>
          <w:bCs/>
          <w:sz w:val="22"/>
          <w:szCs w:val="22"/>
        </w:rPr>
        <w:t>Two lightweight predictive tools to start.</w:t>
      </w:r>
    </w:p>
    <w:p w14:paraId="65C14B87" w14:textId="77777777" w:rsidR="00B00A81" w:rsidRPr="00B914BB" w:rsidRDefault="00B00A81" w:rsidP="002C5F12">
      <w:pPr>
        <w:pStyle w:val="ListParagraph"/>
        <w:numPr>
          <w:ilvl w:val="0"/>
          <w:numId w:val="51"/>
        </w:numPr>
        <w:spacing w:line="240" w:lineRule="auto"/>
        <w:rPr>
          <w:rFonts w:ascii="Calibri" w:hAnsi="Calibri" w:cs="Calibri"/>
          <w:sz w:val="22"/>
          <w:szCs w:val="22"/>
        </w:rPr>
      </w:pPr>
      <w:r w:rsidRPr="00B914BB">
        <w:rPr>
          <w:rFonts w:ascii="Calibri" w:hAnsi="Calibri" w:cs="Calibri"/>
          <w:sz w:val="22"/>
          <w:szCs w:val="22"/>
        </w:rPr>
        <w:t>Churn risk score: Combine recency, frequency, and engagement to flag customers likely to lapse. Trigger a gentle win-back message or a helpful tip before a discount.</w:t>
      </w:r>
    </w:p>
    <w:p w14:paraId="437B6963" w14:textId="77777777" w:rsidR="00B00A81" w:rsidRPr="00B914BB" w:rsidRDefault="00B00A81" w:rsidP="002C5F12">
      <w:pPr>
        <w:pStyle w:val="ListParagraph"/>
        <w:numPr>
          <w:ilvl w:val="0"/>
          <w:numId w:val="51"/>
        </w:numPr>
        <w:spacing w:line="240" w:lineRule="auto"/>
        <w:rPr>
          <w:rFonts w:ascii="Calibri" w:hAnsi="Calibri" w:cs="Calibri"/>
          <w:sz w:val="22"/>
          <w:szCs w:val="22"/>
        </w:rPr>
      </w:pPr>
      <w:r w:rsidRPr="00B914BB">
        <w:rPr>
          <w:rFonts w:ascii="Calibri" w:hAnsi="Calibri" w:cs="Calibri"/>
          <w:sz w:val="22"/>
          <w:szCs w:val="22"/>
        </w:rPr>
        <w:t>Next-best-offer rule: Use recent purchases to suggest a logical add-on or upgrade. Begin with rules (e.g., “buyers of X often add Y”), then refine.</w:t>
      </w:r>
    </w:p>
    <w:p w14:paraId="7086D1A7" w14:textId="77777777" w:rsidR="00B00A81" w:rsidRPr="00B914BB" w:rsidRDefault="00B00A81" w:rsidP="002C5F12">
      <w:pPr>
        <w:numPr>
          <w:ilvl w:val="0"/>
          <w:numId w:val="33"/>
        </w:numPr>
        <w:spacing w:line="240" w:lineRule="auto"/>
        <w:rPr>
          <w:rFonts w:ascii="Calibri" w:hAnsi="Calibri" w:cs="Calibri"/>
          <w:b/>
          <w:bCs/>
          <w:sz w:val="22"/>
          <w:szCs w:val="22"/>
        </w:rPr>
      </w:pPr>
      <w:r w:rsidRPr="00B914BB">
        <w:rPr>
          <w:rFonts w:ascii="Calibri" w:hAnsi="Calibri" w:cs="Calibri"/>
          <w:b/>
          <w:bCs/>
          <w:sz w:val="22"/>
          <w:szCs w:val="22"/>
        </w:rPr>
        <w:t>Close the loop with dashboards.</w:t>
      </w:r>
    </w:p>
    <w:p w14:paraId="7F25F9F0" w14:textId="77777777" w:rsidR="00B00A81" w:rsidRPr="00B914BB" w:rsidRDefault="00B00A81" w:rsidP="002C5F12">
      <w:pPr>
        <w:pStyle w:val="ListParagraph"/>
        <w:numPr>
          <w:ilvl w:val="0"/>
          <w:numId w:val="52"/>
        </w:numPr>
        <w:spacing w:line="240" w:lineRule="auto"/>
        <w:rPr>
          <w:rFonts w:ascii="Calibri" w:hAnsi="Calibri" w:cs="Calibri"/>
          <w:sz w:val="22"/>
          <w:szCs w:val="22"/>
        </w:rPr>
      </w:pPr>
      <w:r w:rsidRPr="00B914BB">
        <w:rPr>
          <w:rFonts w:ascii="Calibri" w:hAnsi="Calibri" w:cs="Calibri"/>
          <w:sz w:val="22"/>
          <w:szCs w:val="22"/>
        </w:rPr>
        <w:t>Monitor opens, clicks, conversions, repeat rate, and discount share by segment and channel.</w:t>
      </w:r>
    </w:p>
    <w:p w14:paraId="6EF25935" w14:textId="77777777" w:rsidR="00B00A81" w:rsidRPr="00B914BB" w:rsidRDefault="00B00A81" w:rsidP="002C5F12">
      <w:pPr>
        <w:pStyle w:val="ListParagraph"/>
        <w:numPr>
          <w:ilvl w:val="0"/>
          <w:numId w:val="52"/>
        </w:numPr>
        <w:spacing w:line="240" w:lineRule="auto"/>
        <w:rPr>
          <w:rFonts w:ascii="Calibri" w:hAnsi="Calibri" w:cs="Calibri"/>
          <w:sz w:val="22"/>
          <w:szCs w:val="22"/>
        </w:rPr>
      </w:pPr>
      <w:r w:rsidRPr="00B914BB">
        <w:rPr>
          <w:rFonts w:ascii="Calibri" w:hAnsi="Calibri" w:cs="Calibri"/>
          <w:sz w:val="22"/>
          <w:szCs w:val="22"/>
        </w:rPr>
        <w:t xml:space="preserve">Run simple A/B tests: subject lines, timing, and offer positioning. Scale </w:t>
      </w:r>
      <w:proofErr w:type="gramStart"/>
      <w:r w:rsidRPr="00B914BB">
        <w:rPr>
          <w:rFonts w:ascii="Calibri" w:hAnsi="Calibri" w:cs="Calibri"/>
          <w:sz w:val="22"/>
          <w:szCs w:val="22"/>
        </w:rPr>
        <w:t>only what</w:t>
      </w:r>
      <w:proofErr w:type="gramEnd"/>
      <w:r w:rsidRPr="00B914BB">
        <w:rPr>
          <w:rFonts w:ascii="Calibri" w:hAnsi="Calibri" w:cs="Calibri"/>
          <w:sz w:val="22"/>
          <w:szCs w:val="22"/>
        </w:rPr>
        <w:t xml:space="preserve"> shows a clear lift.</w:t>
      </w:r>
    </w:p>
    <w:p w14:paraId="62552B2E" w14:textId="77777777" w:rsidR="00B00A81" w:rsidRPr="00B914BB" w:rsidRDefault="00B00A81" w:rsidP="002C5F12">
      <w:pPr>
        <w:pStyle w:val="Heading2"/>
        <w:rPr>
          <w:rFonts w:ascii="Calibri" w:hAnsi="Calibri" w:cs="Calibri"/>
          <w:sz w:val="22"/>
          <w:szCs w:val="22"/>
        </w:rPr>
      </w:pPr>
      <w:bookmarkStart w:id="18" w:name="_Toc208244646"/>
      <w:r w:rsidRPr="00B914BB">
        <w:rPr>
          <w:rFonts w:ascii="Calibri" w:hAnsi="Calibri" w:cs="Calibri"/>
          <w:sz w:val="22"/>
          <w:szCs w:val="22"/>
        </w:rPr>
        <w:t>How to measure success:</w:t>
      </w:r>
      <w:bookmarkEnd w:id="18"/>
    </w:p>
    <w:p w14:paraId="78667752" w14:textId="77777777" w:rsidR="00B00A81" w:rsidRPr="00B914BB" w:rsidRDefault="00B00A81" w:rsidP="002C5F12">
      <w:pPr>
        <w:pStyle w:val="ListParagraph"/>
        <w:numPr>
          <w:ilvl w:val="0"/>
          <w:numId w:val="53"/>
        </w:numPr>
        <w:spacing w:line="240" w:lineRule="auto"/>
        <w:rPr>
          <w:rFonts w:ascii="Calibri" w:hAnsi="Calibri" w:cs="Calibri"/>
          <w:sz w:val="22"/>
          <w:szCs w:val="22"/>
        </w:rPr>
      </w:pPr>
      <w:r w:rsidRPr="00B914BB">
        <w:rPr>
          <w:rFonts w:ascii="Calibri" w:hAnsi="Calibri" w:cs="Calibri"/>
          <w:sz w:val="22"/>
          <w:szCs w:val="22"/>
        </w:rPr>
        <w:t>Engagement lift by channel (open and click-through rates).</w:t>
      </w:r>
    </w:p>
    <w:p w14:paraId="0DFC8F69" w14:textId="77777777" w:rsidR="00B00A81" w:rsidRPr="00B914BB" w:rsidRDefault="00B00A81" w:rsidP="002C5F12">
      <w:pPr>
        <w:pStyle w:val="ListParagraph"/>
        <w:numPr>
          <w:ilvl w:val="0"/>
          <w:numId w:val="53"/>
        </w:numPr>
        <w:spacing w:line="240" w:lineRule="auto"/>
        <w:rPr>
          <w:rFonts w:ascii="Calibri" w:hAnsi="Calibri" w:cs="Calibri"/>
          <w:sz w:val="22"/>
          <w:szCs w:val="22"/>
        </w:rPr>
      </w:pPr>
      <w:r w:rsidRPr="00B914BB">
        <w:rPr>
          <w:rFonts w:ascii="Calibri" w:hAnsi="Calibri" w:cs="Calibri"/>
          <w:sz w:val="22"/>
          <w:szCs w:val="22"/>
        </w:rPr>
        <w:t>Conversion lift for sequences vs. one-off sends.</w:t>
      </w:r>
    </w:p>
    <w:p w14:paraId="2D16641F" w14:textId="77777777" w:rsidR="00B00A81" w:rsidRPr="00B914BB" w:rsidRDefault="00B00A81" w:rsidP="002C5F12">
      <w:pPr>
        <w:pStyle w:val="ListParagraph"/>
        <w:numPr>
          <w:ilvl w:val="0"/>
          <w:numId w:val="53"/>
        </w:numPr>
        <w:spacing w:line="240" w:lineRule="auto"/>
        <w:rPr>
          <w:rFonts w:ascii="Calibri" w:hAnsi="Calibri" w:cs="Calibri"/>
          <w:sz w:val="22"/>
          <w:szCs w:val="22"/>
        </w:rPr>
      </w:pPr>
      <w:r w:rsidRPr="00B914BB">
        <w:rPr>
          <w:rFonts w:ascii="Calibri" w:hAnsi="Calibri" w:cs="Calibri"/>
          <w:sz w:val="22"/>
          <w:szCs w:val="22"/>
        </w:rPr>
        <w:t>Reduced churn among flagged customers.</w:t>
      </w:r>
    </w:p>
    <w:p w14:paraId="4F0BBCD9" w14:textId="77777777" w:rsidR="00B00A81" w:rsidRPr="00B914BB" w:rsidRDefault="00B00A81" w:rsidP="002C5F12">
      <w:pPr>
        <w:pStyle w:val="ListParagraph"/>
        <w:numPr>
          <w:ilvl w:val="0"/>
          <w:numId w:val="53"/>
        </w:numPr>
        <w:spacing w:line="240" w:lineRule="auto"/>
        <w:rPr>
          <w:rFonts w:ascii="Calibri" w:hAnsi="Calibri" w:cs="Calibri"/>
          <w:sz w:val="22"/>
          <w:szCs w:val="22"/>
        </w:rPr>
      </w:pPr>
      <w:r w:rsidRPr="00B914BB">
        <w:rPr>
          <w:rFonts w:ascii="Calibri" w:hAnsi="Calibri" w:cs="Calibri"/>
          <w:sz w:val="22"/>
          <w:szCs w:val="22"/>
        </w:rPr>
        <w:t>Higher revenue per message and lower cost per incremental order.</w:t>
      </w:r>
    </w:p>
    <w:p w14:paraId="1058A488" w14:textId="77777777" w:rsidR="00B00A81" w:rsidRPr="00B914BB" w:rsidRDefault="00B00A81" w:rsidP="002C5F12">
      <w:pPr>
        <w:pStyle w:val="ListParagraph"/>
        <w:numPr>
          <w:ilvl w:val="0"/>
          <w:numId w:val="53"/>
        </w:numPr>
        <w:spacing w:line="240" w:lineRule="auto"/>
        <w:rPr>
          <w:rFonts w:ascii="Calibri" w:hAnsi="Calibri" w:cs="Calibri"/>
          <w:sz w:val="22"/>
          <w:szCs w:val="22"/>
        </w:rPr>
      </w:pPr>
      <w:r w:rsidRPr="00B914BB">
        <w:rPr>
          <w:rFonts w:ascii="Calibri" w:hAnsi="Calibri" w:cs="Calibri"/>
          <w:sz w:val="22"/>
          <w:szCs w:val="22"/>
        </w:rPr>
        <w:t>Lower discount share where predictive nudges replace blanket promos.</w:t>
      </w:r>
    </w:p>
    <w:p w14:paraId="33ACA4C3" w14:textId="77777777" w:rsidR="00B00A81" w:rsidRPr="00B914BB" w:rsidRDefault="00B00A81" w:rsidP="002C5F12">
      <w:pPr>
        <w:pStyle w:val="Heading2"/>
        <w:rPr>
          <w:rFonts w:ascii="Calibri" w:hAnsi="Calibri" w:cs="Calibri"/>
          <w:sz w:val="22"/>
          <w:szCs w:val="22"/>
        </w:rPr>
      </w:pPr>
      <w:bookmarkStart w:id="19" w:name="_Toc208244647"/>
      <w:r w:rsidRPr="00B914BB">
        <w:rPr>
          <w:rFonts w:ascii="Calibri" w:hAnsi="Calibri" w:cs="Calibri"/>
          <w:sz w:val="22"/>
          <w:szCs w:val="22"/>
        </w:rPr>
        <w:t>Risks and how to manage them:</w:t>
      </w:r>
      <w:bookmarkEnd w:id="19"/>
    </w:p>
    <w:p w14:paraId="01399EE4" w14:textId="77777777" w:rsidR="00B00A81" w:rsidRPr="00B914BB" w:rsidRDefault="00B00A81" w:rsidP="002C5F12">
      <w:pPr>
        <w:pStyle w:val="ListParagraph"/>
        <w:numPr>
          <w:ilvl w:val="0"/>
          <w:numId w:val="54"/>
        </w:numPr>
        <w:spacing w:line="240" w:lineRule="auto"/>
        <w:rPr>
          <w:rFonts w:ascii="Calibri" w:hAnsi="Calibri" w:cs="Calibri"/>
          <w:sz w:val="22"/>
          <w:szCs w:val="22"/>
        </w:rPr>
      </w:pPr>
      <w:r w:rsidRPr="00B914BB">
        <w:rPr>
          <w:rFonts w:ascii="Calibri" w:hAnsi="Calibri" w:cs="Calibri"/>
          <w:i/>
          <w:iCs/>
          <w:sz w:val="22"/>
          <w:szCs w:val="22"/>
        </w:rPr>
        <w:t>Risk:</w:t>
      </w:r>
      <w:r w:rsidRPr="00B914BB">
        <w:rPr>
          <w:rFonts w:ascii="Calibri" w:hAnsi="Calibri" w:cs="Calibri"/>
          <w:sz w:val="22"/>
          <w:szCs w:val="22"/>
        </w:rPr>
        <w:t xml:space="preserve"> Data quality inconsistencies reduce model accuracy.</w:t>
      </w:r>
      <w:r w:rsidRPr="00B914BB">
        <w:rPr>
          <w:rFonts w:ascii="Calibri" w:hAnsi="Calibri" w:cs="Calibri"/>
          <w:sz w:val="22"/>
          <w:szCs w:val="22"/>
        </w:rPr>
        <w:br/>
      </w:r>
      <w:r w:rsidRPr="00B914BB">
        <w:rPr>
          <w:rFonts w:ascii="Calibri" w:hAnsi="Calibri" w:cs="Calibri"/>
          <w:i/>
          <w:iCs/>
          <w:sz w:val="22"/>
          <w:szCs w:val="22"/>
        </w:rPr>
        <w:t>Mitigation:</w:t>
      </w:r>
      <w:r w:rsidRPr="00B914BB">
        <w:rPr>
          <w:rFonts w:ascii="Calibri" w:hAnsi="Calibri" w:cs="Calibri"/>
          <w:sz w:val="22"/>
          <w:szCs w:val="22"/>
        </w:rPr>
        <w:t xml:space="preserve"> Start with rules and pilot segments; improve data step by step.</w:t>
      </w:r>
    </w:p>
    <w:p w14:paraId="1A914056" w14:textId="77777777" w:rsidR="00B00A81" w:rsidRPr="00B914BB" w:rsidRDefault="00B00A81" w:rsidP="002C5F12">
      <w:pPr>
        <w:pStyle w:val="ListParagraph"/>
        <w:numPr>
          <w:ilvl w:val="0"/>
          <w:numId w:val="54"/>
        </w:numPr>
        <w:spacing w:line="240" w:lineRule="auto"/>
        <w:rPr>
          <w:rFonts w:ascii="Calibri" w:hAnsi="Calibri" w:cs="Calibri"/>
          <w:sz w:val="22"/>
          <w:szCs w:val="22"/>
        </w:rPr>
      </w:pPr>
      <w:r w:rsidRPr="00B914BB">
        <w:rPr>
          <w:rFonts w:ascii="Calibri" w:hAnsi="Calibri" w:cs="Calibri"/>
          <w:i/>
          <w:iCs/>
          <w:sz w:val="22"/>
          <w:szCs w:val="22"/>
        </w:rPr>
        <w:t>Risk:</w:t>
      </w:r>
      <w:r w:rsidRPr="00B914BB">
        <w:rPr>
          <w:rFonts w:ascii="Calibri" w:hAnsi="Calibri" w:cs="Calibri"/>
          <w:sz w:val="22"/>
          <w:szCs w:val="22"/>
        </w:rPr>
        <w:t xml:space="preserve"> Over-</w:t>
      </w:r>
      <w:proofErr w:type="spellStart"/>
      <w:r w:rsidRPr="00B914BB">
        <w:rPr>
          <w:rFonts w:ascii="Calibri" w:hAnsi="Calibri" w:cs="Calibri"/>
          <w:sz w:val="22"/>
          <w:szCs w:val="22"/>
        </w:rPr>
        <w:t>personalisation</w:t>
      </w:r>
      <w:proofErr w:type="spellEnd"/>
      <w:r w:rsidRPr="00B914BB">
        <w:rPr>
          <w:rFonts w:ascii="Calibri" w:hAnsi="Calibri" w:cs="Calibri"/>
          <w:sz w:val="22"/>
          <w:szCs w:val="22"/>
        </w:rPr>
        <w:t xml:space="preserve"> feels intrusive.</w:t>
      </w:r>
      <w:r w:rsidRPr="00B914BB">
        <w:rPr>
          <w:rFonts w:ascii="Calibri" w:hAnsi="Calibri" w:cs="Calibri"/>
          <w:sz w:val="22"/>
          <w:szCs w:val="22"/>
        </w:rPr>
        <w:br/>
      </w:r>
      <w:r w:rsidRPr="00B914BB">
        <w:rPr>
          <w:rFonts w:ascii="Calibri" w:hAnsi="Calibri" w:cs="Calibri"/>
          <w:i/>
          <w:iCs/>
          <w:sz w:val="22"/>
          <w:szCs w:val="22"/>
        </w:rPr>
        <w:t>Mitigation:</w:t>
      </w:r>
      <w:r w:rsidRPr="00B914BB">
        <w:rPr>
          <w:rFonts w:ascii="Calibri" w:hAnsi="Calibri" w:cs="Calibri"/>
          <w:sz w:val="22"/>
          <w:szCs w:val="22"/>
        </w:rPr>
        <w:t xml:space="preserve"> Keep tone helpful, not pushy; give customers control over frequency and content types.</w:t>
      </w:r>
    </w:p>
    <w:p w14:paraId="1F97227E" w14:textId="77777777" w:rsidR="00B00A81" w:rsidRPr="00B914BB" w:rsidRDefault="00B00A81" w:rsidP="002C5F12">
      <w:pPr>
        <w:pStyle w:val="Heading1"/>
        <w:spacing w:line="240" w:lineRule="auto"/>
        <w:rPr>
          <w:rFonts w:ascii="Calibri" w:hAnsi="Calibri" w:cs="Calibri"/>
        </w:rPr>
      </w:pPr>
      <w:bookmarkStart w:id="20" w:name="_Toc208244648"/>
      <w:r w:rsidRPr="00B914BB">
        <w:rPr>
          <w:rFonts w:ascii="Calibri" w:hAnsi="Calibri" w:cs="Calibri"/>
        </w:rPr>
        <w:t>How SmartStream benefits by implementing these strategies</w:t>
      </w:r>
      <w:bookmarkEnd w:id="20"/>
    </w:p>
    <w:p w14:paraId="0412EC1B" w14:textId="77777777" w:rsidR="00B00A81" w:rsidRPr="00B914BB" w:rsidRDefault="00B00A81" w:rsidP="002C5F12">
      <w:pPr>
        <w:pStyle w:val="ListParagraph"/>
        <w:numPr>
          <w:ilvl w:val="0"/>
          <w:numId w:val="55"/>
        </w:numPr>
        <w:spacing w:line="240" w:lineRule="auto"/>
        <w:rPr>
          <w:rFonts w:ascii="Calibri" w:hAnsi="Calibri" w:cs="Calibri"/>
          <w:sz w:val="22"/>
          <w:szCs w:val="22"/>
        </w:rPr>
      </w:pPr>
      <w:r w:rsidRPr="00B914BB">
        <w:rPr>
          <w:rFonts w:ascii="Calibri" w:hAnsi="Calibri" w:cs="Calibri"/>
          <w:sz w:val="22"/>
          <w:szCs w:val="22"/>
        </w:rPr>
        <w:lastRenderedPageBreak/>
        <w:t xml:space="preserve">More revenue from the same audience. By upgrading Bronze to Gold, reviving Silver, and converting None into members, </w:t>
      </w:r>
      <w:proofErr w:type="spellStart"/>
      <w:r w:rsidRPr="00B914BB">
        <w:rPr>
          <w:rFonts w:ascii="Calibri" w:hAnsi="Calibri" w:cs="Calibri"/>
          <w:sz w:val="22"/>
          <w:szCs w:val="22"/>
        </w:rPr>
        <w:t>SmartStream</w:t>
      </w:r>
      <w:proofErr w:type="spellEnd"/>
      <w:r w:rsidRPr="00B914BB">
        <w:rPr>
          <w:rFonts w:ascii="Calibri" w:hAnsi="Calibri" w:cs="Calibri"/>
          <w:sz w:val="22"/>
          <w:szCs w:val="22"/>
        </w:rPr>
        <w:t xml:space="preserve"> lifts both order size and repeat rates without chasing only new customers.</w:t>
      </w:r>
    </w:p>
    <w:p w14:paraId="64F8815A" w14:textId="77777777" w:rsidR="00B00A81" w:rsidRPr="00B914BB" w:rsidRDefault="00B00A81" w:rsidP="002C5F12">
      <w:pPr>
        <w:pStyle w:val="ListParagraph"/>
        <w:numPr>
          <w:ilvl w:val="0"/>
          <w:numId w:val="55"/>
        </w:numPr>
        <w:spacing w:line="240" w:lineRule="auto"/>
        <w:rPr>
          <w:rFonts w:ascii="Calibri" w:hAnsi="Calibri" w:cs="Calibri"/>
          <w:sz w:val="22"/>
          <w:szCs w:val="22"/>
        </w:rPr>
      </w:pPr>
      <w:r w:rsidRPr="00B914BB">
        <w:rPr>
          <w:rFonts w:ascii="Calibri" w:hAnsi="Calibri" w:cs="Calibri"/>
          <w:sz w:val="22"/>
          <w:szCs w:val="22"/>
        </w:rPr>
        <w:t xml:space="preserve">Lower discount dependence. Engagement-led growth replaces some blanket promotions, protecting margins while still delivering value customers </w:t>
      </w:r>
      <w:proofErr w:type="spellStart"/>
      <w:r w:rsidRPr="00B914BB">
        <w:rPr>
          <w:rFonts w:ascii="Calibri" w:hAnsi="Calibri" w:cs="Calibri"/>
          <w:sz w:val="22"/>
          <w:szCs w:val="22"/>
        </w:rPr>
        <w:t>recognise</w:t>
      </w:r>
      <w:proofErr w:type="spellEnd"/>
      <w:r w:rsidRPr="00B914BB">
        <w:rPr>
          <w:rFonts w:ascii="Calibri" w:hAnsi="Calibri" w:cs="Calibri"/>
          <w:sz w:val="22"/>
          <w:szCs w:val="22"/>
        </w:rPr>
        <w:t>.</w:t>
      </w:r>
    </w:p>
    <w:p w14:paraId="2C8746B8" w14:textId="77777777" w:rsidR="00B00A81" w:rsidRPr="00B914BB" w:rsidRDefault="00B00A81" w:rsidP="002C5F12">
      <w:pPr>
        <w:numPr>
          <w:ilvl w:val="0"/>
          <w:numId w:val="36"/>
        </w:numPr>
        <w:spacing w:line="240" w:lineRule="auto"/>
        <w:rPr>
          <w:rFonts w:ascii="Calibri" w:hAnsi="Calibri" w:cs="Calibri"/>
          <w:sz w:val="22"/>
          <w:szCs w:val="22"/>
        </w:rPr>
      </w:pPr>
      <w:r w:rsidRPr="00B914BB">
        <w:rPr>
          <w:rFonts w:ascii="Calibri" w:hAnsi="Calibri" w:cs="Calibri"/>
          <w:sz w:val="22"/>
          <w:szCs w:val="22"/>
        </w:rPr>
        <w:t>Stronger loyalty. Recognition, helpful education, and small surprises create emotional connection. Loyal customers are less likely to switch and more likely to recommend.</w:t>
      </w:r>
    </w:p>
    <w:p w14:paraId="5CB0BF55" w14:textId="77777777" w:rsidR="00B00A81" w:rsidRPr="00B914BB" w:rsidRDefault="00B00A81" w:rsidP="002C5F12">
      <w:pPr>
        <w:numPr>
          <w:ilvl w:val="0"/>
          <w:numId w:val="36"/>
        </w:numPr>
        <w:spacing w:line="240" w:lineRule="auto"/>
        <w:rPr>
          <w:rFonts w:ascii="Calibri" w:hAnsi="Calibri" w:cs="Calibri"/>
          <w:sz w:val="22"/>
          <w:szCs w:val="22"/>
        </w:rPr>
      </w:pPr>
      <w:r w:rsidRPr="00B914BB">
        <w:rPr>
          <w:rFonts w:ascii="Calibri" w:hAnsi="Calibri" w:cs="Calibri"/>
          <w:sz w:val="22"/>
          <w:szCs w:val="22"/>
        </w:rPr>
        <w:t xml:space="preserve">Better use of marketing </w:t>
      </w:r>
      <w:proofErr w:type="gramStart"/>
      <w:r w:rsidRPr="00B914BB">
        <w:rPr>
          <w:rFonts w:ascii="Calibri" w:hAnsi="Calibri" w:cs="Calibri"/>
          <w:sz w:val="22"/>
          <w:szCs w:val="22"/>
        </w:rPr>
        <w:t>spend</w:t>
      </w:r>
      <w:proofErr w:type="gramEnd"/>
      <w:r w:rsidRPr="00B914BB">
        <w:rPr>
          <w:rFonts w:ascii="Calibri" w:hAnsi="Calibri" w:cs="Calibri"/>
          <w:sz w:val="22"/>
          <w:szCs w:val="22"/>
        </w:rPr>
        <w:t>. Channel-</w:t>
      </w:r>
      <w:proofErr w:type="spellStart"/>
      <w:r w:rsidRPr="00B914BB">
        <w:rPr>
          <w:rFonts w:ascii="Calibri" w:hAnsi="Calibri" w:cs="Calibri"/>
          <w:sz w:val="22"/>
          <w:szCs w:val="22"/>
        </w:rPr>
        <w:t>personalised</w:t>
      </w:r>
      <w:proofErr w:type="spellEnd"/>
      <w:r w:rsidRPr="00B914BB">
        <w:rPr>
          <w:rFonts w:ascii="Calibri" w:hAnsi="Calibri" w:cs="Calibri"/>
          <w:sz w:val="22"/>
          <w:szCs w:val="22"/>
        </w:rPr>
        <w:t xml:space="preserve"> sequences reduce waste. Predictive tools put offers in front of the right people at the right time.</w:t>
      </w:r>
    </w:p>
    <w:p w14:paraId="0EE8DF03" w14:textId="15ADDAEF" w:rsidR="00B00A81" w:rsidRPr="00B914BB" w:rsidRDefault="00B00A81" w:rsidP="002C5F12">
      <w:pPr>
        <w:numPr>
          <w:ilvl w:val="0"/>
          <w:numId w:val="36"/>
        </w:numPr>
        <w:spacing w:line="240" w:lineRule="auto"/>
        <w:rPr>
          <w:rFonts w:ascii="Calibri" w:hAnsi="Calibri" w:cs="Calibri"/>
          <w:sz w:val="22"/>
          <w:szCs w:val="22"/>
        </w:rPr>
      </w:pPr>
      <w:r w:rsidRPr="00B914BB">
        <w:rPr>
          <w:rFonts w:ascii="Calibri" w:hAnsi="Calibri" w:cs="Calibri"/>
          <w:sz w:val="22"/>
          <w:szCs w:val="22"/>
        </w:rPr>
        <w:t>Faster learning. A/B tests and clear dashboards shorten the feedback loop. Teams stop guessing and start iterating based on what works.</w:t>
      </w:r>
    </w:p>
    <w:p w14:paraId="16C02EE3" w14:textId="77777777" w:rsidR="00B00A81" w:rsidRPr="00B914BB" w:rsidRDefault="00B00A81" w:rsidP="002C5F12">
      <w:pPr>
        <w:pStyle w:val="Heading1"/>
        <w:spacing w:line="240" w:lineRule="auto"/>
        <w:rPr>
          <w:rFonts w:ascii="Calibri" w:hAnsi="Calibri" w:cs="Calibri"/>
        </w:rPr>
      </w:pPr>
      <w:bookmarkStart w:id="21" w:name="_Toc208244649"/>
      <w:r w:rsidRPr="00B914BB">
        <w:rPr>
          <w:rFonts w:ascii="Calibri" w:hAnsi="Calibri" w:cs="Calibri"/>
        </w:rPr>
        <w:t>Conclusion</w:t>
      </w:r>
      <w:bookmarkEnd w:id="21"/>
    </w:p>
    <w:p w14:paraId="5D74DE31" w14:textId="5CC1BF37" w:rsidR="007F5D1C" w:rsidRPr="00B914BB" w:rsidRDefault="00F648EA" w:rsidP="002C5F12">
      <w:pPr>
        <w:spacing w:line="240" w:lineRule="auto"/>
        <w:rPr>
          <w:rFonts w:ascii="Calibri" w:hAnsi="Calibri" w:cs="Calibri"/>
          <w:sz w:val="22"/>
          <w:szCs w:val="22"/>
        </w:rPr>
      </w:pPr>
      <w:r w:rsidRPr="00F648EA">
        <w:rPr>
          <w:rFonts w:ascii="Calibri" w:hAnsi="Calibri" w:cs="Calibri"/>
          <w:sz w:val="22"/>
          <w:szCs w:val="22"/>
        </w:rPr>
        <w:t xml:space="preserve">Engagement and sales move together: customers who interact with </w:t>
      </w:r>
      <w:proofErr w:type="spellStart"/>
      <w:r w:rsidRPr="00F648EA">
        <w:rPr>
          <w:rFonts w:ascii="Calibri" w:hAnsi="Calibri" w:cs="Calibri"/>
          <w:sz w:val="22"/>
          <w:szCs w:val="22"/>
        </w:rPr>
        <w:t>SmartStream’s</w:t>
      </w:r>
      <w:proofErr w:type="spellEnd"/>
      <w:r w:rsidRPr="00F648EA">
        <w:rPr>
          <w:rFonts w:ascii="Calibri" w:hAnsi="Calibri" w:cs="Calibri"/>
          <w:sz w:val="22"/>
          <w:szCs w:val="22"/>
        </w:rPr>
        <w:t xml:space="preserve"> messages and tools buy more often and spend more, and segment lenses—loyalty level, tenure, gender-channel, and RFM—show that different groups respond to different prompts, so generic campaigns underperform. The way forward is twofold: (1) </w:t>
      </w:r>
      <w:proofErr w:type="spellStart"/>
      <w:r w:rsidRPr="00F648EA">
        <w:rPr>
          <w:rFonts w:ascii="Calibri" w:hAnsi="Calibri" w:cs="Calibri"/>
          <w:b/>
          <w:bCs/>
          <w:sz w:val="22"/>
          <w:szCs w:val="22"/>
        </w:rPr>
        <w:t>personalised</w:t>
      </w:r>
      <w:proofErr w:type="spellEnd"/>
      <w:r w:rsidRPr="00F648EA">
        <w:rPr>
          <w:rFonts w:ascii="Calibri" w:hAnsi="Calibri" w:cs="Calibri"/>
          <w:b/>
          <w:bCs/>
          <w:sz w:val="22"/>
          <w:szCs w:val="22"/>
        </w:rPr>
        <w:t xml:space="preserve"> loyalty and engagement programs</w:t>
      </w:r>
      <w:r w:rsidRPr="00F648EA">
        <w:rPr>
          <w:rFonts w:ascii="Calibri" w:hAnsi="Calibri" w:cs="Calibri"/>
          <w:sz w:val="22"/>
          <w:szCs w:val="22"/>
        </w:rPr>
        <w:t xml:space="preserve"> that protect Gold, lift Bronze, revive Silver, and convert “None” into members with simple, visible value; and (2) </w:t>
      </w:r>
      <w:r w:rsidRPr="00F648EA">
        <w:rPr>
          <w:rFonts w:ascii="Calibri" w:hAnsi="Calibri" w:cs="Calibri"/>
          <w:b/>
          <w:bCs/>
          <w:sz w:val="22"/>
          <w:szCs w:val="22"/>
        </w:rPr>
        <w:t>integrated multi-channel marketing with simple predictive analytics</w:t>
      </w:r>
      <w:r w:rsidRPr="00F648EA">
        <w:rPr>
          <w:rFonts w:ascii="Calibri" w:hAnsi="Calibri" w:cs="Calibri"/>
          <w:sz w:val="22"/>
          <w:szCs w:val="22"/>
        </w:rPr>
        <w:t xml:space="preserve"> so the right people get the right message in the right place at the right time. Operate as a learning system: start focused, measure what matters, and scale only what lifts results—shifting budget from broad discounts to engagement, targeting by channel and lifecycle stage, and piloting predictive tools. The expected outcomes are </w:t>
      </w:r>
      <w:r w:rsidRPr="00F648EA">
        <w:rPr>
          <w:rFonts w:ascii="Calibri" w:hAnsi="Calibri" w:cs="Calibri"/>
          <w:b/>
          <w:bCs/>
          <w:sz w:val="22"/>
          <w:szCs w:val="22"/>
        </w:rPr>
        <w:t xml:space="preserve">higher repeat rates, larger baskets, lower </w:t>
      </w:r>
      <w:proofErr w:type="gramStart"/>
      <w:r w:rsidRPr="00F648EA">
        <w:rPr>
          <w:rFonts w:ascii="Calibri" w:hAnsi="Calibri" w:cs="Calibri"/>
          <w:b/>
          <w:bCs/>
          <w:sz w:val="22"/>
          <w:szCs w:val="22"/>
        </w:rPr>
        <w:t>churn</w:t>
      </w:r>
      <w:proofErr w:type="gramEnd"/>
      <w:r w:rsidRPr="00F648EA">
        <w:rPr>
          <w:rFonts w:ascii="Calibri" w:hAnsi="Calibri" w:cs="Calibri"/>
          <w:b/>
          <w:bCs/>
          <w:sz w:val="22"/>
          <w:szCs w:val="22"/>
        </w:rPr>
        <w:t>, and healthier margins</w:t>
      </w:r>
      <w:r w:rsidRPr="00F648EA">
        <w:rPr>
          <w:rFonts w:ascii="Calibri" w:hAnsi="Calibri" w:cs="Calibri"/>
          <w:sz w:val="22"/>
          <w:szCs w:val="22"/>
        </w:rPr>
        <w:t>—growing not just by selling more, but by earning more loyalty through helpful, well-timed interactions.</w:t>
      </w:r>
    </w:p>
    <w:sectPr w:rsidR="007F5D1C" w:rsidRPr="00B914BB" w:rsidSect="002C5F12">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4B96"/>
    <w:multiLevelType w:val="hybridMultilevel"/>
    <w:tmpl w:val="12547D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C0F45DA"/>
    <w:multiLevelType w:val="multilevel"/>
    <w:tmpl w:val="EFE82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96E03"/>
    <w:multiLevelType w:val="hybridMultilevel"/>
    <w:tmpl w:val="8AEC0B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D1A4F1F"/>
    <w:multiLevelType w:val="hybridMultilevel"/>
    <w:tmpl w:val="51906E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E93440E"/>
    <w:multiLevelType w:val="multilevel"/>
    <w:tmpl w:val="FF8A17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E26BA2"/>
    <w:multiLevelType w:val="multilevel"/>
    <w:tmpl w:val="DC928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3675A1"/>
    <w:multiLevelType w:val="multilevel"/>
    <w:tmpl w:val="EF06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77BB"/>
    <w:multiLevelType w:val="multilevel"/>
    <w:tmpl w:val="06FE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CD6ABC"/>
    <w:multiLevelType w:val="multilevel"/>
    <w:tmpl w:val="E68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9F41F2"/>
    <w:multiLevelType w:val="multilevel"/>
    <w:tmpl w:val="56F6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01D7E"/>
    <w:multiLevelType w:val="multilevel"/>
    <w:tmpl w:val="5868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11282"/>
    <w:multiLevelType w:val="hybridMultilevel"/>
    <w:tmpl w:val="CA3CD45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 w15:restartNumberingAfterBreak="0">
    <w:nsid w:val="1AAA2070"/>
    <w:multiLevelType w:val="multilevel"/>
    <w:tmpl w:val="5628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9A292D"/>
    <w:multiLevelType w:val="multilevel"/>
    <w:tmpl w:val="E070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DB1D69"/>
    <w:multiLevelType w:val="multilevel"/>
    <w:tmpl w:val="895E70C0"/>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B178C5"/>
    <w:multiLevelType w:val="hybridMultilevel"/>
    <w:tmpl w:val="ED48A2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7594222"/>
    <w:multiLevelType w:val="hybridMultilevel"/>
    <w:tmpl w:val="4CCEE1E4"/>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7" w15:restartNumberingAfterBreak="0">
    <w:nsid w:val="2973655C"/>
    <w:multiLevelType w:val="multilevel"/>
    <w:tmpl w:val="72302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E57F99"/>
    <w:multiLevelType w:val="multilevel"/>
    <w:tmpl w:val="FF8A17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37493C"/>
    <w:multiLevelType w:val="multilevel"/>
    <w:tmpl w:val="A5A2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E33A78"/>
    <w:multiLevelType w:val="hybridMultilevel"/>
    <w:tmpl w:val="A14C8B3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375B69BF"/>
    <w:multiLevelType w:val="multilevel"/>
    <w:tmpl w:val="06FE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C7D3C"/>
    <w:multiLevelType w:val="multilevel"/>
    <w:tmpl w:val="746C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3A137C"/>
    <w:multiLevelType w:val="multilevel"/>
    <w:tmpl w:val="4C444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DD7CA4"/>
    <w:multiLevelType w:val="hybridMultilevel"/>
    <w:tmpl w:val="CA84E1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B223758"/>
    <w:multiLevelType w:val="multilevel"/>
    <w:tmpl w:val="D5720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8B53D0"/>
    <w:multiLevelType w:val="hybridMultilevel"/>
    <w:tmpl w:val="4C4C7D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3F3F03D0"/>
    <w:multiLevelType w:val="multilevel"/>
    <w:tmpl w:val="E5DE369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AA149B"/>
    <w:multiLevelType w:val="multilevel"/>
    <w:tmpl w:val="7E3C29F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EF03EB"/>
    <w:multiLevelType w:val="multilevel"/>
    <w:tmpl w:val="125CB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540F61"/>
    <w:multiLevelType w:val="multilevel"/>
    <w:tmpl w:val="83FE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30671"/>
    <w:multiLevelType w:val="hybridMultilevel"/>
    <w:tmpl w:val="AAFE70FA"/>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2" w15:restartNumberingAfterBreak="0">
    <w:nsid w:val="425509D1"/>
    <w:multiLevelType w:val="multilevel"/>
    <w:tmpl w:val="813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CB0C58"/>
    <w:multiLevelType w:val="hybridMultilevel"/>
    <w:tmpl w:val="56FEAF78"/>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4" w15:restartNumberingAfterBreak="0">
    <w:nsid w:val="43DD29B2"/>
    <w:multiLevelType w:val="multilevel"/>
    <w:tmpl w:val="B94C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4437C5C"/>
    <w:multiLevelType w:val="multilevel"/>
    <w:tmpl w:val="32B01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D659BB"/>
    <w:multiLevelType w:val="multilevel"/>
    <w:tmpl w:val="5AAC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A782C40"/>
    <w:multiLevelType w:val="multilevel"/>
    <w:tmpl w:val="814C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7E00BB"/>
    <w:multiLevelType w:val="multilevel"/>
    <w:tmpl w:val="8EAAA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C0D5F8D"/>
    <w:multiLevelType w:val="hybridMultilevel"/>
    <w:tmpl w:val="F5DED4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C4D6CD9"/>
    <w:multiLevelType w:val="multilevel"/>
    <w:tmpl w:val="01B28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AD1DEC"/>
    <w:multiLevelType w:val="multilevel"/>
    <w:tmpl w:val="FF8A171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914D3C"/>
    <w:multiLevelType w:val="multilevel"/>
    <w:tmpl w:val="83DE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B50A73"/>
    <w:multiLevelType w:val="multilevel"/>
    <w:tmpl w:val="2286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C8472E"/>
    <w:multiLevelType w:val="multilevel"/>
    <w:tmpl w:val="C0725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A44EC0"/>
    <w:multiLevelType w:val="multilevel"/>
    <w:tmpl w:val="B64C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BD6510"/>
    <w:multiLevelType w:val="multilevel"/>
    <w:tmpl w:val="D9EA6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CBA25A1"/>
    <w:multiLevelType w:val="multilevel"/>
    <w:tmpl w:val="A7B8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8846E6"/>
    <w:multiLevelType w:val="multilevel"/>
    <w:tmpl w:val="75EA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C676C5"/>
    <w:multiLevelType w:val="multilevel"/>
    <w:tmpl w:val="6D7EF02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D65091"/>
    <w:multiLevelType w:val="hybridMultilevel"/>
    <w:tmpl w:val="144CE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2E222C"/>
    <w:multiLevelType w:val="multilevel"/>
    <w:tmpl w:val="4E488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379D8"/>
    <w:multiLevelType w:val="hybridMultilevel"/>
    <w:tmpl w:val="487C247C"/>
    <w:lvl w:ilvl="0" w:tplc="04090003">
      <w:start w:val="1"/>
      <w:numFmt w:val="bullet"/>
      <w:lvlText w:val="o"/>
      <w:lvlJc w:val="left"/>
      <w:pPr>
        <w:ind w:left="1800" w:hanging="360"/>
      </w:pPr>
      <w:rPr>
        <w:rFonts w:ascii="Courier New" w:hAnsi="Courier New" w:cs="Courier New"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3" w15:restartNumberingAfterBreak="0">
    <w:nsid w:val="63E63977"/>
    <w:multiLevelType w:val="multilevel"/>
    <w:tmpl w:val="6F80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D51BF3"/>
    <w:multiLevelType w:val="multilevel"/>
    <w:tmpl w:val="C860C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4F25B5"/>
    <w:multiLevelType w:val="multilevel"/>
    <w:tmpl w:val="AFE8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429B5"/>
    <w:multiLevelType w:val="hybridMultilevel"/>
    <w:tmpl w:val="81DE86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7" w15:restartNumberingAfterBreak="0">
    <w:nsid w:val="67C37F78"/>
    <w:multiLevelType w:val="multilevel"/>
    <w:tmpl w:val="DDA6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F071FB4"/>
    <w:multiLevelType w:val="multilevel"/>
    <w:tmpl w:val="E922646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042FC1"/>
    <w:multiLevelType w:val="multilevel"/>
    <w:tmpl w:val="93D03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277691"/>
    <w:multiLevelType w:val="multilevel"/>
    <w:tmpl w:val="D2F20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9B5BE0"/>
    <w:multiLevelType w:val="hybridMultilevel"/>
    <w:tmpl w:val="D6DEA3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755A551C"/>
    <w:multiLevelType w:val="hybridMultilevel"/>
    <w:tmpl w:val="96DCF83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77251971"/>
    <w:multiLevelType w:val="multilevel"/>
    <w:tmpl w:val="4FF0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014F10"/>
    <w:multiLevelType w:val="multilevel"/>
    <w:tmpl w:val="C1767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85DBD"/>
    <w:multiLevelType w:val="multilevel"/>
    <w:tmpl w:val="D8E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2F0865"/>
    <w:multiLevelType w:val="multilevel"/>
    <w:tmpl w:val="621E8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CF78A2"/>
    <w:multiLevelType w:val="multilevel"/>
    <w:tmpl w:val="6544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803067">
    <w:abstractNumId w:val="53"/>
  </w:num>
  <w:num w:numId="2" w16cid:durableId="252513987">
    <w:abstractNumId w:val="17"/>
  </w:num>
  <w:num w:numId="3" w16cid:durableId="1587152203">
    <w:abstractNumId w:val="58"/>
  </w:num>
  <w:num w:numId="4" w16cid:durableId="20473720">
    <w:abstractNumId w:val="27"/>
  </w:num>
  <w:num w:numId="5" w16cid:durableId="860826385">
    <w:abstractNumId w:val="28"/>
  </w:num>
  <w:num w:numId="6" w16cid:durableId="1263143570">
    <w:abstractNumId w:val="49"/>
  </w:num>
  <w:num w:numId="7" w16cid:durableId="878396566">
    <w:abstractNumId w:val="29"/>
  </w:num>
  <w:num w:numId="8" w16cid:durableId="1004740735">
    <w:abstractNumId w:val="59"/>
  </w:num>
  <w:num w:numId="9" w16cid:durableId="1918397563">
    <w:abstractNumId w:val="60"/>
  </w:num>
  <w:num w:numId="10" w16cid:durableId="544099511">
    <w:abstractNumId w:val="63"/>
  </w:num>
  <w:num w:numId="11" w16cid:durableId="1763450234">
    <w:abstractNumId w:val="25"/>
  </w:num>
  <w:num w:numId="12" w16cid:durableId="645551771">
    <w:abstractNumId w:val="5"/>
  </w:num>
  <w:num w:numId="13" w16cid:durableId="746461253">
    <w:abstractNumId w:val="30"/>
  </w:num>
  <w:num w:numId="14" w16cid:durableId="1925918641">
    <w:abstractNumId w:val="36"/>
  </w:num>
  <w:num w:numId="15" w16cid:durableId="968630701">
    <w:abstractNumId w:val="55"/>
  </w:num>
  <w:num w:numId="16" w16cid:durableId="656230853">
    <w:abstractNumId w:val="6"/>
  </w:num>
  <w:num w:numId="17" w16cid:durableId="1499152230">
    <w:abstractNumId w:val="44"/>
  </w:num>
  <w:num w:numId="18" w16cid:durableId="148712944">
    <w:abstractNumId w:val="57"/>
  </w:num>
  <w:num w:numId="19" w16cid:durableId="996808570">
    <w:abstractNumId w:val="12"/>
  </w:num>
  <w:num w:numId="20" w16cid:durableId="1499809858">
    <w:abstractNumId w:val="42"/>
  </w:num>
  <w:num w:numId="21" w16cid:durableId="157573237">
    <w:abstractNumId w:val="35"/>
  </w:num>
  <w:num w:numId="22" w16cid:durableId="234052328">
    <w:abstractNumId w:val="22"/>
  </w:num>
  <w:num w:numId="23" w16cid:durableId="1751080399">
    <w:abstractNumId w:val="23"/>
  </w:num>
  <w:num w:numId="24" w16cid:durableId="2013753906">
    <w:abstractNumId w:val="19"/>
  </w:num>
  <w:num w:numId="25" w16cid:durableId="399254779">
    <w:abstractNumId w:val="34"/>
  </w:num>
  <w:num w:numId="26" w16cid:durableId="1399287717">
    <w:abstractNumId w:val="67"/>
  </w:num>
  <w:num w:numId="27" w16cid:durableId="428046959">
    <w:abstractNumId w:val="54"/>
  </w:num>
  <w:num w:numId="28" w16cid:durableId="1774662919">
    <w:abstractNumId w:val="38"/>
  </w:num>
  <w:num w:numId="29" w16cid:durableId="1170412613">
    <w:abstractNumId w:val="9"/>
  </w:num>
  <w:num w:numId="30" w16cid:durableId="386956289">
    <w:abstractNumId w:val="40"/>
  </w:num>
  <w:num w:numId="31" w16cid:durableId="1737823845">
    <w:abstractNumId w:val="10"/>
  </w:num>
  <w:num w:numId="32" w16cid:durableId="1219321398">
    <w:abstractNumId w:val="43"/>
  </w:num>
  <w:num w:numId="33" w16cid:durableId="1262493253">
    <w:abstractNumId w:val="1"/>
  </w:num>
  <w:num w:numId="34" w16cid:durableId="895699147">
    <w:abstractNumId w:val="64"/>
  </w:num>
  <w:num w:numId="35" w16cid:durableId="1152603688">
    <w:abstractNumId w:val="47"/>
  </w:num>
  <w:num w:numId="36" w16cid:durableId="709767503">
    <w:abstractNumId w:val="7"/>
  </w:num>
  <w:num w:numId="37" w16cid:durableId="1798377010">
    <w:abstractNumId w:val="46"/>
  </w:num>
  <w:num w:numId="38" w16cid:durableId="1887832776">
    <w:abstractNumId w:val="14"/>
  </w:num>
  <w:num w:numId="39" w16cid:durableId="1001008341">
    <w:abstractNumId w:val="20"/>
  </w:num>
  <w:num w:numId="40" w16cid:durableId="1489713625">
    <w:abstractNumId w:val="0"/>
  </w:num>
  <w:num w:numId="41" w16cid:durableId="755437376">
    <w:abstractNumId w:val="26"/>
  </w:num>
  <w:num w:numId="42" w16cid:durableId="1240602375">
    <w:abstractNumId w:val="33"/>
  </w:num>
  <w:num w:numId="43" w16cid:durableId="774055875">
    <w:abstractNumId w:val="52"/>
  </w:num>
  <w:num w:numId="44" w16cid:durableId="1271205559">
    <w:abstractNumId w:val="16"/>
  </w:num>
  <w:num w:numId="45" w16cid:durableId="803039983">
    <w:abstractNumId w:val="15"/>
  </w:num>
  <w:num w:numId="46" w16cid:durableId="1372455791">
    <w:abstractNumId w:val="31"/>
  </w:num>
  <w:num w:numId="47" w16cid:durableId="313607749">
    <w:abstractNumId w:val="62"/>
  </w:num>
  <w:num w:numId="48" w16cid:durableId="1146164000">
    <w:abstractNumId w:val="11"/>
  </w:num>
  <w:num w:numId="49" w16cid:durableId="1801074046">
    <w:abstractNumId w:val="61"/>
  </w:num>
  <w:num w:numId="50" w16cid:durableId="1386373709">
    <w:abstractNumId w:val="56"/>
  </w:num>
  <w:num w:numId="51" w16cid:durableId="597178819">
    <w:abstractNumId w:val="24"/>
  </w:num>
  <w:num w:numId="52" w16cid:durableId="31468860">
    <w:abstractNumId w:val="2"/>
  </w:num>
  <w:num w:numId="53" w16cid:durableId="186219826">
    <w:abstractNumId w:val="39"/>
  </w:num>
  <w:num w:numId="54" w16cid:durableId="317350398">
    <w:abstractNumId w:val="3"/>
  </w:num>
  <w:num w:numId="55" w16cid:durableId="1538272596">
    <w:abstractNumId w:val="21"/>
  </w:num>
  <w:num w:numId="56" w16cid:durableId="1174297414">
    <w:abstractNumId w:val="66"/>
  </w:num>
  <w:num w:numId="57" w16cid:durableId="476144431">
    <w:abstractNumId w:val="48"/>
  </w:num>
  <w:num w:numId="58" w16cid:durableId="905456168">
    <w:abstractNumId w:val="45"/>
  </w:num>
  <w:num w:numId="59" w16cid:durableId="1555501455">
    <w:abstractNumId w:val="65"/>
  </w:num>
  <w:num w:numId="60" w16cid:durableId="979699525">
    <w:abstractNumId w:val="32"/>
  </w:num>
  <w:num w:numId="61" w16cid:durableId="763915368">
    <w:abstractNumId w:val="51"/>
  </w:num>
  <w:num w:numId="62" w16cid:durableId="785319901">
    <w:abstractNumId w:val="13"/>
  </w:num>
  <w:num w:numId="63" w16cid:durableId="1643727683">
    <w:abstractNumId w:val="37"/>
  </w:num>
  <w:num w:numId="64" w16cid:durableId="631250302">
    <w:abstractNumId w:val="8"/>
  </w:num>
  <w:num w:numId="65" w16cid:durableId="2036494592">
    <w:abstractNumId w:val="50"/>
  </w:num>
  <w:num w:numId="66" w16cid:durableId="1491021963">
    <w:abstractNumId w:val="18"/>
  </w:num>
  <w:num w:numId="67" w16cid:durableId="361977581">
    <w:abstractNumId w:val="4"/>
  </w:num>
  <w:num w:numId="68" w16cid:durableId="86999589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808"/>
    <w:rsid w:val="000B45EF"/>
    <w:rsid w:val="002C5F12"/>
    <w:rsid w:val="00391BCA"/>
    <w:rsid w:val="003E5902"/>
    <w:rsid w:val="00425808"/>
    <w:rsid w:val="004C27F9"/>
    <w:rsid w:val="005C70DE"/>
    <w:rsid w:val="0071556B"/>
    <w:rsid w:val="007D7E74"/>
    <w:rsid w:val="007F5D1C"/>
    <w:rsid w:val="008359D0"/>
    <w:rsid w:val="00876C0A"/>
    <w:rsid w:val="009D1280"/>
    <w:rsid w:val="00A356A6"/>
    <w:rsid w:val="00B00A81"/>
    <w:rsid w:val="00B914BB"/>
    <w:rsid w:val="00D722E4"/>
    <w:rsid w:val="00F648EA"/>
    <w:rsid w:val="00FC1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7BEC"/>
  <w15:chartTrackingRefBased/>
  <w15:docId w15:val="{9A4F563C-AC85-4169-948D-E34A52783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5F12"/>
  </w:style>
  <w:style w:type="paragraph" w:styleId="Heading1">
    <w:name w:val="heading 1"/>
    <w:basedOn w:val="Normal"/>
    <w:next w:val="Normal"/>
    <w:link w:val="Heading1Char"/>
    <w:uiPriority w:val="9"/>
    <w:qFormat/>
    <w:rsid w:val="002C5F1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C5F1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2C5F1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2C5F1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2C5F1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2C5F1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2C5F1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2C5F1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C5F12"/>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F1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2C5F12"/>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2C5F12"/>
    <w:rPr>
      <w:caps/>
      <w:color w:val="0A2F40" w:themeColor="accent1" w:themeShade="7F"/>
      <w:spacing w:val="15"/>
    </w:rPr>
  </w:style>
  <w:style w:type="character" w:customStyle="1" w:styleId="Heading4Char">
    <w:name w:val="Heading 4 Char"/>
    <w:basedOn w:val="DefaultParagraphFont"/>
    <w:link w:val="Heading4"/>
    <w:uiPriority w:val="9"/>
    <w:semiHidden/>
    <w:rsid w:val="002C5F12"/>
    <w:rPr>
      <w:caps/>
      <w:color w:val="0F4761" w:themeColor="accent1" w:themeShade="BF"/>
      <w:spacing w:val="10"/>
    </w:rPr>
  </w:style>
  <w:style w:type="character" w:customStyle="1" w:styleId="Heading5Char">
    <w:name w:val="Heading 5 Char"/>
    <w:basedOn w:val="DefaultParagraphFont"/>
    <w:link w:val="Heading5"/>
    <w:uiPriority w:val="9"/>
    <w:semiHidden/>
    <w:rsid w:val="002C5F12"/>
    <w:rPr>
      <w:caps/>
      <w:color w:val="0F4761" w:themeColor="accent1" w:themeShade="BF"/>
      <w:spacing w:val="10"/>
    </w:rPr>
  </w:style>
  <w:style w:type="character" w:customStyle="1" w:styleId="Heading6Char">
    <w:name w:val="Heading 6 Char"/>
    <w:basedOn w:val="DefaultParagraphFont"/>
    <w:link w:val="Heading6"/>
    <w:uiPriority w:val="9"/>
    <w:semiHidden/>
    <w:rsid w:val="002C5F12"/>
    <w:rPr>
      <w:caps/>
      <w:color w:val="0F4761" w:themeColor="accent1" w:themeShade="BF"/>
      <w:spacing w:val="10"/>
    </w:rPr>
  </w:style>
  <w:style w:type="character" w:customStyle="1" w:styleId="Heading7Char">
    <w:name w:val="Heading 7 Char"/>
    <w:basedOn w:val="DefaultParagraphFont"/>
    <w:link w:val="Heading7"/>
    <w:uiPriority w:val="9"/>
    <w:semiHidden/>
    <w:rsid w:val="002C5F12"/>
    <w:rPr>
      <w:caps/>
      <w:color w:val="0F4761" w:themeColor="accent1" w:themeShade="BF"/>
      <w:spacing w:val="10"/>
    </w:rPr>
  </w:style>
  <w:style w:type="character" w:customStyle="1" w:styleId="Heading8Char">
    <w:name w:val="Heading 8 Char"/>
    <w:basedOn w:val="DefaultParagraphFont"/>
    <w:link w:val="Heading8"/>
    <w:uiPriority w:val="9"/>
    <w:semiHidden/>
    <w:rsid w:val="002C5F12"/>
    <w:rPr>
      <w:caps/>
      <w:spacing w:val="10"/>
      <w:sz w:val="18"/>
      <w:szCs w:val="18"/>
    </w:rPr>
  </w:style>
  <w:style w:type="character" w:customStyle="1" w:styleId="Heading9Char">
    <w:name w:val="Heading 9 Char"/>
    <w:basedOn w:val="DefaultParagraphFont"/>
    <w:link w:val="Heading9"/>
    <w:uiPriority w:val="9"/>
    <w:semiHidden/>
    <w:rsid w:val="002C5F12"/>
    <w:rPr>
      <w:i/>
      <w:iCs/>
      <w:caps/>
      <w:spacing w:val="10"/>
      <w:sz w:val="18"/>
      <w:szCs w:val="18"/>
    </w:rPr>
  </w:style>
  <w:style w:type="paragraph" w:styleId="Title">
    <w:name w:val="Title"/>
    <w:basedOn w:val="Normal"/>
    <w:next w:val="Normal"/>
    <w:link w:val="TitleChar"/>
    <w:uiPriority w:val="10"/>
    <w:qFormat/>
    <w:rsid w:val="002C5F1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2C5F1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2C5F1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C5F12"/>
    <w:rPr>
      <w:caps/>
      <w:color w:val="595959" w:themeColor="text1" w:themeTint="A6"/>
      <w:spacing w:val="10"/>
      <w:sz w:val="21"/>
      <w:szCs w:val="21"/>
    </w:rPr>
  </w:style>
  <w:style w:type="paragraph" w:styleId="Quote">
    <w:name w:val="Quote"/>
    <w:basedOn w:val="Normal"/>
    <w:next w:val="Normal"/>
    <w:link w:val="QuoteChar"/>
    <w:uiPriority w:val="29"/>
    <w:qFormat/>
    <w:rsid w:val="002C5F12"/>
    <w:rPr>
      <w:i/>
      <w:iCs/>
      <w:sz w:val="24"/>
      <w:szCs w:val="24"/>
    </w:rPr>
  </w:style>
  <w:style w:type="character" w:customStyle="1" w:styleId="QuoteChar">
    <w:name w:val="Quote Char"/>
    <w:basedOn w:val="DefaultParagraphFont"/>
    <w:link w:val="Quote"/>
    <w:uiPriority w:val="29"/>
    <w:rsid w:val="002C5F12"/>
    <w:rPr>
      <w:i/>
      <w:iCs/>
      <w:sz w:val="24"/>
      <w:szCs w:val="24"/>
    </w:rPr>
  </w:style>
  <w:style w:type="paragraph" w:styleId="ListParagraph">
    <w:name w:val="List Paragraph"/>
    <w:basedOn w:val="Normal"/>
    <w:uiPriority w:val="34"/>
    <w:qFormat/>
    <w:rsid w:val="00425808"/>
    <w:pPr>
      <w:ind w:left="720"/>
      <w:contextualSpacing/>
    </w:pPr>
  </w:style>
  <w:style w:type="character" w:styleId="IntenseEmphasis">
    <w:name w:val="Intense Emphasis"/>
    <w:uiPriority w:val="21"/>
    <w:qFormat/>
    <w:rsid w:val="002C5F12"/>
    <w:rPr>
      <w:b/>
      <w:bCs/>
      <w:caps/>
      <w:color w:val="0A2F40" w:themeColor="accent1" w:themeShade="7F"/>
      <w:spacing w:val="10"/>
    </w:rPr>
  </w:style>
  <w:style w:type="paragraph" w:styleId="IntenseQuote">
    <w:name w:val="Intense Quote"/>
    <w:basedOn w:val="Normal"/>
    <w:next w:val="Normal"/>
    <w:link w:val="IntenseQuoteChar"/>
    <w:uiPriority w:val="30"/>
    <w:qFormat/>
    <w:rsid w:val="002C5F12"/>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2C5F12"/>
    <w:rPr>
      <w:color w:val="156082" w:themeColor="accent1"/>
      <w:sz w:val="24"/>
      <w:szCs w:val="24"/>
    </w:rPr>
  </w:style>
  <w:style w:type="character" w:styleId="IntenseReference">
    <w:name w:val="Intense Reference"/>
    <w:uiPriority w:val="32"/>
    <w:qFormat/>
    <w:rsid w:val="002C5F12"/>
    <w:rPr>
      <w:b/>
      <w:bCs/>
      <w:i/>
      <w:iCs/>
      <w:caps/>
      <w:color w:val="156082" w:themeColor="accent1"/>
    </w:rPr>
  </w:style>
  <w:style w:type="paragraph" w:styleId="Caption">
    <w:name w:val="caption"/>
    <w:basedOn w:val="Normal"/>
    <w:next w:val="Normal"/>
    <w:uiPriority w:val="35"/>
    <w:semiHidden/>
    <w:unhideWhenUsed/>
    <w:qFormat/>
    <w:rsid w:val="002C5F12"/>
    <w:rPr>
      <w:b/>
      <w:bCs/>
      <w:color w:val="0F4761" w:themeColor="accent1" w:themeShade="BF"/>
      <w:sz w:val="16"/>
      <w:szCs w:val="16"/>
    </w:rPr>
  </w:style>
  <w:style w:type="character" w:styleId="Strong">
    <w:name w:val="Strong"/>
    <w:uiPriority w:val="22"/>
    <w:qFormat/>
    <w:rsid w:val="002C5F12"/>
    <w:rPr>
      <w:b/>
      <w:bCs/>
    </w:rPr>
  </w:style>
  <w:style w:type="character" w:styleId="Emphasis">
    <w:name w:val="Emphasis"/>
    <w:uiPriority w:val="20"/>
    <w:qFormat/>
    <w:rsid w:val="002C5F12"/>
    <w:rPr>
      <w:caps/>
      <w:color w:val="0A2F40" w:themeColor="accent1" w:themeShade="7F"/>
      <w:spacing w:val="5"/>
    </w:rPr>
  </w:style>
  <w:style w:type="paragraph" w:styleId="NoSpacing">
    <w:name w:val="No Spacing"/>
    <w:link w:val="NoSpacingChar"/>
    <w:uiPriority w:val="1"/>
    <w:qFormat/>
    <w:rsid w:val="002C5F12"/>
    <w:pPr>
      <w:spacing w:after="0" w:line="240" w:lineRule="auto"/>
    </w:pPr>
  </w:style>
  <w:style w:type="character" w:styleId="SubtleEmphasis">
    <w:name w:val="Subtle Emphasis"/>
    <w:uiPriority w:val="19"/>
    <w:qFormat/>
    <w:rsid w:val="002C5F12"/>
    <w:rPr>
      <w:i/>
      <w:iCs/>
      <w:color w:val="0A2F40" w:themeColor="accent1" w:themeShade="7F"/>
    </w:rPr>
  </w:style>
  <w:style w:type="character" w:styleId="SubtleReference">
    <w:name w:val="Subtle Reference"/>
    <w:uiPriority w:val="31"/>
    <w:qFormat/>
    <w:rsid w:val="002C5F12"/>
    <w:rPr>
      <w:b/>
      <w:bCs/>
      <w:color w:val="156082" w:themeColor="accent1"/>
    </w:rPr>
  </w:style>
  <w:style w:type="character" w:styleId="BookTitle">
    <w:name w:val="Book Title"/>
    <w:uiPriority w:val="33"/>
    <w:qFormat/>
    <w:rsid w:val="002C5F12"/>
    <w:rPr>
      <w:b/>
      <w:bCs/>
      <w:i/>
      <w:iCs/>
      <w:spacing w:val="0"/>
    </w:rPr>
  </w:style>
  <w:style w:type="paragraph" w:styleId="TOCHeading">
    <w:name w:val="TOC Heading"/>
    <w:basedOn w:val="Heading1"/>
    <w:next w:val="Normal"/>
    <w:uiPriority w:val="39"/>
    <w:unhideWhenUsed/>
    <w:qFormat/>
    <w:rsid w:val="002C5F12"/>
    <w:pPr>
      <w:outlineLvl w:val="9"/>
    </w:pPr>
  </w:style>
  <w:style w:type="character" w:customStyle="1" w:styleId="NoSpacingChar">
    <w:name w:val="No Spacing Char"/>
    <w:basedOn w:val="DefaultParagraphFont"/>
    <w:link w:val="NoSpacing"/>
    <w:uiPriority w:val="1"/>
    <w:rsid w:val="002C5F12"/>
  </w:style>
  <w:style w:type="paragraph" w:styleId="NormalWeb">
    <w:name w:val="Normal (Web)"/>
    <w:basedOn w:val="Normal"/>
    <w:uiPriority w:val="99"/>
    <w:semiHidden/>
    <w:unhideWhenUsed/>
    <w:rsid w:val="007D7E74"/>
    <w:pPr>
      <w:spacing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B914BB"/>
    <w:pPr>
      <w:spacing w:after="100"/>
    </w:pPr>
  </w:style>
  <w:style w:type="paragraph" w:styleId="TOC2">
    <w:name w:val="toc 2"/>
    <w:basedOn w:val="Normal"/>
    <w:next w:val="Normal"/>
    <w:autoRedefine/>
    <w:uiPriority w:val="39"/>
    <w:unhideWhenUsed/>
    <w:rsid w:val="00B914BB"/>
    <w:pPr>
      <w:spacing w:after="100"/>
      <w:ind w:left="200"/>
    </w:pPr>
  </w:style>
  <w:style w:type="character" w:styleId="Hyperlink">
    <w:name w:val="Hyperlink"/>
    <w:basedOn w:val="DefaultParagraphFont"/>
    <w:uiPriority w:val="99"/>
    <w:unhideWhenUsed/>
    <w:rsid w:val="00B914B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224383373</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E9B319-C043-4B96-B667-067E4DCFF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2668</Words>
  <Characters>15213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Smartscreen transaction report – Assignment 2</dc:title>
  <dc:subject>MIS784</dc:subject>
  <dc:creator>VIET PHUONG DNG</dc:creator>
  <cp:keywords/>
  <dc:description/>
  <cp:lastModifiedBy>VIET PHUONG DANG</cp:lastModifiedBy>
  <cp:revision>2</cp:revision>
  <dcterms:created xsi:type="dcterms:W3CDTF">2025-09-08T07:46:00Z</dcterms:created>
  <dcterms:modified xsi:type="dcterms:W3CDTF">2025-09-08T07:46:00Z</dcterms:modified>
</cp:coreProperties>
</file>