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13538071"/>
        <w:docPartObj>
          <w:docPartGallery w:val="Cover Pages"/>
          <w:docPartUnique/>
        </w:docPartObj>
      </w:sdtPr>
      <w:sdtEndPr>
        <w:rPr>
          <w:rFonts w:asciiTheme="minorHAnsi" w:hAnsiTheme="minorHAnsi"/>
          <w:sz w:val="30"/>
          <w:szCs w:val="26"/>
          <w:lang w:val="vi-VN"/>
        </w:rPr>
      </w:sdtEndPr>
      <w:sdtContent>
        <w:p w14:paraId="6BDF22F3" w14:textId="512FB0D9" w:rsidR="00772D23" w:rsidRPr="004A5FE9" w:rsidRDefault="00772D23" w:rsidP="00C5660C">
          <w:pPr>
            <w:jc w:val="center"/>
            <w:rPr>
              <w:b/>
              <w:sz w:val="32"/>
              <w:szCs w:val="32"/>
            </w:rPr>
          </w:pPr>
          <w:r w:rsidRPr="004A5FE9">
            <w:rPr>
              <w:b/>
              <w:sz w:val="32"/>
              <w:szCs w:val="32"/>
            </w:rPr>
            <w:t>Faculty of Computer Science and Engineering</w:t>
          </w:r>
        </w:p>
        <w:p w14:paraId="6A4CA528" w14:textId="3E8B6781" w:rsidR="00772D23" w:rsidRPr="0017559C" w:rsidRDefault="00772D23" w:rsidP="00C5660C">
          <w:pPr>
            <w:jc w:val="center"/>
          </w:pPr>
          <w:r w:rsidRPr="004A5FE9">
            <w:rPr>
              <w:b/>
              <w:sz w:val="32"/>
              <w:szCs w:val="32"/>
            </w:rPr>
            <w:t>Ho Chi Minh City University of Technology</w:t>
          </w:r>
          <w:r w:rsidR="00CC1262" w:rsidRPr="004A5FE9">
            <w:rPr>
              <w:b/>
              <w:sz w:val="32"/>
              <w:szCs w:val="32"/>
            </w:rPr>
            <w:br/>
          </w:r>
          <w:r w:rsidR="00CC1262">
            <w:br/>
          </w:r>
          <w:r w:rsidR="00CC1262">
            <w:br/>
          </w:r>
          <w:r w:rsidR="00CC1262">
            <w:br/>
          </w:r>
          <w:r w:rsidR="00CC1262">
            <w:br/>
          </w:r>
        </w:p>
        <w:p w14:paraId="608C189C" w14:textId="4082D560" w:rsidR="00772D23" w:rsidRDefault="00772D23" w:rsidP="00434B0B">
          <w:pPr>
            <w:jc w:val="center"/>
          </w:pPr>
          <w:r>
            <w:rPr>
              <w:noProof/>
            </w:rPr>
            <w:drawing>
              <wp:inline distT="0" distB="0" distL="0" distR="0" wp14:anchorId="564FF2FD" wp14:editId="7A11FF8D">
                <wp:extent cx="1562735" cy="1593788"/>
                <wp:effectExtent l="0" t="0" r="12065" b="698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004px-Logo-hcmut.svg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354" cy="162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57D463" w14:textId="75C3E311" w:rsidR="00B50133" w:rsidRDefault="00E53E0B" w:rsidP="006D34AF">
          <w:pPr>
            <w:pStyle w:val="Heading2"/>
            <w:rPr>
              <w:lang w:val="vi-V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7CA24B" wp14:editId="53CD96C0">
                    <wp:simplePos x="0" y="0"/>
                    <wp:positionH relativeFrom="column">
                      <wp:posOffset>2981537</wp:posOffset>
                    </wp:positionH>
                    <wp:positionV relativeFrom="paragraph">
                      <wp:posOffset>4819015</wp:posOffset>
                    </wp:positionV>
                    <wp:extent cx="3023235" cy="377190"/>
                    <wp:effectExtent l="0" t="0" r="0" b="381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2323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 id="1">
                            <w:txbxContent>
                              <w:p w14:paraId="412A8C4B" w14:textId="42A621D5" w:rsidR="007D2977" w:rsidRDefault="009130DF" w:rsidP="000B4638">
                                <w:pPr>
                                  <w:jc w:val="right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 xml:space="preserve">Nguyễn Phương Vương – 1614186 </w:t>
                                </w:r>
                              </w:p>
                              <w:p w14:paraId="264830D9" w14:textId="77777777" w:rsidR="004659D0" w:rsidRPr="007D2977" w:rsidRDefault="004659D0" w:rsidP="000B4638">
                                <w:pPr>
                                  <w:jc w:val="right"/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7CA24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34.75pt;margin-top:379.45pt;width:238.05pt;height:2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" filled="f" stroked="f">
                    <v:textbox style="mso-next-textbox:#Text Box 152">
                      <w:txbxContent>
                        <w:p w14:paraId="412A8C4B" w14:textId="42A621D5" w:rsidR="007D2977" w:rsidRDefault="009130DF" w:rsidP="000B4638">
                          <w:pPr>
                            <w:jc w:val="right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 xml:space="preserve">Nguyễn Phương Vương – 1614186 </w:t>
                          </w:r>
                        </w:p>
                        <w:p w14:paraId="264830D9" w14:textId="77777777" w:rsidR="004659D0" w:rsidRPr="007D2977" w:rsidRDefault="004659D0" w:rsidP="000B4638">
                          <w:pPr>
                            <w:jc w:val="right"/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26F033" wp14:editId="7987B888">
                    <wp:simplePos x="0" y="0"/>
                    <wp:positionH relativeFrom="page">
                      <wp:posOffset>4368800</wp:posOffset>
                    </wp:positionH>
                    <wp:positionV relativeFrom="page">
                      <wp:posOffset>7792085</wp:posOffset>
                    </wp:positionV>
                    <wp:extent cx="3172460" cy="1587923"/>
                    <wp:effectExtent l="0" t="0" r="0" b="1270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2460" cy="15879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1" seq="1"/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26F033" id="Text Box 152" o:spid="_x0000_s1027" type="#_x0000_t202" style="position:absolute;margin-left:344pt;margin-top:613.55pt;width:249.8pt;height:1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" filled="f" stroked="f" strokeweight=".5pt">
                    <v:textbox inset="126pt,0,54pt,0">
                      <w:txbxContent/>
                    </v:textbox>
                    <w10:wrap type="square" anchorx="page" anchory="page"/>
                  </v:shape>
                </w:pict>
              </mc:Fallback>
            </mc:AlternateContent>
          </w:r>
          <w:r w:rsidR="00C566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7B034A" wp14:editId="2B36F641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4646930</wp:posOffset>
                    </wp:positionV>
                    <wp:extent cx="7315200" cy="2022524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2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2BCE8" w14:textId="019777DA" w:rsidR="00772D23" w:rsidRPr="00E50FE4" w:rsidRDefault="00AD7B88">
                                <w:pPr>
                                  <w:jc w:val="right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45768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4638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Lab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Subtitle"/>
                                  <w:tag w:val=""/>
                                  <w:id w:val="21426885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61C79" w14:textId="78DBBC7D" w:rsidR="00772D23" w:rsidRPr="00E50FE4" w:rsidRDefault="000B4638">
                                    <w:pPr>
                                      <w:jc w:val="right"/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vi-VN"/>
                                      </w:rPr>
                                      <w:t>Môn kiểm thử phần mềm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7B034A" id="Text Box 154" o:spid="_x0000_s1028" type="#_x0000_t202" style="position:absolute;margin-left:17.7pt;margin-top:365.9pt;width:8in;height:159.25pt;z-index:25166233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" filled="f" stroked="f" strokeweight=".5pt">
                    <v:textbox inset="126pt,0,54pt,0">
                      <w:txbxContent>
                        <w:p w14:paraId="7AF2BCE8" w14:textId="019777DA" w:rsidR="00772D23" w:rsidRPr="00E50FE4" w:rsidRDefault="00FD7340">
                          <w:pPr>
                            <w:jc w:val="right"/>
                            <w:rPr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45768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4638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Lab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alias w:val="Subtitle"/>
                            <w:tag w:val=""/>
                            <w:id w:val="21426885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461C79" w14:textId="78DBBC7D" w:rsidR="00772D23" w:rsidRPr="00E50FE4" w:rsidRDefault="000B4638">
                              <w:pPr>
                                <w:jc w:val="right"/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lang w:val="vi-VN"/>
                                </w:rPr>
                                <w:t>Môn kiểm thử phần mềm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2D23">
            <w:rPr>
              <w:lang w:val="vi-VN"/>
            </w:rPr>
            <w:br w:type="page"/>
          </w:r>
        </w:p>
      </w:sdtContent>
    </w:sdt>
    <w:p w14:paraId="01274434" w14:textId="5B645929" w:rsidR="00B50133" w:rsidRDefault="000A33C0" w:rsidP="00B50133">
      <w:pPr>
        <w:pStyle w:val="Heading1"/>
        <w:rPr>
          <w:lang w:val="vi-VN"/>
        </w:rPr>
      </w:pPr>
      <w:r>
        <w:rPr>
          <w:lang w:val="vi-VN"/>
        </w:rPr>
        <w:lastRenderedPageBreak/>
        <w:t>Testcase cho project</w:t>
      </w:r>
    </w:p>
    <w:p w14:paraId="6B6EBCD7" w14:textId="77777777" w:rsidR="000A33C0" w:rsidRDefault="000A33C0" w:rsidP="000A33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C7832"/>
          <w:sz w:val="14"/>
          <w:szCs w:val="14"/>
        </w:rPr>
      </w:pPr>
      <w:r w:rsidRPr="000A33C0">
        <w:rPr>
          <w:rFonts w:ascii="Monaco" w:hAnsi="Monaco" w:cs="Courier New"/>
          <w:color w:val="CC7832"/>
          <w:sz w:val="14"/>
          <w:szCs w:val="14"/>
        </w:rPr>
        <w:t xml:space="preserve">import </w:t>
      </w:r>
      <w:r w:rsidRPr="000A33C0">
        <w:rPr>
          <w:rFonts w:ascii="Monaco" w:hAnsi="Monaco" w:cs="Courier New"/>
          <w:color w:val="A9B7C6"/>
          <w:sz w:val="14"/>
          <w:szCs w:val="14"/>
        </w:rPr>
        <w:t>org.junit.</w:t>
      </w:r>
      <w:r w:rsidRPr="000A33C0">
        <w:rPr>
          <w:rFonts w:ascii="Monaco" w:hAnsi="Monaco" w:cs="Courier New"/>
          <w:color w:val="BBB529"/>
          <w:sz w:val="14"/>
          <w:szCs w:val="14"/>
        </w:rPr>
        <w:t>Test</w:t>
      </w:r>
      <w:r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import static </w:t>
      </w:r>
      <w:r w:rsidRPr="000A33C0">
        <w:rPr>
          <w:rFonts w:ascii="Monaco" w:hAnsi="Monaco" w:cs="Courier New"/>
          <w:color w:val="A9B7C6"/>
          <w:sz w:val="14"/>
          <w:szCs w:val="14"/>
        </w:rPr>
        <w:t>org.junit.Assert.*</w:t>
      </w:r>
      <w:r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public class </w:t>
      </w:r>
      <w:r>
        <w:rPr>
          <w:rFonts w:ascii="Monaco" w:hAnsi="Monaco" w:cs="Courier New"/>
          <w:color w:val="A9B7C6"/>
          <w:sz w:val="14"/>
          <w:szCs w:val="14"/>
        </w:rPr>
        <w:t>TriangleTypeTest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TriangleTester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test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new </w:t>
      </w:r>
      <w:r w:rsidRPr="000A33C0">
        <w:rPr>
          <w:rFonts w:ascii="Monaco" w:hAnsi="Monaco" w:cs="Courier New"/>
          <w:color w:val="A9B7C6"/>
          <w:sz w:val="14"/>
          <w:szCs w:val="14"/>
        </w:rPr>
        <w:t>TriangleTester()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TriangleType 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808080"/>
          <w:sz w:val="14"/>
          <w:szCs w:val="14"/>
        </w:rPr>
        <w:t>//Test phuong thuc delta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test_Delta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.setDelta(</w:t>
      </w:r>
      <w:r w:rsidRPr="000A33C0">
        <w:rPr>
          <w:rFonts w:ascii="Monaco" w:hAnsi="Monaco" w:cs="Courier New"/>
          <w:color w:val="6897BB"/>
          <w:sz w:val="14"/>
          <w:szCs w:val="14"/>
        </w:rPr>
        <w:t>0.002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double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delta 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.getDelta()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assertEquals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6897BB"/>
          <w:sz w:val="14"/>
          <w:szCs w:val="14"/>
        </w:rPr>
        <w:t>0.002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A9B7C6"/>
          <w:sz w:val="14"/>
          <w:szCs w:val="14"/>
        </w:rPr>
        <w:t>delta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1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808080"/>
          <w:sz w:val="14"/>
          <w:szCs w:val="14"/>
        </w:rPr>
        <w:t>//------------------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//Test tam giac deu khong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test_EquiTri_1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assertTrue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.isEquilateralTriangle())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808080"/>
          <w:sz w:val="14"/>
          <w:szCs w:val="14"/>
        </w:rPr>
        <w:t>//------------------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//Test do la tam giac can k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test_IsoTri_1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1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4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A9B7C6"/>
          <w:sz w:val="14"/>
          <w:szCs w:val="14"/>
        </w:rPr>
        <w:t>-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assertFalse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.isIsoscelesTriangle())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test_IsoTri_2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assertTrue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.isIsoscelesTriangle())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808080"/>
          <w:sz w:val="14"/>
          <w:szCs w:val="14"/>
        </w:rPr>
        <w:t>//------------------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//Test do la tam giac hop le khong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test_NotTri_1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2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0.02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assertFalse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test_NotTri_2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11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3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0.02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assertFalse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test_NotTri_3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.kindOfTriangle(-</w:t>
      </w:r>
      <w:r w:rsidRPr="000A33C0">
        <w:rPr>
          <w:rFonts w:ascii="Monaco" w:hAnsi="Monaco" w:cs="Courier New"/>
          <w:color w:val="6897BB"/>
          <w:sz w:val="14"/>
          <w:szCs w:val="14"/>
        </w:rPr>
        <w:t>1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15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9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0.02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assertFalse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808080"/>
          <w:sz w:val="14"/>
          <w:szCs w:val="14"/>
        </w:rPr>
        <w:t>//------------------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//Test tam giac phai ko?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test_RighTri_1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3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4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assertTrue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test_RighTri_2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3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4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assertTrue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</w:p>
    <w:p w14:paraId="1017D680" w14:textId="77777777" w:rsidR="000A33C0" w:rsidRDefault="000A33C0" w:rsidP="000A33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C7832"/>
          <w:sz w:val="14"/>
          <w:szCs w:val="14"/>
        </w:rPr>
      </w:pPr>
    </w:p>
    <w:p w14:paraId="29A1778F" w14:textId="124F87C2" w:rsidR="000A33C0" w:rsidRPr="000A33C0" w:rsidRDefault="000A33C0" w:rsidP="000A33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A9B7C6"/>
          <w:sz w:val="14"/>
          <w:szCs w:val="14"/>
        </w:rPr>
      </w:pP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test_RighTri_3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4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3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assertTrue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>}</w:t>
      </w:r>
    </w:p>
    <w:p w14:paraId="33BD73BB" w14:textId="77777777" w:rsidR="000A33C0" w:rsidRDefault="000A33C0" w:rsidP="000A33C0"/>
    <w:p w14:paraId="5196C9B5" w14:textId="6CD23B29" w:rsidR="000A33C0" w:rsidRDefault="000A33C0" w:rsidP="000A33C0">
      <w:r>
        <w:t>Kết quả kiểm thử các test:</w:t>
      </w:r>
    </w:p>
    <w:p w14:paraId="472836FC" w14:textId="6FC70701" w:rsidR="000A33C0" w:rsidRPr="000A33C0" w:rsidRDefault="000A33C0" w:rsidP="000A33C0">
      <w:pPr>
        <w:rPr>
          <w:lang w:val="vi-VN"/>
        </w:rPr>
      </w:pPr>
      <w:r>
        <w:rPr>
          <w:noProof/>
        </w:rPr>
        <w:drawing>
          <wp:inline distT="0" distB="0" distL="0" distR="0" wp14:anchorId="4164ABCC" wp14:editId="6F430918">
            <wp:extent cx="5943600" cy="140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1 at 23.34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8D62" w14:textId="431EB6EB" w:rsidR="000A33C0" w:rsidRDefault="000A33C0" w:rsidP="000A33C0">
      <w:r>
        <w:t>Đánh giá độ phủ:</w:t>
      </w:r>
      <w:r w:rsidR="00186FE0">
        <w:t xml:space="preserve"> 100%</w:t>
      </w:r>
    </w:p>
    <w:p w14:paraId="79C0CF15" w14:textId="25B8A156" w:rsidR="000A33C0" w:rsidRPr="00186FE0" w:rsidRDefault="00186FE0" w:rsidP="000A33C0">
      <w:pPr>
        <w:rPr>
          <w:lang w:val="vi-VN"/>
        </w:rPr>
      </w:pPr>
      <w:r>
        <w:rPr>
          <w:noProof/>
        </w:rPr>
        <w:drawing>
          <wp:inline distT="0" distB="0" distL="0" distR="0" wp14:anchorId="3712312A" wp14:editId="1BF00FEF">
            <wp:extent cx="5943600" cy="34423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1 at 23.35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300004" w14:textId="77777777" w:rsidR="000A33C0" w:rsidRPr="000A33C0" w:rsidRDefault="000A33C0" w:rsidP="000A33C0">
      <w:pPr>
        <w:rPr>
          <w:lang w:val="vi-VN"/>
        </w:rPr>
      </w:pPr>
    </w:p>
    <w:p w14:paraId="7B8ED432" w14:textId="77777777" w:rsidR="000A33C0" w:rsidRDefault="000A33C0" w:rsidP="000A33C0"/>
    <w:p w14:paraId="1A52F507" w14:textId="77777777" w:rsidR="000A33C0" w:rsidRPr="000A33C0" w:rsidRDefault="000A33C0" w:rsidP="000A33C0"/>
    <w:sectPr w:rsidR="000A33C0" w:rsidRPr="000A33C0" w:rsidSect="00E53E0B">
      <w:headerReference w:type="default" r:id="rId11"/>
      <w:pgSz w:w="12240" w:h="15840"/>
      <w:pgMar w:top="1440" w:right="1440" w:bottom="1440" w:left="1440" w:header="720" w:footer="69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8F7D2" w14:textId="77777777" w:rsidR="00AD7B88" w:rsidRDefault="00AD7B88" w:rsidP="00C5660C">
      <w:r>
        <w:separator/>
      </w:r>
    </w:p>
  </w:endnote>
  <w:endnote w:type="continuationSeparator" w:id="0">
    <w:p w14:paraId="3759FE37" w14:textId="77777777" w:rsidR="00AD7B88" w:rsidRDefault="00AD7B88" w:rsidP="00C5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BCCDE" w14:textId="77777777" w:rsidR="00AD7B88" w:rsidRDefault="00AD7B88" w:rsidP="00C5660C">
      <w:r>
        <w:separator/>
      </w:r>
    </w:p>
  </w:footnote>
  <w:footnote w:type="continuationSeparator" w:id="0">
    <w:p w14:paraId="5E4DA96D" w14:textId="77777777" w:rsidR="00AD7B88" w:rsidRDefault="00AD7B88" w:rsidP="00C566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54"/>
      <w:gridCol w:w="9208"/>
    </w:tblGrid>
    <w:tr w:rsidR="00C5660C" w:rsidRPr="004A5FE9" w14:paraId="674DD932" w14:textId="77777777" w:rsidTr="00E53E0B">
      <w:trPr>
        <w:trHeight w:val="864"/>
      </w:trPr>
      <w:tc>
        <w:tcPr>
          <w:tcW w:w="854" w:type="dxa"/>
        </w:tcPr>
        <w:p w14:paraId="310A244C" w14:textId="77777777" w:rsidR="00C5660C" w:rsidRPr="004A5FE9" w:rsidRDefault="00C5660C" w:rsidP="00921D26">
          <w:pPr>
            <w:pStyle w:val="Header"/>
            <w:tabs>
              <w:tab w:val="left" w:pos="1701"/>
            </w:tabs>
            <w:rPr>
              <w:rFonts w:cs="Times New Roman"/>
            </w:rPr>
          </w:pPr>
          <w:r w:rsidRPr="004A5FE9">
            <w:rPr>
              <w:rFonts w:cs="Times New Roman"/>
              <w:noProof/>
            </w:rPr>
            <w:drawing>
              <wp:inline distT="0" distB="0" distL="0" distR="0" wp14:anchorId="77DA3739" wp14:editId="098584CA">
                <wp:extent cx="465826" cy="477305"/>
                <wp:effectExtent l="0" t="0" r="0" b="0"/>
                <wp:docPr id="7" name="Picture 7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08" w:type="dxa"/>
        </w:tcPr>
        <w:p w14:paraId="6D1F52CB" w14:textId="3B41F816" w:rsidR="00C5660C" w:rsidRPr="004A5FE9" w:rsidRDefault="00C5660C" w:rsidP="00921D26">
          <w:pPr>
            <w:pStyle w:val="Header"/>
            <w:tabs>
              <w:tab w:val="left" w:pos="1701"/>
            </w:tabs>
            <w:rPr>
              <w:rFonts w:cs="Times New Roman"/>
              <w:b/>
              <w:sz w:val="32"/>
              <w:szCs w:val="32"/>
            </w:rPr>
          </w:pPr>
          <w:r w:rsidRPr="004A5FE9">
            <w:rPr>
              <w:rFonts w:cs="Times New Roman"/>
              <w:b/>
              <w:sz w:val="32"/>
              <w:szCs w:val="32"/>
            </w:rPr>
            <w:t>Faculty of Computer Science and Engineering</w:t>
          </w:r>
        </w:p>
        <w:p w14:paraId="65B8381F" w14:textId="7984AD91" w:rsidR="00C5660C" w:rsidRPr="004A5FE9" w:rsidRDefault="00C5660C" w:rsidP="00921D26">
          <w:pPr>
            <w:pStyle w:val="Header"/>
            <w:tabs>
              <w:tab w:val="left" w:pos="1701"/>
            </w:tabs>
            <w:ind w:left="-391" w:firstLine="391"/>
            <w:rPr>
              <w:rFonts w:cs="Times New Roman"/>
            </w:rPr>
          </w:pPr>
          <w:r w:rsidRPr="004A5FE9">
            <w:rPr>
              <w:rFonts w:cs="Times New Roman"/>
              <w:b/>
              <w:sz w:val="32"/>
              <w:szCs w:val="32"/>
            </w:rPr>
            <w:t xml:space="preserve">Ho Chi Minh University of Technology </w:t>
          </w:r>
        </w:p>
      </w:tc>
    </w:tr>
  </w:tbl>
  <w:p w14:paraId="735E95D0" w14:textId="77777777" w:rsidR="00C5660C" w:rsidRPr="004A5FE9" w:rsidRDefault="00C5660C">
    <w:pPr>
      <w:pStyle w:val="Header"/>
      <w:rPr>
        <w:rFonts w:cs="Times New Roman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grammar="clean"/>
  <w:defaultTabStop w:val="720"/>
  <w:drawingGridHorizontalSpacing w:val="120"/>
  <w:drawingGridVerticalSpacing w:val="381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89"/>
    <w:rsid w:val="00023ECE"/>
    <w:rsid w:val="00027FBB"/>
    <w:rsid w:val="00072752"/>
    <w:rsid w:val="000A33C0"/>
    <w:rsid w:val="000B4638"/>
    <w:rsid w:val="000D7DDA"/>
    <w:rsid w:val="000F0647"/>
    <w:rsid w:val="000F13EA"/>
    <w:rsid w:val="000F6C13"/>
    <w:rsid w:val="00106B15"/>
    <w:rsid w:val="00132774"/>
    <w:rsid w:val="00132CDF"/>
    <w:rsid w:val="001421C8"/>
    <w:rsid w:val="001441B9"/>
    <w:rsid w:val="00145326"/>
    <w:rsid w:val="00171C09"/>
    <w:rsid w:val="001726EF"/>
    <w:rsid w:val="0017559C"/>
    <w:rsid w:val="00186FE0"/>
    <w:rsid w:val="001A59DE"/>
    <w:rsid w:val="001D6C56"/>
    <w:rsid w:val="00214199"/>
    <w:rsid w:val="00231AD8"/>
    <w:rsid w:val="00233A0D"/>
    <w:rsid w:val="002414CD"/>
    <w:rsid w:val="0024244F"/>
    <w:rsid w:val="00262603"/>
    <w:rsid w:val="00273338"/>
    <w:rsid w:val="00287DEC"/>
    <w:rsid w:val="002B0660"/>
    <w:rsid w:val="002B397B"/>
    <w:rsid w:val="003102CB"/>
    <w:rsid w:val="00333E54"/>
    <w:rsid w:val="0036307D"/>
    <w:rsid w:val="003A0A2D"/>
    <w:rsid w:val="003D4266"/>
    <w:rsid w:val="00400BB9"/>
    <w:rsid w:val="00427473"/>
    <w:rsid w:val="00434B0B"/>
    <w:rsid w:val="004659D0"/>
    <w:rsid w:val="00495B57"/>
    <w:rsid w:val="004A3C11"/>
    <w:rsid w:val="004A5FE9"/>
    <w:rsid w:val="004C283A"/>
    <w:rsid w:val="004C6075"/>
    <w:rsid w:val="004F3277"/>
    <w:rsid w:val="005204AC"/>
    <w:rsid w:val="005C29DC"/>
    <w:rsid w:val="005E3024"/>
    <w:rsid w:val="0066583B"/>
    <w:rsid w:val="00674860"/>
    <w:rsid w:val="006B1100"/>
    <w:rsid w:val="006B6918"/>
    <w:rsid w:val="006D2766"/>
    <w:rsid w:val="006D34AF"/>
    <w:rsid w:val="006F263F"/>
    <w:rsid w:val="00703292"/>
    <w:rsid w:val="007709EF"/>
    <w:rsid w:val="00772D23"/>
    <w:rsid w:val="00781AB1"/>
    <w:rsid w:val="00782B18"/>
    <w:rsid w:val="007A148E"/>
    <w:rsid w:val="007B441A"/>
    <w:rsid w:val="007C3675"/>
    <w:rsid w:val="007D2977"/>
    <w:rsid w:val="007E21A3"/>
    <w:rsid w:val="008039B2"/>
    <w:rsid w:val="00813ACB"/>
    <w:rsid w:val="008256F6"/>
    <w:rsid w:val="00847F48"/>
    <w:rsid w:val="008557E5"/>
    <w:rsid w:val="0087787F"/>
    <w:rsid w:val="008960D6"/>
    <w:rsid w:val="008B4EC2"/>
    <w:rsid w:val="009031D9"/>
    <w:rsid w:val="009031F2"/>
    <w:rsid w:val="009130DF"/>
    <w:rsid w:val="00916784"/>
    <w:rsid w:val="0092017B"/>
    <w:rsid w:val="00924700"/>
    <w:rsid w:val="0094209D"/>
    <w:rsid w:val="009A56E2"/>
    <w:rsid w:val="009E1511"/>
    <w:rsid w:val="009F6431"/>
    <w:rsid w:val="00A34789"/>
    <w:rsid w:val="00A45495"/>
    <w:rsid w:val="00A622A1"/>
    <w:rsid w:val="00A650EC"/>
    <w:rsid w:val="00A66AA7"/>
    <w:rsid w:val="00A728EA"/>
    <w:rsid w:val="00AD7B88"/>
    <w:rsid w:val="00B12EE5"/>
    <w:rsid w:val="00B247EC"/>
    <w:rsid w:val="00B40110"/>
    <w:rsid w:val="00B50133"/>
    <w:rsid w:val="00B82D81"/>
    <w:rsid w:val="00BB5BA4"/>
    <w:rsid w:val="00BD3887"/>
    <w:rsid w:val="00BD5CFF"/>
    <w:rsid w:val="00BE2A0C"/>
    <w:rsid w:val="00BE55FB"/>
    <w:rsid w:val="00C005F0"/>
    <w:rsid w:val="00C01E4F"/>
    <w:rsid w:val="00C14FD6"/>
    <w:rsid w:val="00C4170E"/>
    <w:rsid w:val="00C5660C"/>
    <w:rsid w:val="00C80D3E"/>
    <w:rsid w:val="00C91843"/>
    <w:rsid w:val="00CA0F3B"/>
    <w:rsid w:val="00CA1DA2"/>
    <w:rsid w:val="00CB1D15"/>
    <w:rsid w:val="00CB7EB4"/>
    <w:rsid w:val="00CC1262"/>
    <w:rsid w:val="00CC5E1C"/>
    <w:rsid w:val="00D12821"/>
    <w:rsid w:val="00D1484F"/>
    <w:rsid w:val="00D81537"/>
    <w:rsid w:val="00D9082D"/>
    <w:rsid w:val="00DD7A51"/>
    <w:rsid w:val="00DF4BBE"/>
    <w:rsid w:val="00E05B65"/>
    <w:rsid w:val="00E150BF"/>
    <w:rsid w:val="00E3022C"/>
    <w:rsid w:val="00E35747"/>
    <w:rsid w:val="00E42228"/>
    <w:rsid w:val="00E50FE4"/>
    <w:rsid w:val="00E53E0B"/>
    <w:rsid w:val="00E977D6"/>
    <w:rsid w:val="00EA4106"/>
    <w:rsid w:val="00EA4D0F"/>
    <w:rsid w:val="00EB2014"/>
    <w:rsid w:val="00F04525"/>
    <w:rsid w:val="00F166F3"/>
    <w:rsid w:val="00F37190"/>
    <w:rsid w:val="00FA7EEF"/>
    <w:rsid w:val="00FB5082"/>
    <w:rsid w:val="00FD0376"/>
    <w:rsid w:val="00F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E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FE9"/>
    <w:rPr>
      <w:rFonts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34AF"/>
    <w:pPr>
      <w:keepNext/>
      <w:keepLines/>
      <w:spacing w:before="240" w:line="259" w:lineRule="auto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64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064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F06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263F"/>
    <w:rPr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34A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72D23"/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C5660C"/>
    <w:pPr>
      <w:tabs>
        <w:tab w:val="center" w:pos="4680"/>
        <w:tab w:val="right" w:pos="9360"/>
      </w:tabs>
    </w:pPr>
    <w:rPr>
      <w:rFonts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660C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60C"/>
    <w:pPr>
      <w:tabs>
        <w:tab w:val="center" w:pos="4680"/>
        <w:tab w:val="right" w:pos="9360"/>
      </w:tabs>
    </w:pPr>
    <w:rPr>
      <w:rFonts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660C"/>
    <w:rPr>
      <w:sz w:val="28"/>
      <w:szCs w:val="22"/>
    </w:rPr>
  </w:style>
  <w:style w:type="table" w:styleId="TableGrid">
    <w:name w:val="Table Grid"/>
    <w:basedOn w:val="TableNormal"/>
    <w:uiPriority w:val="39"/>
    <w:rsid w:val="00C5660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6E2"/>
    <w:pPr>
      <w:spacing w:after="160" w:line="259" w:lineRule="auto"/>
      <w:ind w:left="720"/>
      <w:contextualSpacing/>
    </w:pPr>
    <w:rPr>
      <w:rFonts w:cstheme="minorBidi"/>
      <w:sz w:val="2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0D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30D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0647"/>
    <w:rPr>
      <w:rFonts w:eastAsiaTheme="majorEastAsia" w:cstheme="majorBidi"/>
      <w:color w:val="2E74B5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647"/>
    <w:rPr>
      <w:rFonts w:eastAsiaTheme="majorEastAsia" w:cstheme="majorBidi"/>
      <w:color w:val="1F4D78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6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3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Nguyen Phuong Vuong - 161186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22104-5C15-354D-865C-88472F84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Web Bán hàng online</vt:lpstr>
      <vt:lpstr>    /// </vt:lpstr>
      <vt:lpstr>Testcase cho project</vt:lpstr>
    </vt:vector>
  </TitlesOfParts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>Môn kiểm thử phần mềm</dc:subject>
  <dc:creator>guyen Phuong Vuong - 1614186</dc:creator>
  <cp:keywords/>
  <dc:description/>
  <cp:lastModifiedBy>Microsoft Office User</cp:lastModifiedBy>
  <cp:revision>4</cp:revision>
  <cp:lastPrinted>2019-03-11T16:41:00Z</cp:lastPrinted>
  <dcterms:created xsi:type="dcterms:W3CDTF">2019-03-11T16:37:00Z</dcterms:created>
  <dcterms:modified xsi:type="dcterms:W3CDTF">2019-03-11T16:42:00Z</dcterms:modified>
</cp:coreProperties>
</file>