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2"/>
        </w:numPr>
      </w:pPr>
      <w:r>
        <w:t xml:space="preserve">Landscape of places to place open-source projects and build collaborative communities </w:t>
      </w:r>
    </w:p>
    <w:p>
      <w:pPr>
        <w:numPr>
          <w:ilvl w:val="0"/>
          <w:numId w:val="1002"/>
        </w:numPr>
      </w:pPr>
      <w:r>
        <w:t xml:space="preserve">Pros/benefits and cons/risks for companies to open-source clinical reporting codebases </w:t>
      </w:r>
    </w:p>
    <w:p>
      <w:pPr>
        <w:numPr>
          <w:ilvl w:val="0"/>
          <w:numId w:val="1002"/>
        </w:numPr>
      </w:pPr>
      <w:r>
        <w:t xml:space="preserve">Governance models for open-source projects with reference to their use today across clinical reporting collaborations </w:t>
      </w:r>
    </w:p>
    <w:p>
      <w:pPr>
        <w:numPr>
          <w:ilvl w:val="0"/>
          <w:numId w:val="1002"/>
        </w:numPr>
      </w:pPr>
      <w:r>
        <w:t xml:space="preserve">Survey and summary of contract types present where intellectual property and copyright is shared between companies </w:t>
      </w:r>
    </w:p>
    <w:p>
      <w:pPr>
        <w:numPr>
          <w:ilvl w:val="0"/>
          <w:numId w:val="1002"/>
        </w:numPr>
      </w:pPr>
      <w:r>
        <w:t xml:space="preserve">Tools available to understand the general health of projects (e.g. LFX tools), with specific reference to R extensions (e.g. metacran, riskmetric, openpharma) </w:t>
      </w:r>
    </w:p>
    <w:p>
      <w:pPr>
        <w:numPr>
          <w:ilvl w:val="0"/>
          <w:numId w:val="1002"/>
        </w:numPr>
      </w:pPr>
      <w:r>
        <w:t xml:space="preserve">Examples of release models, particularly where projects have inter-project dependencies (e.g. tidyverse de-coupled release model vs bioconductor cohort release model) </w:t>
      </w:r>
    </w:p>
    <w:p>
      <w:pPr>
        <w:numPr>
          <w:ilvl w:val="0"/>
          <w:numId w:val="1002"/>
        </w:numPr>
      </w:pPr>
      <w:r>
        <w:t xml:space="preserve">Tools for releasing and maintaining projects, with particular reference to tools for R packages </w:t>
      </w:r>
    </w:p>
    <w:bookmarkEnd w:id="20"/>
    <w:bookmarkStart w:id="21" w:name="definitions"/>
    <w:p>
      <w:pPr>
        <w:pStyle w:val="Heading1"/>
      </w:pPr>
      <w:r>
        <w:t xml:space="preserve">Definitions</w:t>
      </w:r>
    </w:p>
    <w:p>
      <w:pPr>
        <w:pStyle w:val="FirstParagraph"/>
      </w:pPr>
      <w:r>
        <w:t xml:space="preserve">CLA: Contributor licence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Licence</w:t>
      </w:r>
    </w:p>
    <w:p>
      <w:pPr>
        <w:pStyle w:val="BodyText"/>
      </w:pPr>
      <w:r>
        <w:t xml:space="preserve">MIT: Common acronym for a licence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1"/>
    <w:bookmarkStart w:id="22"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licence that legally allows access and inspection of the software’s source code. The many varieties of open-source licences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rPr>
          <w:vertAlign w:val="superscript"/>
        </w:rPr>
        <w:t xml:space="preserve">1</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w:t>
      </w:r>
    </w:p>
    <w:p>
      <w:pPr>
        <w:pStyle w:val="BodyText"/>
      </w:pPr>
      <w:r>
        <w:t xml:space="preserve">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licences (the GNU Public Licence)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rPr>
          <w:vertAlign w:val="superscript"/>
        </w:rPr>
        <w:t xml:space="preserve">2</w:t>
      </w:r>
      <w:r>
        <w:t xml:space="preserve"> </w:t>
      </w:r>
      <w:r>
        <w:t xml:space="preserve">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licence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licence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 source is also a step towards insuring repoducibility. Consider an analysis done in a propriety language by a pharmaceutical. An academic accessing the same data through a data sharing initiative may find results that contradict those done using the propriety tool. They would not be able repoduce the results - and in fact any attempt to repoduce results is dependent on the for-profit company providing a license to generate that insight.</w:t>
      </w:r>
      <w:r>
        <w:rPr>
          <w:vertAlign w:val="superscript"/>
        </w:rPr>
        <w:t xml:space="preserve">3</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2"/>
    <w:bookmarkStart w:id="62" w:name="using-open-source"/>
    <w:p>
      <w:pPr>
        <w:pStyle w:val="Heading1"/>
      </w:pPr>
      <w:r>
        <w:t xml:space="preserve">2. Using open source</w:t>
      </w:r>
    </w:p>
    <w:bookmarkStart w:id="23"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There are no universal magic metrics to summarise whether an OS project is</w:t>
      </w:r>
      <w:r>
        <w:t xml:space="preserve"> </w:t>
      </w:r>
      <w:r>
        <w:rPr>
          <w:iCs/>
          <w:i/>
        </w:rPr>
        <w:t xml:space="preserve">‘</w:t>
      </w:r>
      <w:r>
        <w:rPr>
          <w:iCs/>
          <w:i/>
        </w:rPr>
        <w:t xml:space="preserve">healthy</w:t>
      </w:r>
      <w:r>
        <w:rPr>
          <w:iCs/>
          <w:i/>
        </w:rPr>
        <w:t xml:space="preserve">’</w:t>
      </w:r>
      <w:r>
        <w:t xml:space="preserve">; for example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3"/>
    <w:bookmarkStart w:id="39" w:name="Xb4c5c998b251a106696daec02961c97ebef0c05"/>
    <w:p>
      <w:pPr>
        <w:pStyle w:val="Heading2"/>
      </w:pPr>
      <w:r>
        <w:t xml:space="preserve">2.2 How can I see the activity of an open-source project? </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6">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7">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1" w:name="fig-dplyr"/>
          <w:p>
            <w:pPr>
              <w:pStyle w:val="Figure"/>
              <w:jc w:val="center"/>
            </w:pPr>
            <w:r>
              <w:drawing>
                <wp:inline>
                  <wp:extent cx="5334000" cy="3693249"/>
                  <wp:effectExtent b="0" l="0" r="0" t="0"/>
                  <wp:docPr descr="" title="" id="29" name="Picture"/>
                  <a:graphic>
                    <a:graphicData uri="http://schemas.openxmlformats.org/drawingml/2006/picture">
                      <pic:pic>
                        <pic:nvPicPr>
                          <pic:cNvPr descr="./assets/ghdplyr.png" id="30" name="Picture"/>
                          <pic:cNvPicPr>
                            <a:picLocks noChangeArrowheads="1" noChangeAspect="1"/>
                          </pic:cNvPicPr>
                        </pic:nvPicPr>
                        <pic:blipFill>
                          <a:blip r:embed="rId28"/>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1"/>
        </w:tc>
      </w:tr>
    </w:tbl>
    <w:bookmarkStart w:id="38" w:name="X2e07c326f155fbf5dc23826f6292c52b8988a56"/>
    <w:p>
      <w:pPr>
        <w:pStyle w:val="Heading3"/>
      </w:pPr>
      <w:r>
        <w:t xml:space="preserve">2.2.1 How active are the community behind a project? </w:t>
      </w:r>
    </w:p>
    <w:p>
      <w:pPr>
        <w:pStyle w:val="FirstParagraph"/>
      </w:pPr>
      <w:r>
        <w:t xml:space="preserve">The activity on a project does not tell you the quality and extent of use of a project. Two examples are:</w:t>
      </w:r>
    </w:p>
    <w:p>
      <w:pPr>
        <w:numPr>
          <w:ilvl w:val="0"/>
          <w:numId w:val="1003"/>
        </w:numPr>
        <w:pStyle w:val="Compact"/>
      </w:pPr>
      <w:r>
        <w:t xml:space="preserve">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w:t>
      </w:r>
    </w:p>
    <w:p>
      <w:pPr>
        <w:numPr>
          <w:ilvl w:val="0"/>
          <w:numId w:val="1003"/>
        </w:numPr>
        <w:pStyle w:val="Compact"/>
      </w:pPr>
      <w:r>
        <w:t xml:space="preserve">A project could also have no activity as it has been abondened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activity of a community are: </w:t>
      </w:r>
    </w:p>
    <w:p>
      <w:pPr>
        <w:numPr>
          <w:ilvl w:val="0"/>
          <w:numId w:val="1004"/>
        </w:numPr>
      </w:pPr>
      <w:r>
        <w:t xml:space="preserve">How many individuals contributed to the project? </w:t>
      </w:r>
    </w:p>
    <w:p>
      <w:pPr>
        <w:numPr>
          <w:ilvl w:val="0"/>
          <w:numId w:val="1004"/>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4"/>
        </w:numPr>
      </w:pPr>
      <w:r>
        <w:t xml:space="preserve">What is the recent and trends in commit activity? Is it currently active, formerly or is yet to become active? </w:t>
      </w:r>
    </w:p>
    <w:p>
      <w:pPr>
        <w:numPr>
          <w:ilvl w:val="0"/>
          <w:numId w:val="1004"/>
        </w:numPr>
      </w:pPr>
      <w:r>
        <w:t xml:space="preserve">How many open and closed issues are there? If it’s a low number, is that in line with the age and expected use of the project? </w:t>
      </w:r>
    </w:p>
    <w:p>
      <w:pPr>
        <w:numPr>
          <w:ilvl w:val="0"/>
          <w:numId w:val="1004"/>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End w:id="39"/>
    <w:bookmarkStart w:id="46" w:name="how-do-i-find-open-source-projects"/>
    <w:p>
      <w:pPr>
        <w:pStyle w:val="Heading2"/>
      </w:pPr>
      <w:r>
        <w:t xml:space="preserve">2.3 How do I find open-source projects? </w:t>
      </w:r>
    </w:p>
    <w:p>
      <w:pPr>
        <w:pStyle w:val="FirstParagraph"/>
      </w:pPr>
      <w:r>
        <w:t xml:space="preserve">Numerous methods exist to find projects. Specific to R projects, the following sources exist: </w:t>
      </w:r>
    </w:p>
    <w:p>
      <w:pPr>
        <w:numPr>
          <w:ilvl w:val="0"/>
          <w:numId w:val="1005"/>
        </w:numPr>
      </w:pPr>
      <w:hyperlink r:id="rId40">
        <w:r>
          <w:rPr>
            <w:rStyle w:val="Hyperlink"/>
          </w:rPr>
          <w:t xml:space="preserve">pharmaverse.org</w:t>
        </w:r>
      </w:hyperlink>
      <w:r>
        <w:t xml:space="preserve">: opinionated/curated effort to provide end-to-end tools for clinical reporting. </w:t>
      </w:r>
    </w:p>
    <w:p>
      <w:pPr>
        <w:numPr>
          <w:ilvl w:val="0"/>
          <w:numId w:val="1005"/>
        </w:numPr>
      </w:pPr>
      <w:hyperlink r:id="rId41">
        <w:r>
          <w:rPr>
            <w:rStyle w:val="Hyperlink"/>
          </w:rPr>
          <w:t xml:space="preserve">http://openpharma.pharmaverse.org</w:t>
        </w:r>
      </w:hyperlink>
      <w:r>
        <w:t xml:space="preserve">: un-opinionated tracker of packages built by pharma for pharma use cases. It also and indexes and provides package metadata in a dashboard, and provides metadata to pharmaverse.org. </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 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 </w:t>
      </w:r>
    </w:p>
    <w:p>
      <w:pPr>
        <w:numPr>
          <w:ilvl w:val="0"/>
          <w:numId w:val="1005"/>
        </w:numPr>
      </w:pPr>
      <w:hyperlink r:id="rId45">
        <w:r>
          <w:rPr>
            <w:rStyle w:val="Hyperlink"/>
          </w:rPr>
          <w:t xml:space="preserve">rinpharma.com/publication</w:t>
        </w:r>
      </w:hyperlink>
      <w:r>
        <w:t xml:space="preserve">: the proceedings of the R/Pharma conference contain many relevant projects. </w:t>
      </w:r>
    </w:p>
    <w:bookmarkEnd w:id="46"/>
    <w:bookmarkStart w:id="51" w:name="X275156e6bd95a2ab427e7fbc2e61fed38fa0d5a"/>
    <w:p>
      <w:pPr>
        <w:pStyle w:val="Heading2"/>
      </w:pPr>
      <w:r>
        <w:t xml:space="preserve">2.4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7">
        <w:r>
          <w:rPr>
            <w:rStyle w:val="Hyperlink"/>
          </w:rPr>
          <w:t xml:space="preserve">survminer</w:t>
        </w:r>
      </w:hyperlink>
      <w:r>
        <w:t xml:space="preserve">,</w:t>
      </w:r>
      <w:r>
        <w:t xml:space="preserve"> </w:t>
      </w:r>
      <w:hyperlink r:id="rId48">
        <w:r>
          <w:rPr>
            <w:rStyle w:val="Hyperlink"/>
          </w:rPr>
          <w:t xml:space="preserve">visR</w:t>
        </w:r>
      </w:hyperlink>
      <w:r>
        <w:t xml:space="preserve"> </w:t>
      </w:r>
      <w:r>
        <w:t xml:space="preserve">or</w:t>
      </w:r>
      <w:r>
        <w:t xml:space="preserve"> </w:t>
      </w:r>
      <w:hyperlink r:id="rId49">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or start a new package.   </w:t>
      </w:r>
    </w:p>
    <w:p>
      <w:pPr>
        <w:pStyle w:val="BodyText"/>
      </w:pPr>
      <w:r>
        <w:t xml:space="preserve">When an existing tool is not a perfect fit, it can be difficult to decide whether to extend an existing package, or whether it may be worth starting a new one. Some resources to help understand how to contribute to a new package are: </w:t>
      </w:r>
    </w:p>
    <w:p>
      <w:pPr>
        <w:numPr>
          <w:ilvl w:val="0"/>
          <w:numId w:val="1006"/>
        </w:numPr>
      </w:pPr>
      <w:r>
        <w:t xml:space="preserve">A</w:t>
      </w:r>
      <w:r>
        <w:t xml:space="preserve"> </w:t>
      </w:r>
      <w:hyperlink r:id="rId50">
        <w:r>
          <w:rPr>
            <w:rStyle w:val="Hyperlink"/>
          </w:rPr>
          <w:t xml:space="preserve">blog post by Jim Hester on contributing to the tidyverse</w:t>
        </w:r>
      </w:hyperlink>
    </w:p>
    <w:p>
      <w:pPr>
        <w:numPr>
          <w:ilvl w:val="0"/>
          <w:numId w:val="1006"/>
        </w:numPr>
      </w:pPr>
      <w:r>
        <w:t xml:space="preserve">Many packages have a CONTRIBUTING.md file, or mention in the README.md, how you can contribute. They may also be a dedicated tag for issues discussing new features (e.g. </w:t>
      </w:r>
      <w:r>
        <w:rPr>
          <w:rStyle w:val="VerbatimChar"/>
        </w:rPr>
        <w:t xml:space="preserve">'enhancements'</w:t>
      </w:r>
      <w:r>
        <w:t xml:space="preserve">). </w:t>
      </w:r>
    </w:p>
    <w:bookmarkEnd w:id="51"/>
    <w:bookmarkStart w:id="58" w:name="Xfa5ca5ee160b5f4c11fe050f6210cb273dafea2"/>
    <w:p>
      <w:pPr>
        <w:pStyle w:val="Heading2"/>
      </w:pPr>
      <w:r>
        <w:t xml:space="preserve">2.5 What can help me understand the risks around using an open-source project? </w:t>
      </w:r>
    </w:p>
    <w:p>
      <w:pPr>
        <w:pStyle w:val="FirstParagraph"/>
      </w:pPr>
      <w:r>
        <w:t xml:space="preserve">Risk can come from several domains including;  </w:t>
      </w:r>
    </w:p>
    <w:p>
      <w:pPr>
        <w:numPr>
          <w:ilvl w:val="0"/>
          <w:numId w:val="1007"/>
        </w:numPr>
      </w:pPr>
      <w:r>
        <w:t xml:space="preserve">Security, e.g. it has malicious code, </w:t>
      </w:r>
    </w:p>
    <w:p>
      <w:pPr>
        <w:numPr>
          <w:ilvl w:val="0"/>
          <w:numId w:val="1007"/>
        </w:numPr>
      </w:pPr>
      <w:r>
        <w:t xml:space="preserve">Quality, the package has poor documentation and code is unreliable. </w:t>
      </w:r>
    </w:p>
    <w:p>
      <w:pPr>
        <w:numPr>
          <w:ilvl w:val="0"/>
          <w:numId w:val="1007"/>
        </w:numPr>
      </w:pPr>
      <w:r>
        <w:t xml:space="preserve">Accuracy, the package does not correctly reference what it does, or implements it incorrectly.  </w:t>
      </w:r>
    </w:p>
    <w:p>
      <w:pPr>
        <w:pStyle w:val="FirstParagraph"/>
      </w:pPr>
      <w:r>
        <w:t xml:space="preserve">The</w:t>
      </w:r>
      <w:r>
        <w:t xml:space="preserve"> </w:t>
      </w:r>
      <w:hyperlink r:id="rId52">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3">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4">
        <w:r>
          <w:rPr>
            <w:rStyle w:val="VerbatimChar"/>
          </w:rPr>
          <w:t xml:space="preserve">riskmetric</w:t>
        </w:r>
      </w:hyperlink>
      <w:r>
        <w:t xml:space="preserve"> </w:t>
      </w:r>
      <w:r>
        <w:t xml:space="preserve">as a tool to extract metrics relevant to validation, and is continuing work on the</w:t>
      </w:r>
      <w:r>
        <w:t xml:space="preserve"> </w:t>
      </w:r>
      <w:hyperlink r:id="rId55">
        <w:r>
          <w:rPr>
            <w:rStyle w:val="Hyperlink"/>
          </w:rPr>
          <w:t xml:space="preserve">Risk Assessment App</w:t>
        </w:r>
      </w:hyperlink>
      <w:r>
        <w:t xml:space="preserve">, which aims to provide an application that will surface these metrics to a user to help evaluate an R package. </w:t>
      </w:r>
    </w:p>
    <w:p>
      <w:pPr>
        <w:pStyle w:val="BodyText"/>
      </w:pPr>
      <w:r>
        <w:t xml:space="preserve">Roche has also open sourced a github-action called</w:t>
      </w:r>
      <w:r>
        <w:t xml:space="preserve"> </w:t>
      </w:r>
      <w:hyperlink r:id="rId56">
        <w:r>
          <w:rPr>
            <w:rStyle w:val="Hyperlink"/>
          </w:rPr>
          <w:t xml:space="preserve">thevalidatoR, which is available on Github Marketplace</w:t>
        </w:r>
      </w:hyperlink>
      <w:r>
        <w:t xml:space="preserve">, which will generate a PDF with the unit testing results, as well as a traceability matrix of documentation against tested functionality in a specified container.</w:t>
      </w:r>
    </w:p>
    <w:p>
      <w:pPr>
        <w:pStyle w:val="BodyText"/>
      </w:pPr>
      <w:r>
        <w:t xml:space="preserve">The</w:t>
      </w:r>
      <w:r>
        <w:t xml:space="preserve"> </w:t>
      </w:r>
      <w:hyperlink r:id="rId57">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58"/>
    <w:bookmarkStart w:id="61" w:name="licences-using-a-project"/>
    <w:p>
      <w:pPr>
        <w:pStyle w:val="Heading2"/>
      </w:pPr>
      <w:r>
        <w:t xml:space="preserve">2.6 Licences: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  </w:t>
      </w:r>
    </w:p>
    <w:p>
      <w:pPr>
        <w:pStyle w:val="BodyText"/>
      </w:pPr>
      <w:r>
        <w:t xml:space="preserve">As a general guidance: </w:t>
      </w:r>
    </w:p>
    <w:p>
      <w:pPr>
        <w:numPr>
          <w:ilvl w:val="0"/>
          <w:numId w:val="1008"/>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  </w:t>
      </w:r>
    </w:p>
    <w:p>
      <w:pPr>
        <w:numPr>
          <w:ilvl w:val="0"/>
          <w:numId w:val="1009"/>
        </w:numPr>
        <w:pStyle w:val="Compact"/>
      </w:pPr>
      <w:r>
        <w:t xml:space="preserve">Two key resources to understand licence types are</w:t>
      </w:r>
      <w:r>
        <w:t xml:space="preserve"> </w:t>
      </w:r>
      <w:hyperlink r:id="rId59">
        <w:r>
          <w:rPr>
            <w:rStyle w:val="Hyperlink"/>
          </w:rPr>
          <w:t xml:space="preserve">https://choosealicense.com/</w:t>
        </w:r>
      </w:hyperlink>
      <w:r>
        <w:t xml:space="preserve"> </w:t>
      </w:r>
      <w:r>
        <w:t xml:space="preserve">and</w:t>
      </w:r>
      <w:r>
        <w:t xml:space="preserve"> </w:t>
      </w:r>
      <w:hyperlink r:id="rId60">
        <w:r>
          <w:rPr>
            <w:rStyle w:val="Hyperlink"/>
          </w:rPr>
          <w:t xml:space="preserve">https://opensource.org/licenses</w:t>
        </w:r>
      </w:hyperlink>
      <w:r>
        <w:t xml:space="preserve">.  </w:t>
      </w:r>
    </w:p>
    <w:bookmarkEnd w:id="61"/>
    <w:bookmarkEnd w:id="62"/>
    <w:bookmarkStart w:id="98"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bookmarkStart w:id="64" w:name="intellectual-property-ip"/>
    <w:p>
      <w:pPr>
        <w:pStyle w:val="Heading2"/>
      </w:pPr>
      <w:r>
        <w:t xml:space="preserve">3.1 Intellectual Property (IP)</w:t>
      </w:r>
    </w:p>
    <w:p>
      <w:pPr>
        <w:pStyle w:val="FirstParagraph"/>
      </w:pPr>
      <w:r>
        <w:t xml:space="preserve">IP is often bucketed into pre-competitive and competitive IP</w:t>
      </w:r>
      <w:r>
        <w:rPr>
          <w:vertAlign w:val="superscript"/>
        </w:rPr>
        <w:t xml:space="preserve">4</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3">
        <w:r>
          <w:rPr>
            <w:rStyle w:val="Hyperlink"/>
          </w:rPr>
          <w:t xml:space="preserve">pharmaverse</w:t>
        </w:r>
      </w:hyperlink>
      <w:r>
        <w:t xml:space="preserve">.</w:t>
      </w:r>
    </w:p>
    <w:bookmarkEnd w:id="64"/>
    <w:bookmarkStart w:id="82" w:name="preparing-for-release"/>
    <w:p>
      <w:pPr>
        <w:pStyle w:val="Heading2"/>
      </w:pPr>
      <w:r>
        <w:t xml:space="preserve">3.2 Preparing for release</w:t>
      </w:r>
    </w:p>
    <w:bookmarkStart w:id="65"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rPr>
          <w:vertAlign w:val="superscript"/>
        </w:rPr>
        <w:t xml:space="preserve">5</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p>
    <w:bookmarkEnd w:id="65"/>
    <w:bookmarkStart w:id="80"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6">
        <w:r>
          <w:rPr>
            <w:rStyle w:val="Hyperlink"/>
          </w:rPr>
          <w:t xml:space="preserve">phuse-org</w:t>
        </w:r>
      </w:hyperlink>
      <w:r>
        <w:t xml:space="preserve">,</w:t>
      </w:r>
      <w:r>
        <w:t xml:space="preserve"> </w:t>
      </w:r>
      <w:hyperlink r:id="rId67">
        <w:r>
          <w:rPr>
            <w:rStyle w:val="Hyperlink"/>
          </w:rPr>
          <w:t xml:space="preserve">rinpharma</w:t>
        </w:r>
      </w:hyperlink>
      <w:r>
        <w:t xml:space="preserve">,</w:t>
      </w:r>
      <w:r>
        <w:t xml:space="preserve"> </w:t>
      </w:r>
      <w:hyperlink r:id="rId68">
        <w:r>
          <w:rPr>
            <w:rStyle w:val="Hyperlink"/>
          </w:rPr>
          <w:t xml:space="preserve">ropensci</w:t>
        </w:r>
      </w:hyperlink>
      <w:r>
        <w:t xml:space="preserve">,</w:t>
      </w:r>
      <w:r>
        <w:t xml:space="preserve"> </w:t>
      </w:r>
      <w:hyperlink r:id="rId69">
        <w:r>
          <w:rPr>
            <w:rStyle w:val="Hyperlink"/>
          </w:rPr>
          <w:t xml:space="preserve">openpharma</w:t>
        </w:r>
      </w:hyperlink>
      <w:r>
        <w:t xml:space="preserve">,</w:t>
      </w:r>
      <w:r>
        <w:t xml:space="preserve"> </w:t>
      </w:r>
      <w:hyperlink r:id="rId70">
        <w:r>
          <w:rPr>
            <w:rStyle w:val="Hyperlink"/>
          </w:rPr>
          <w:t xml:space="preserve">pharmaverse</w:t>
        </w:r>
      </w:hyperlink>
      <w:r>
        <w:t xml:space="preserve">,</w:t>
      </w:r>
      <w:r>
        <w:t xml:space="preserve"> </w:t>
      </w:r>
      <w:hyperlink r:id="rId71">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2">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69">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2"/>
        </w:numPr>
        <w:pStyle w:val="Compact"/>
      </w:pPr>
      <w:hyperlink r:id="rId70">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3">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74">
        <w:r>
          <w:rPr>
            <w:rStyle w:val="Hyperlink"/>
          </w:rPr>
          <w:t xml:space="preserve">GSK-Biostatistics</w:t>
        </w:r>
      </w:hyperlink>
      <w:r>
        <w:t xml:space="preserve">,</w:t>
      </w:r>
      <w:r>
        <w:t xml:space="preserve"> </w:t>
      </w:r>
      <w:hyperlink r:id="rId75">
        <w:r>
          <w:rPr>
            <w:rStyle w:val="Hyperlink"/>
          </w:rPr>
          <w:t xml:space="preserve">Roche</w:t>
        </w:r>
      </w:hyperlink>
      <w:r>
        <w:t xml:space="preserve">,</w:t>
      </w:r>
      <w:r>
        <w:t xml:space="preserve"> </w:t>
      </w:r>
      <w:hyperlink r:id="rId76">
        <w:r>
          <w:rPr>
            <w:rStyle w:val="Hyperlink"/>
          </w:rPr>
          <w:t xml:space="preserve">Genentech</w:t>
        </w:r>
      </w:hyperlink>
      <w:r>
        <w:t xml:space="preserve">,</w:t>
      </w:r>
      <w:r>
        <w:t xml:space="preserve"> </w:t>
      </w:r>
      <w:hyperlink r:id="rId77">
        <w:r>
          <w:rPr>
            <w:rStyle w:val="Hyperlink"/>
          </w:rPr>
          <w:t xml:space="preserve">Novartis</w:t>
        </w:r>
      </w:hyperlink>
    </w:p>
    <w:p>
      <w:pPr>
        <w:numPr>
          <w:ilvl w:val="0"/>
          <w:numId w:val="1010"/>
        </w:numPr>
        <w:pStyle w:val="Compact"/>
      </w:pPr>
      <w:r>
        <w:t xml:space="preserve">Organisation Github orgs.</w:t>
      </w:r>
    </w:p>
    <w:p>
      <w:pPr>
        <w:numPr>
          <w:ilvl w:val="1"/>
          <w:numId w:val="1014"/>
        </w:numPr>
        <w:pStyle w:val="Compact"/>
      </w:pPr>
      <w:hyperlink r:id="rId66">
        <w:r>
          <w:rPr>
            <w:rStyle w:val="Hyperlink"/>
          </w:rPr>
          <w:t xml:space="preserve">phuse-org</w:t>
        </w:r>
      </w:hyperlink>
      <w:r>
        <w:t xml:space="preserve">: PHUSE projects and working groups from PHUSE.</w:t>
      </w:r>
    </w:p>
    <w:p>
      <w:pPr>
        <w:numPr>
          <w:ilvl w:val="1"/>
          <w:numId w:val="1014"/>
        </w:numPr>
        <w:pStyle w:val="Compact"/>
      </w:pPr>
      <w:hyperlink r:id="rId68">
        <w:r>
          <w:rPr>
            <w:rStyle w:val="Hyperlink"/>
          </w:rPr>
          <w:t xml:space="preserve">ropensci</w:t>
        </w:r>
      </w:hyperlink>
      <w:r>
        <w:t xml:space="preserve">,</w:t>
      </w:r>
      <w:r>
        <w:t xml:space="preserve"> </w:t>
      </w:r>
      <w:hyperlink r:id="rId78">
        <w:r>
          <w:rPr>
            <w:rStyle w:val="Hyperlink"/>
          </w:rPr>
          <w:t xml:space="preserve">ropenscilabs</w:t>
        </w:r>
      </w:hyperlink>
      <w:r>
        <w:t xml:space="preserve">,</w:t>
      </w:r>
      <w:r>
        <w:t xml:space="preserve"> </w:t>
      </w:r>
      <w:hyperlink r:id="rId79">
        <w:r>
          <w:rPr>
            <w:rStyle w:val="Hyperlink"/>
          </w:rPr>
          <w:t xml:space="preserve">ropensci-docs</w:t>
        </w:r>
      </w:hyperlink>
      <w:r>
        <w:t xml:space="preserve">, etc: rOpenSci maintains several GitHub orgs, with rOpenSci housing mature R packages contributed by their staff, or peer-reviewed.</w:t>
      </w:r>
    </w:p>
    <w:bookmarkEnd w:id="80"/>
    <w:bookmarkStart w:id="81"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81"/>
    <w:bookmarkEnd w:id="82"/>
    <w:bookmarkStart w:id="84"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3">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84"/>
    <w:bookmarkStart w:id="87"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85">
        <w:r>
          <w:rPr>
            <w:rStyle w:val="Hyperlink"/>
          </w:rPr>
          <w:t xml:space="preserve">life cycle they are at</w:t>
        </w:r>
      </w:hyperlink>
      <w:r>
        <w:t xml:space="preserve"> </w:t>
      </w:r>
      <w:r>
        <w:t xml:space="preserve">and make use of</w:t>
      </w:r>
      <w:r>
        <w:t xml:space="preserve"> </w:t>
      </w:r>
      <w:hyperlink r:id="rId86">
        <w:r>
          <w:rPr>
            <w:rStyle w:val="Hyperlink"/>
          </w:rPr>
          <w:t xml:space="preserve">tools to inform users if a project has been deprecated</w:t>
        </w:r>
      </w:hyperlink>
      <w:r>
        <w:t xml:space="preserve">, or are looking for new maintainers to take over the project.</w:t>
      </w:r>
    </w:p>
    <w:bookmarkEnd w:id="87"/>
    <w:bookmarkStart w:id="90"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a 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88">
        <w:r>
          <w:rPr>
            <w:rStyle w:val="Hyperlink"/>
          </w:rPr>
          <w:t xml:space="preserve">MIT</w:t>
        </w:r>
      </w:hyperlink>
      <w:r>
        <w:t xml:space="preserve"> </w:t>
      </w:r>
      <w:r>
        <w:t xml:space="preserve">or</w:t>
      </w:r>
      <w:r>
        <w:t xml:space="preserve"> </w:t>
      </w:r>
      <w:hyperlink r:id="rId89">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90"/>
    <w:bookmarkStart w:id="91"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w:t>
      </w:r>
      <w:r>
        <w:t xml:space="preserve"> </w:t>
      </w:r>
      <w:r>
        <w:rPr>
          <w:rStyle w:val="VerbatimChar"/>
        </w:rPr>
        <w:t xml:space="preserve">main</w:t>
      </w:r>
      <w:r>
        <w:t xml:space="preserve">/production branch, will have some form of write access control, meaning a level of governance is present even if it’s not formalised.</w:t>
      </w:r>
    </w:p>
    <w:bookmarkEnd w:id="91"/>
    <w:bookmarkStart w:id="95"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92">
        <w:r>
          <w:rPr>
            <w:rStyle w:val="Hyperlink"/>
          </w:rPr>
          <w:t xml:space="preserve">Redhat</w:t>
        </w:r>
      </w:hyperlink>
      <w:r>
        <w:t xml:space="preserve">,</w:t>
      </w:r>
      <w:r>
        <w:t xml:space="preserve"> </w:t>
      </w:r>
      <w:hyperlink r:id="rId93">
        <w:r>
          <w:rPr>
            <w:rStyle w:val="Hyperlink"/>
          </w:rPr>
          <w:t xml:space="preserve">opensource.com</w:t>
        </w:r>
      </w:hyperlink>
      <w:r>
        <w:t xml:space="preserve"> </w:t>
      </w:r>
      <w:r>
        <w:t xml:space="preserve">and</w:t>
      </w:r>
      <w:r>
        <w:t xml:space="preserve"> </w:t>
      </w:r>
      <w:hyperlink r:id="rId94">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95"/>
    <w:bookmarkStart w:id="96"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96"/>
    <w:bookmarkStart w:id="97"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97"/>
    <w:bookmarkEnd w:id="98"/>
    <w:bookmarkStart w:id="99"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Ross Farrugia, Roche</w:t>
      </w:r>
    </w:p>
    <w:p>
      <w:pPr>
        <w:pStyle w:val="BodyText"/>
      </w:pPr>
      <w:r>
        <w:t xml:space="preserve">Samir Parmar, Pfizer</w:t>
      </w:r>
    </w:p>
    <w:bookmarkEnd w:id="99"/>
    <w:bookmarkStart w:id="110" w:name="references"/>
    <w:p>
      <w:pPr>
        <w:pStyle w:val="Heading1"/>
      </w:pPr>
      <w:r>
        <w:t xml:space="preserve">References</w:t>
      </w:r>
    </w:p>
    <w:bookmarkStart w:id="109" w:name="refs"/>
    <w:bookmarkStart w:id="101" w:name="ref-Peterson2018"/>
    <w:p>
      <w:pPr>
        <w:pStyle w:val="Bibliography"/>
      </w:pPr>
      <w:r>
        <w:t xml:space="preserve">1.</w:t>
      </w:r>
      <w:r>
        <w:t xml:space="preserve"> </w:t>
      </w:r>
      <w:r>
        <w:t xml:space="preserve">	</w:t>
      </w:r>
      <w:r>
        <w:t xml:space="preserve">Christine Peterson. How i coined the term open source. Published online 2018. Accessed February 2, 2023.</w:t>
      </w:r>
      <w:r>
        <w:t xml:space="preserve"> </w:t>
      </w:r>
      <w:hyperlink r:id="rId100">
        <w:r>
          <w:rPr>
            <w:rStyle w:val="Hyperlink"/>
          </w:rPr>
          <w:t xml:space="preserve">https://opensource.com/article/18/2/coining-term-open-source-software</w:t>
        </w:r>
      </w:hyperlink>
    </w:p>
    <w:bookmarkEnd w:id="101"/>
    <w:bookmarkStart w:id="103" w:name="ref-OSI"/>
    <w:p>
      <w:pPr>
        <w:pStyle w:val="Bibliography"/>
      </w:pPr>
      <w:r>
        <w:t xml:space="preserve">2.</w:t>
      </w:r>
      <w:r>
        <w:t xml:space="preserve"> </w:t>
      </w:r>
      <w:r>
        <w:t xml:space="preserve">	</w:t>
      </w:r>
      <w:r>
        <w:t xml:space="preserve">OSI. History of the OSI. Published online 2018. Accessed February 2, 2023.</w:t>
      </w:r>
      <w:r>
        <w:t xml:space="preserve"> </w:t>
      </w:r>
      <w:hyperlink r:id="rId102">
        <w:r>
          <w:rPr>
            <w:rStyle w:val="Hyperlink"/>
          </w:rPr>
          <w:t xml:space="preserve">https://opensource.org/history</w:t>
        </w:r>
      </w:hyperlink>
    </w:p>
    <w:bookmarkEnd w:id="103"/>
    <w:bookmarkStart w:id="105" w:name="ref-Rodrigues2022"/>
    <w:p>
      <w:pPr>
        <w:pStyle w:val="Bibliography"/>
      </w:pPr>
      <w:r>
        <w:t xml:space="preserve">3.</w:t>
      </w:r>
      <w:r>
        <w:t xml:space="preserve"> </w:t>
      </w:r>
      <w:r>
        <w:t xml:space="preserve">	</w:t>
      </w:r>
      <w:r>
        <w:t xml:space="preserve">Bruno Rodrigues. Open source is a hard requirement for reproducibility. Published online 2022. Accessed February 20, 2023.</w:t>
      </w:r>
      <w:r>
        <w:t xml:space="preserve"> </w:t>
      </w:r>
      <w:hyperlink r:id="rId104">
        <w:r>
          <w:rPr>
            <w:rStyle w:val="Hyperlink"/>
          </w:rPr>
          <w:t xml:space="preserve">https://www.brodrigues.co/blog/2022-11-16-open_source_repro/</w:t>
        </w:r>
      </w:hyperlink>
    </w:p>
    <w:bookmarkEnd w:id="105"/>
    <w:bookmarkStart w:id="106" w:name="ref-Cont2016"/>
    <w:p>
      <w:pPr>
        <w:pStyle w:val="Bibliography"/>
      </w:pPr>
      <w:r>
        <w:t xml:space="preserve">4.</w:t>
      </w:r>
      <w:r>
        <w:t xml:space="preserve"> </w:t>
      </w:r>
      <w:r>
        <w:t xml:space="preserve">	</w:t>
      </w:r>
      <w:r>
        <w:t xml:space="preserve">Contreras J. Pre-competition.</w:t>
      </w:r>
      <w:r>
        <w:t xml:space="preserve"> </w:t>
      </w:r>
      <w:r>
        <w:rPr>
          <w:iCs/>
          <w:i/>
        </w:rPr>
        <w:t xml:space="preserve">North Corolina Law Review</w:t>
      </w:r>
      <w:r>
        <w:t xml:space="preserve">. 2016;95(1):Article 3.</w:t>
      </w:r>
    </w:p>
    <w:bookmarkEnd w:id="106"/>
    <w:bookmarkStart w:id="108" w:name="ref-LawArising"/>
    <w:p>
      <w:pPr>
        <w:pStyle w:val="Bibliography"/>
      </w:pPr>
      <w:r>
        <w:t xml:space="preserve">5.</w:t>
      </w:r>
      <w:r>
        <w:t xml:space="preserve"> </w:t>
      </w:r>
      <w:r>
        <w:t xml:space="preserve">	</w:t>
      </w:r>
      <w:r>
        <w:t xml:space="preserve">Law Insider. Arising intellectual property definition. Published online 2022. Accessed February 2, 2023.</w:t>
      </w:r>
      <w:r>
        <w:t xml:space="preserve"> </w:t>
      </w:r>
      <w:hyperlink r:id="rId107">
        <w:r>
          <w:rPr>
            <w:rStyle w:val="Hyperlink"/>
          </w:rPr>
          <w:t xml:space="preserve">https://www.lawinsider.com/dictionary/arising-intellectual-property/</w:t>
        </w:r>
      </w:hyperlink>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1" Target="http://openpharma.pharmaverse.org" TargetMode="External" /><Relationship Type="http://schemas.openxmlformats.org/officeDocument/2006/relationships/hyperlink" Id="rId40"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59" Target="https://choosealicense.com/" TargetMode="External" /><Relationship Type="http://schemas.openxmlformats.org/officeDocument/2006/relationships/hyperlink" Id="rId89" Target="https://choosealicense.com/licenses/apache-2.0/" TargetMode="External" /><Relationship Type="http://schemas.openxmlformats.org/officeDocument/2006/relationships/hyperlink" Id="rId88" Target="https://choosealicense.com/licenses/mit/" TargetMode="External" /><Relationship Type="http://schemas.openxmlformats.org/officeDocument/2006/relationships/hyperlink" Id="rId86"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7" Target="https://github.com/" TargetMode="External" /><Relationship Type="http://schemas.openxmlformats.org/officeDocument/2006/relationships/hyperlink" Id="rId74" Target="https://github.com/GSK-Biostatistics" TargetMode="External" /><Relationship Type="http://schemas.openxmlformats.org/officeDocument/2006/relationships/hyperlink" Id="rId76" Target="https://github.com/Genentech" TargetMode="External" /><Relationship Type="http://schemas.openxmlformats.org/officeDocument/2006/relationships/hyperlink" Id="rId77" Target="https://github.com/Novartis" TargetMode="External" /><Relationship Type="http://schemas.openxmlformats.org/officeDocument/2006/relationships/hyperlink" Id="rId75" Target="https://github.com/Roche" TargetMode="External" /><Relationship Type="http://schemas.openxmlformats.org/officeDocument/2006/relationships/hyperlink" Id="rId83" Target="https://github.com/contributor-assistant/github-action" TargetMode="External" /><Relationship Type="http://schemas.openxmlformats.org/officeDocument/2006/relationships/hyperlink" Id="rId72" Target="https://github.com/gowerc/diffdf" TargetMode="External" /><Relationship Type="http://schemas.openxmlformats.org/officeDocument/2006/relationships/hyperlink" Id="rId49" Target="https://github.com/insightsengineering/tern/" TargetMode="External" /><Relationship Type="http://schemas.openxmlformats.org/officeDocument/2006/relationships/hyperlink" Id="rId47" Target="https://github.com/kassambara/survminer/" TargetMode="External" /><Relationship Type="http://schemas.openxmlformats.org/officeDocument/2006/relationships/hyperlink" Id="rId56" Target="https://github.com/marketplace/actions/r-package-validation-report" TargetMode="External" /><Relationship Type="http://schemas.openxmlformats.org/officeDocument/2006/relationships/hyperlink" Id="rId69" Target="https://github.com/openpharma" TargetMode="External" /><Relationship Type="http://schemas.openxmlformats.org/officeDocument/2006/relationships/hyperlink" Id="rId48" Target="https://github.com/openpharma/visR/" TargetMode="External" /><Relationship Type="http://schemas.openxmlformats.org/officeDocument/2006/relationships/hyperlink" Id="rId53" Target="https://github.com/pharmaR/case_studies" TargetMode="External" /><Relationship Type="http://schemas.openxmlformats.org/officeDocument/2006/relationships/hyperlink" Id="rId55" Target="https://github.com/pharmaR/risk_assessment" TargetMode="External" /><Relationship Type="http://schemas.openxmlformats.org/officeDocument/2006/relationships/hyperlink" Id="rId71" Target="https://github.com/pharmar" TargetMode="External" /><Relationship Type="http://schemas.openxmlformats.org/officeDocument/2006/relationships/hyperlink" Id="rId70" Target="https://github.com/pharmaverse" TargetMode="External" /><Relationship Type="http://schemas.openxmlformats.org/officeDocument/2006/relationships/hyperlink" Id="rId66" Target="https://github.com/phuse-org" TargetMode="External" /><Relationship Type="http://schemas.openxmlformats.org/officeDocument/2006/relationships/hyperlink" Id="rId67" Target="https://github.com/rinpharma" TargetMode="External" /><Relationship Type="http://schemas.openxmlformats.org/officeDocument/2006/relationships/hyperlink" Id="rId68" Target="https://github.com/ropensci" TargetMode="External" /><Relationship Type="http://schemas.openxmlformats.org/officeDocument/2006/relationships/hyperlink" Id="rId79" Target="https://github.com/ropensci-docs" TargetMode="External" /><Relationship Type="http://schemas.openxmlformats.org/officeDocument/2006/relationships/hyperlink" Id="rId78" Target="https://github.com/ropenscilabs" TargetMode="External" /><Relationship Type="http://schemas.openxmlformats.org/officeDocument/2006/relationships/hyperlink" Id="rId57"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5" Target="https://lifecycle.r-lib.org/" TargetMode="External" /><Relationship Type="http://schemas.openxmlformats.org/officeDocument/2006/relationships/hyperlink" Id="rId100" Target="https://opensource.com/article/18/2/coining-term-open-source-software" TargetMode="External" /><Relationship Type="http://schemas.openxmlformats.org/officeDocument/2006/relationships/hyperlink" Id="rId93" Target="https://opensource.com/article/20/5/open-source-governance" TargetMode="External" /><Relationship Type="http://schemas.openxmlformats.org/officeDocument/2006/relationships/hyperlink" Id="rId102" Target="https://opensource.org/history" TargetMode="External" /><Relationship Type="http://schemas.openxmlformats.org/officeDocument/2006/relationships/hyperlink" Id="rId60" Target="https://opensource.org/licenses" TargetMode="External" /><Relationship Type="http://schemas.openxmlformats.org/officeDocument/2006/relationships/hyperlink" Id="rId26" Target="https://ossinsight.io/" TargetMode="External" /><Relationship Type="http://schemas.openxmlformats.org/officeDocument/2006/relationships/hyperlink" Id="rId52" Target="https://pharmar.org" TargetMode="External" /><Relationship Type="http://schemas.openxmlformats.org/officeDocument/2006/relationships/hyperlink" Id="rId63"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42" Target="https://r-universe.dev/search/" TargetMode="External" /><Relationship Type="http://schemas.openxmlformats.org/officeDocument/2006/relationships/hyperlink" Id="rId104" Target="https://www.brodrigues.co/blog/2022-11-16-open_source_repro/" TargetMode="External" /><Relationship Type="http://schemas.openxmlformats.org/officeDocument/2006/relationships/hyperlink" Id="rId107" Target="https://www.lawinsider.com/dictionary/arising-intellectual-property/" TargetMode="External" /><Relationship Type="http://schemas.openxmlformats.org/officeDocument/2006/relationships/hyperlink" Id="rId94" Target="https://www.linuxfoundation.org/tools/open-source-reading-list/" TargetMode="External" /><Relationship Type="http://schemas.openxmlformats.org/officeDocument/2006/relationships/hyperlink" Id="rId54" Target="https://www.pharmar.org/risk/" TargetMode="External" /><Relationship Type="http://schemas.openxmlformats.org/officeDocument/2006/relationships/hyperlink" Id="rId92"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50" Target="https://www.tidyverse.org/blog/2017/08/contributing/" TargetMode="External" /><Relationship Type="http://schemas.openxmlformats.org/officeDocument/2006/relationships/hyperlink" Id="rId73" Target="pharmaR" TargetMode="External" /></Relationships>
</file>

<file path=word/_rels/footnotes.xml.rels><?xml version="1.0" encoding="UTF-8"?><Relationships xmlns="http://schemas.openxmlformats.org/package/2006/relationships"><Relationship Type="http://schemas.openxmlformats.org/officeDocument/2006/relationships/hyperlink" Id="rId41" Target="http://openpharma.pharmaverse.org" TargetMode="External" /><Relationship Type="http://schemas.openxmlformats.org/officeDocument/2006/relationships/hyperlink" Id="rId40"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59" Target="https://choosealicense.com/" TargetMode="External" /><Relationship Type="http://schemas.openxmlformats.org/officeDocument/2006/relationships/hyperlink" Id="rId89" Target="https://choosealicense.com/licenses/apache-2.0/" TargetMode="External" /><Relationship Type="http://schemas.openxmlformats.org/officeDocument/2006/relationships/hyperlink" Id="rId88" Target="https://choosealicense.com/licenses/mit/" TargetMode="External" /><Relationship Type="http://schemas.openxmlformats.org/officeDocument/2006/relationships/hyperlink" Id="rId86"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7" Target="https://github.com/" TargetMode="External" /><Relationship Type="http://schemas.openxmlformats.org/officeDocument/2006/relationships/hyperlink" Id="rId74" Target="https://github.com/GSK-Biostatistics" TargetMode="External" /><Relationship Type="http://schemas.openxmlformats.org/officeDocument/2006/relationships/hyperlink" Id="rId76" Target="https://github.com/Genentech" TargetMode="External" /><Relationship Type="http://schemas.openxmlformats.org/officeDocument/2006/relationships/hyperlink" Id="rId77" Target="https://github.com/Novartis" TargetMode="External" /><Relationship Type="http://schemas.openxmlformats.org/officeDocument/2006/relationships/hyperlink" Id="rId75" Target="https://github.com/Roche" TargetMode="External" /><Relationship Type="http://schemas.openxmlformats.org/officeDocument/2006/relationships/hyperlink" Id="rId83" Target="https://github.com/contributor-assistant/github-action" TargetMode="External" /><Relationship Type="http://schemas.openxmlformats.org/officeDocument/2006/relationships/hyperlink" Id="rId72" Target="https://github.com/gowerc/diffdf" TargetMode="External" /><Relationship Type="http://schemas.openxmlformats.org/officeDocument/2006/relationships/hyperlink" Id="rId49" Target="https://github.com/insightsengineering/tern/" TargetMode="External" /><Relationship Type="http://schemas.openxmlformats.org/officeDocument/2006/relationships/hyperlink" Id="rId47" Target="https://github.com/kassambara/survminer/" TargetMode="External" /><Relationship Type="http://schemas.openxmlformats.org/officeDocument/2006/relationships/hyperlink" Id="rId56" Target="https://github.com/marketplace/actions/r-package-validation-report" TargetMode="External" /><Relationship Type="http://schemas.openxmlformats.org/officeDocument/2006/relationships/hyperlink" Id="rId69" Target="https://github.com/openpharma" TargetMode="External" /><Relationship Type="http://schemas.openxmlformats.org/officeDocument/2006/relationships/hyperlink" Id="rId48" Target="https://github.com/openpharma/visR/" TargetMode="External" /><Relationship Type="http://schemas.openxmlformats.org/officeDocument/2006/relationships/hyperlink" Id="rId53" Target="https://github.com/pharmaR/case_studies" TargetMode="External" /><Relationship Type="http://schemas.openxmlformats.org/officeDocument/2006/relationships/hyperlink" Id="rId55" Target="https://github.com/pharmaR/risk_assessment" TargetMode="External" /><Relationship Type="http://schemas.openxmlformats.org/officeDocument/2006/relationships/hyperlink" Id="rId71" Target="https://github.com/pharmar" TargetMode="External" /><Relationship Type="http://schemas.openxmlformats.org/officeDocument/2006/relationships/hyperlink" Id="rId70" Target="https://github.com/pharmaverse" TargetMode="External" /><Relationship Type="http://schemas.openxmlformats.org/officeDocument/2006/relationships/hyperlink" Id="rId66" Target="https://github.com/phuse-org" TargetMode="External" /><Relationship Type="http://schemas.openxmlformats.org/officeDocument/2006/relationships/hyperlink" Id="rId67" Target="https://github.com/rinpharma" TargetMode="External" /><Relationship Type="http://schemas.openxmlformats.org/officeDocument/2006/relationships/hyperlink" Id="rId68" Target="https://github.com/ropensci" TargetMode="External" /><Relationship Type="http://schemas.openxmlformats.org/officeDocument/2006/relationships/hyperlink" Id="rId79" Target="https://github.com/ropensci-docs" TargetMode="External" /><Relationship Type="http://schemas.openxmlformats.org/officeDocument/2006/relationships/hyperlink" Id="rId78" Target="https://github.com/ropenscilabs" TargetMode="External" /><Relationship Type="http://schemas.openxmlformats.org/officeDocument/2006/relationships/hyperlink" Id="rId57"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5" Target="https://lifecycle.r-lib.org/" TargetMode="External" /><Relationship Type="http://schemas.openxmlformats.org/officeDocument/2006/relationships/hyperlink" Id="rId100" Target="https://opensource.com/article/18/2/coining-term-open-source-software" TargetMode="External" /><Relationship Type="http://schemas.openxmlformats.org/officeDocument/2006/relationships/hyperlink" Id="rId93" Target="https://opensource.com/article/20/5/open-source-governance" TargetMode="External" /><Relationship Type="http://schemas.openxmlformats.org/officeDocument/2006/relationships/hyperlink" Id="rId102" Target="https://opensource.org/history" TargetMode="External" /><Relationship Type="http://schemas.openxmlformats.org/officeDocument/2006/relationships/hyperlink" Id="rId60" Target="https://opensource.org/licenses" TargetMode="External" /><Relationship Type="http://schemas.openxmlformats.org/officeDocument/2006/relationships/hyperlink" Id="rId26" Target="https://ossinsight.io/" TargetMode="External" /><Relationship Type="http://schemas.openxmlformats.org/officeDocument/2006/relationships/hyperlink" Id="rId52" Target="https://pharmar.org" TargetMode="External" /><Relationship Type="http://schemas.openxmlformats.org/officeDocument/2006/relationships/hyperlink" Id="rId63"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42" Target="https://r-universe.dev/search/" TargetMode="External" /><Relationship Type="http://schemas.openxmlformats.org/officeDocument/2006/relationships/hyperlink" Id="rId104" Target="https://www.brodrigues.co/blog/2022-11-16-open_source_repro/" TargetMode="External" /><Relationship Type="http://schemas.openxmlformats.org/officeDocument/2006/relationships/hyperlink" Id="rId107" Target="https://www.lawinsider.com/dictionary/arising-intellectual-property/" TargetMode="External" /><Relationship Type="http://schemas.openxmlformats.org/officeDocument/2006/relationships/hyperlink" Id="rId94" Target="https://www.linuxfoundation.org/tools/open-source-reading-list/" TargetMode="External" /><Relationship Type="http://schemas.openxmlformats.org/officeDocument/2006/relationships/hyperlink" Id="rId54" Target="https://www.pharmar.org/risk/" TargetMode="External" /><Relationship Type="http://schemas.openxmlformats.org/officeDocument/2006/relationships/hyperlink" Id="rId92"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50" Target="https://www.tidyverse.org/blog/2017/08/contributing/" TargetMode="External" /><Relationship Type="http://schemas.openxmlformats.org/officeDocument/2006/relationships/hyperlink" Id="rId73"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2023-02-20T15:22:40Z</dcterms:created>
  <dcterms:modified xsi:type="dcterms:W3CDTF">2023-02-20T15:22:40Z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