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26" w:name="what-is-open-source"/>
    <w:p>
      <w:pPr>
        <w:pStyle w:val="Heading1"/>
      </w:pPr>
      <w:r>
        <w:t xml:space="preserve">2. What is Open Source?</w:t>
      </w:r>
    </w:p>
    <w:bookmarkEnd w:id="26"/>
    <w:bookmarkStart w:id="32" w:name="what-is-open-source-1"/>
    <w:p>
      <w:pPr>
        <w:pStyle w:val="Heading1"/>
      </w:pPr>
      <w:r>
        <w:t xml:space="preserve">3.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1"/>
        </w:numPr>
        <w:pStyle w:val="Compact"/>
      </w:pPr>
      <w:r>
        <w:t xml:space="preserve">Does the cost matter?</w:t>
      </w:r>
    </w:p>
    <w:p>
      <w:pPr>
        <w:numPr>
          <w:ilvl w:val="0"/>
          <w:numId w:val="1001"/>
        </w:numPr>
        <w:pStyle w:val="Compact"/>
      </w:pPr>
      <w:r>
        <w:t xml:space="preserve">Does the ability to review the code matter?</w:t>
      </w:r>
    </w:p>
    <w:p>
      <w:pPr>
        <w:numPr>
          <w:ilvl w:val="0"/>
          <w:numId w:val="1001"/>
        </w:numPr>
        <w:pStyle w:val="Compact"/>
      </w:pPr>
      <w:r>
        <w:t xml:space="preserve">Does the ability to reuse the code matter?</w:t>
      </w:r>
    </w:p>
    <w:p>
      <w:pPr>
        <w:numPr>
          <w:ilvl w:val="0"/>
          <w:numId w:val="1001"/>
        </w:numPr>
        <w:pStyle w:val="Compact"/>
      </w:pPr>
      <w:r>
        <w:t xml:space="preserve">Does the ability to modify the code matter?</w:t>
      </w:r>
    </w:p>
    <w:bookmarkStart w:id="28" w:name="contribute"/>
    <w:p>
      <w:pPr>
        <w:pStyle w:val="Heading2"/>
      </w:pPr>
      <w:r>
        <w:t xml:space="preserve">3.1 Contribute</w:t>
      </w:r>
    </w:p>
    <w:p>
      <w:pPr>
        <w:pStyle w:val="FirstParagraph"/>
      </w:pPr>
      <w:r>
        <w:t xml:space="preserve">Contribute to the discussion here:</w:t>
      </w:r>
      <w:r>
        <w:br/>
      </w:r>
      <w:hyperlink r:id="rId27">
        <w:r>
          <w:rPr>
            <w:rStyle w:val="Hyperlink"/>
          </w:rPr>
          <w:t xml:space="preserve">What is open source?</w:t>
        </w:r>
      </w:hyperlink>
    </w:p>
    <w:bookmarkEnd w:id="28"/>
    <w:bookmarkStart w:id="29" w:name="guidance"/>
    <w:p>
      <w:pPr>
        <w:pStyle w:val="Heading2"/>
      </w:pPr>
      <w:r>
        <w:t xml:space="preserve">3.2 Guidance</w:t>
      </w:r>
    </w:p>
    <w:p>
      <w:pPr>
        <w:numPr>
          <w:ilvl w:val="0"/>
          <w:numId w:val="1002"/>
        </w:numPr>
      </w:pPr>
      <w:r>
        <w:t xml:space="preserve">Provide your thoughts and perspectives</w:t>
      </w:r>
    </w:p>
    <w:p>
      <w:pPr>
        <w:numPr>
          <w:ilvl w:val="0"/>
          <w:numId w:val="1002"/>
        </w:numPr>
      </w:pPr>
      <w:r>
        <w:t xml:space="preserve">Provide references to articles, webinars, presentations (citations, links)</w:t>
      </w:r>
    </w:p>
    <w:p>
      <w:pPr>
        <w:numPr>
          <w:ilvl w:val="0"/>
          <w:numId w:val="1002"/>
        </w:numPr>
      </w:pPr>
      <w:r>
        <w:t xml:space="preserve">Be respectful in this community</w:t>
      </w:r>
    </w:p>
    <w:bookmarkEnd w:id="29"/>
    <w:bookmarkStart w:id="31" w:name="examples"/>
    <w:p>
      <w:pPr>
        <w:pStyle w:val="Heading2"/>
      </w:pPr>
      <w:r>
        <w:t xml:space="preserve">3.3 Examples</w:t>
      </w:r>
    </w:p>
    <w:p>
      <w:pPr>
        <w:pStyle w:val="FirstParagraph"/>
      </w:pPr>
      <w:r>
        <w:rPr>
          <w:bCs/>
          <w:b/>
          <w:u w:val="single"/>
        </w:rPr>
        <w:t xml:space="preserve">Example 1:</w:t>
      </w:r>
      <w:r>
        <w:t xml:space="preserve"> </w:t>
      </w:r>
      <w:r>
        <w:t xml:space="preserve">The Open Source Initiative provides a</w:t>
      </w:r>
      <w:r>
        <w:t xml:space="preserve"> </w:t>
      </w:r>
      <w:hyperlink r:id="rId30">
        <w:r>
          <w:rPr>
            <w:rStyle w:val="Hyperlink"/>
          </w:rPr>
          <w:t xml:space="preserve">definition</w:t>
        </w:r>
      </w:hyperlink>
      <w:r>
        <w:t xml:space="preserve">:</w:t>
      </w:r>
    </w:p>
    <w:p>
      <w:pPr>
        <w:numPr>
          <w:ilvl w:val="0"/>
          <w:numId w:val="1003"/>
        </w:numPr>
      </w:pPr>
      <w:r>
        <w:t xml:space="preserve">Free distribution</w:t>
      </w:r>
    </w:p>
    <w:p>
      <w:pPr>
        <w:numPr>
          <w:ilvl w:val="0"/>
          <w:numId w:val="1003"/>
        </w:numPr>
      </w:pPr>
      <w:r>
        <w:t xml:space="preserve">Available source code</w:t>
      </w:r>
    </w:p>
    <w:p>
      <w:pPr>
        <w:numPr>
          <w:ilvl w:val="0"/>
          <w:numId w:val="1003"/>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1"/>
    <w:bookmarkEnd w:id="32"/>
    <w:bookmarkStart w:id="33" w:name="why-open-source"/>
    <w:p>
      <w:pPr>
        <w:pStyle w:val="Heading1"/>
      </w:pPr>
      <w:r>
        <w:t xml:space="preserve">4. Why Open Source?</w:t>
      </w:r>
    </w:p>
    <w:bookmarkEnd w:id="33"/>
    <w:bookmarkStart w:id="37" w:name="Xa33b3871bbbcf6b2f52816796cc2771f077447c"/>
    <w:p>
      <w:pPr>
        <w:pStyle w:val="Heading1"/>
      </w:pPr>
      <w:r>
        <w:t xml:space="preserve">5.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4"/>
        </w:numPr>
      </w:pPr>
      <w:r>
        <w:t xml:space="preserve">What is the attraction to open source solutions?</w:t>
      </w:r>
    </w:p>
    <w:p>
      <w:pPr>
        <w:numPr>
          <w:ilvl w:val="0"/>
          <w:numId w:val="1004"/>
        </w:numPr>
      </w:pPr>
      <w:r>
        <w:t xml:space="preserve">Why do users like open source solutions?</w:t>
      </w:r>
    </w:p>
    <w:p>
      <w:pPr>
        <w:numPr>
          <w:ilvl w:val="0"/>
          <w:numId w:val="1004"/>
        </w:numPr>
      </w:pPr>
      <w:r>
        <w:t xml:space="preserve">Why are leaders of organizations in Data Management, Biostatistics, and Programming devoting resources toward the development, testing, and adoption of open source solutions?</w:t>
      </w:r>
    </w:p>
    <w:bookmarkStart w:id="35" w:name="contribute-1"/>
    <w:p>
      <w:pPr>
        <w:pStyle w:val="Heading2"/>
      </w:pPr>
      <w:r>
        <w:t xml:space="preserve">5.1 Contribute</w:t>
      </w:r>
    </w:p>
    <w:p>
      <w:pPr>
        <w:pStyle w:val="FirstParagraph"/>
      </w:pPr>
      <w:r>
        <w:t xml:space="preserve">Contribute to the discussion here:</w:t>
      </w:r>
      <w:r>
        <w:br/>
      </w:r>
      <w:hyperlink r:id="rId34">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5"/>
    <w:bookmarkStart w:id="36" w:name="guidance-1"/>
    <w:p>
      <w:pPr>
        <w:pStyle w:val="Heading2"/>
      </w:pPr>
      <w:r>
        <w:t xml:space="preserve">5.2 Guidance</w:t>
      </w:r>
    </w:p>
    <w:p>
      <w:pPr>
        <w:numPr>
          <w:ilvl w:val="0"/>
          <w:numId w:val="1005"/>
        </w:numPr>
      </w:pPr>
      <w:r>
        <w:t xml:space="preserve">Provide your thoughts and perspectives</w:t>
      </w:r>
    </w:p>
    <w:p>
      <w:pPr>
        <w:numPr>
          <w:ilvl w:val="0"/>
          <w:numId w:val="1005"/>
        </w:numPr>
      </w:pPr>
      <w:r>
        <w:t xml:space="preserve">Provide references to articles, webinars, presentations (citations, links)</w:t>
      </w:r>
    </w:p>
    <w:p>
      <w:pPr>
        <w:numPr>
          <w:ilvl w:val="0"/>
          <w:numId w:val="1005"/>
        </w:numPr>
      </w:pPr>
      <w:r>
        <w:t xml:space="preserve">Be respectful in this community</w:t>
      </w:r>
    </w:p>
    <w:bookmarkEnd w:id="36"/>
    <w:bookmarkEnd w:id="37"/>
    <w:bookmarkStart w:id="38" w:name="establishing-trust"/>
    <w:p>
      <w:pPr>
        <w:pStyle w:val="Heading1"/>
      </w:pPr>
      <w:r>
        <w:t xml:space="preserve">6. Establishing Trust</w:t>
      </w:r>
    </w:p>
    <w:bookmarkEnd w:id="38"/>
    <w:bookmarkStart w:id="42" w:name="can-an-open-source-solution-be-trusted"/>
    <w:p>
      <w:pPr>
        <w:pStyle w:val="Heading1"/>
      </w:pPr>
      <w:r>
        <w:t xml:space="preserve">7. Can an open source solution be trusted?</w:t>
      </w:r>
    </w:p>
    <w:p>
      <w:pPr>
        <w:numPr>
          <w:ilvl w:val="0"/>
          <w:numId w:val="1006"/>
        </w:numPr>
      </w:pPr>
      <w:r>
        <w:t xml:space="preserve">How do we have confidence that an open source solution is accurate?</w:t>
      </w:r>
    </w:p>
    <w:p>
      <w:pPr>
        <w:numPr>
          <w:ilvl w:val="0"/>
          <w:numId w:val="1006"/>
        </w:numPr>
      </w:pPr>
      <w:r>
        <w:t xml:space="preserve">What are the relevant considerations?</w:t>
      </w:r>
    </w:p>
    <w:bookmarkStart w:id="40" w:name="contribute-2"/>
    <w:p>
      <w:pPr>
        <w:pStyle w:val="Heading2"/>
      </w:pPr>
      <w:r>
        <w:t xml:space="preserve">7.1 Contribute</w:t>
      </w:r>
    </w:p>
    <w:p>
      <w:pPr>
        <w:pStyle w:val="FirstParagraph"/>
      </w:pPr>
      <w:r>
        <w:t xml:space="preserve">Contribute to the discussion here:</w:t>
      </w:r>
      <w:r>
        <w:br/>
      </w:r>
      <w:hyperlink r:id="rId39">
        <w:r>
          <w:rPr>
            <w:rStyle w:val="Hyperlink"/>
          </w:rPr>
          <w:t xml:space="preserve">Can an open source solution be trusted to be accurate?</w:t>
        </w:r>
      </w:hyperlink>
    </w:p>
    <w:bookmarkEnd w:id="40"/>
    <w:bookmarkStart w:id="41" w:name="guidance-2"/>
    <w:p>
      <w:pPr>
        <w:pStyle w:val="Heading2"/>
      </w:pPr>
      <w:r>
        <w:t xml:space="preserve">7.2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1"/>
    <w:bookmarkEnd w:id="42"/>
    <w:bookmarkStart w:id="44" w:name="references"/>
    <w:p>
      <w:pPr>
        <w:pStyle w:val="Heading1"/>
      </w:pPr>
      <w:r>
        <w:t xml:space="preserve">References</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2023-11-28T14:40:19Z</dcterms:created>
  <dcterms:modified xsi:type="dcterms:W3CDTF">2023-11-28T14:40:19Z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