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E7A9" w14:textId="77777777" w:rsidR="009F6E8C" w:rsidRPr="00650C7B" w:rsidRDefault="009F6E8C">
      <w:pPr>
        <w:rPr>
          <w:b/>
          <w:sz w:val="28"/>
        </w:rPr>
      </w:pPr>
      <w:r w:rsidRPr="00650C7B">
        <w:rPr>
          <w:b/>
          <w:sz w:val="28"/>
        </w:rPr>
        <w:t xml:space="preserve">CBER SEND Pilot </w:t>
      </w:r>
      <w:r w:rsidR="00093054">
        <w:rPr>
          <w:b/>
          <w:sz w:val="28"/>
        </w:rPr>
        <w:t>5 (Sanofi)</w:t>
      </w:r>
      <w:r w:rsidR="008B7864">
        <w:rPr>
          <w:b/>
          <w:sz w:val="28"/>
        </w:rPr>
        <w:t xml:space="preserve"> </w:t>
      </w:r>
      <w:r w:rsidRPr="00650C7B">
        <w:rPr>
          <w:b/>
          <w:sz w:val="28"/>
        </w:rPr>
        <w:t xml:space="preserve">– </w:t>
      </w:r>
      <w:r w:rsidR="00650C7B" w:rsidRPr="00650C7B">
        <w:rPr>
          <w:b/>
          <w:sz w:val="28"/>
        </w:rPr>
        <w:t>S</w:t>
      </w:r>
      <w:r w:rsidR="008B7864">
        <w:rPr>
          <w:b/>
          <w:sz w:val="28"/>
        </w:rPr>
        <w:t>tandardized</w:t>
      </w:r>
      <w:r w:rsidRPr="00650C7B">
        <w:rPr>
          <w:b/>
          <w:sz w:val="28"/>
        </w:rPr>
        <w:t xml:space="preserve"> data </w:t>
      </w:r>
      <w:r w:rsidR="008B7864">
        <w:rPr>
          <w:b/>
          <w:sz w:val="28"/>
        </w:rPr>
        <w:t xml:space="preserve">validation </w:t>
      </w:r>
      <w:r w:rsidRPr="00650C7B">
        <w:rPr>
          <w:b/>
          <w:sz w:val="28"/>
        </w:rPr>
        <w:t>review</w:t>
      </w:r>
    </w:p>
    <w:p w14:paraId="60B0EB93" w14:textId="77777777" w:rsidR="0095500A" w:rsidRDefault="0095500A"/>
    <w:p w14:paraId="7E4A548B" w14:textId="77777777" w:rsidR="0095500A" w:rsidRDefault="009D05C8">
      <w:bookmarkStart w:id="0" w:name="_Hlk26878346"/>
      <w:r>
        <w:t xml:space="preserve">Ref: </w:t>
      </w:r>
      <w:r w:rsidR="0095500A">
        <w:t xml:space="preserve">Pilot </w:t>
      </w:r>
      <w:r w:rsidR="00C248A9">
        <w:t>Submission files</w:t>
      </w:r>
      <w:r w:rsidR="0095500A">
        <w:t xml:space="preserve"> and </w:t>
      </w:r>
      <w:proofErr w:type="spellStart"/>
      <w:r w:rsidR="0095500A">
        <w:t>DataFit</w:t>
      </w:r>
      <w:proofErr w:type="spellEnd"/>
      <w:r w:rsidR="0095500A">
        <w:t xml:space="preserve"> validation reports reviewed</w:t>
      </w:r>
      <w:r w:rsidR="00C248A9">
        <w:t xml:space="preserve">: </w:t>
      </w:r>
    </w:p>
    <w:p w14:paraId="049A5927" w14:textId="77777777" w:rsidR="009F6E8C" w:rsidRDefault="009F6E8C" w:rsidP="0095500A">
      <w:pPr>
        <w:ind w:firstLine="720"/>
        <w:rPr>
          <w:color w:val="0070C0"/>
          <w:sz w:val="20"/>
        </w:rPr>
      </w:pPr>
      <w:r w:rsidRPr="009D05C8">
        <w:rPr>
          <w:color w:val="0070C0"/>
          <w:sz w:val="20"/>
        </w:rPr>
        <w:t>\\cbsfs03\CBER_CASA-CV\Validation BLAs, supplements for 2020\</w:t>
      </w:r>
      <w:proofErr w:type="spellStart"/>
      <w:r w:rsidRPr="009D05C8">
        <w:rPr>
          <w:color w:val="0070C0"/>
          <w:sz w:val="20"/>
        </w:rPr>
        <w:t>SEND_Pilot</w:t>
      </w:r>
      <w:proofErr w:type="spellEnd"/>
      <w:r w:rsidRPr="009D05C8">
        <w:rPr>
          <w:color w:val="0070C0"/>
          <w:sz w:val="20"/>
        </w:rPr>
        <w:t>\</w:t>
      </w:r>
      <w:r w:rsidR="00093054">
        <w:rPr>
          <w:color w:val="0070C0"/>
          <w:sz w:val="20"/>
        </w:rPr>
        <w:t>Sanofi</w:t>
      </w:r>
    </w:p>
    <w:p w14:paraId="305ADC00" w14:textId="77777777" w:rsidR="00C248A9" w:rsidRDefault="00C248A9" w:rsidP="009F6E8C"/>
    <w:bookmarkEnd w:id="0"/>
    <w:p w14:paraId="28B6B3A2" w14:textId="77777777" w:rsidR="00307C41" w:rsidRPr="00E71C9E" w:rsidRDefault="00307C41" w:rsidP="00307C41">
      <w:pPr>
        <w:rPr>
          <w:b/>
          <w:u w:val="single"/>
        </w:rPr>
      </w:pPr>
      <w:r w:rsidRPr="00E71C9E">
        <w:rPr>
          <w:b/>
          <w:u w:val="single"/>
        </w:rPr>
        <w:t xml:space="preserve">I. Comments for CBER Nonclinical Reviewers: </w:t>
      </w:r>
    </w:p>
    <w:p w14:paraId="04161A35" w14:textId="77777777" w:rsidR="00D45171" w:rsidRDefault="00D45171" w:rsidP="00D45171">
      <w:pPr>
        <w:pStyle w:val="ListParagraph"/>
        <w:ind w:left="1080"/>
      </w:pPr>
    </w:p>
    <w:p w14:paraId="5EF81A40" w14:textId="77777777" w:rsidR="001F1E3B" w:rsidRDefault="00D45171" w:rsidP="00A93ED8">
      <w:pPr>
        <w:pStyle w:val="ListParagraph"/>
        <w:numPr>
          <w:ilvl w:val="0"/>
          <w:numId w:val="7"/>
        </w:numPr>
      </w:pPr>
      <w:r>
        <w:t>CL dataset</w:t>
      </w:r>
      <w:r w:rsidR="003B5A98">
        <w:t xml:space="preserve"> -</w:t>
      </w:r>
      <w:r>
        <w:t xml:space="preserve"> </w:t>
      </w:r>
      <w:r w:rsidR="003C1F85">
        <w:t>CLTEST</w:t>
      </w:r>
      <w:r>
        <w:t xml:space="preserve"> variable</w:t>
      </w:r>
      <w:r w:rsidR="002C7A04">
        <w:t xml:space="preserve">: </w:t>
      </w:r>
      <w:r>
        <w:t xml:space="preserve"> </w:t>
      </w:r>
    </w:p>
    <w:p w14:paraId="6F13EF86" w14:textId="77777777" w:rsidR="001F1E3B" w:rsidRDefault="001F1E3B" w:rsidP="001F1E3B">
      <w:pPr>
        <w:pStyle w:val="ListParagraph"/>
      </w:pPr>
    </w:p>
    <w:p w14:paraId="6AD8E58F" w14:textId="748B9C75" w:rsidR="003B5A98" w:rsidRDefault="003B5A98" w:rsidP="001F1E3B">
      <w:pPr>
        <w:pStyle w:val="ListParagraph"/>
        <w:ind w:left="1080"/>
      </w:pPr>
      <w:r>
        <w:t>The CLTEST</w:t>
      </w:r>
      <w:r w:rsidR="000A023F">
        <w:t>, CLTESTCD</w:t>
      </w:r>
      <w:r>
        <w:t xml:space="preserve"> variable</w:t>
      </w:r>
      <w:r w:rsidR="000A023F">
        <w:t>s</w:t>
      </w:r>
      <w:r>
        <w:t xml:space="preserve"> currently </w:t>
      </w:r>
      <w:r w:rsidR="000A023F">
        <w:t>are</w:t>
      </w:r>
      <w:r>
        <w:t xml:space="preserve"> not associated with standardized terminologies. Should there be one? </w:t>
      </w:r>
    </w:p>
    <w:p w14:paraId="523B7FCF" w14:textId="7D80D203" w:rsidR="007C0029" w:rsidRDefault="007C0029" w:rsidP="001F1E3B">
      <w:pPr>
        <w:pStyle w:val="ListParagraph"/>
        <w:ind w:left="1080"/>
      </w:pPr>
      <w:r>
        <w:t>CLTESTCD</w:t>
      </w:r>
      <w:r w:rsidR="00B05399">
        <w:t>: CLINOBS, CLNOB</w:t>
      </w:r>
      <w:r w:rsidR="00C218DC">
        <w:t>, CS</w:t>
      </w:r>
    </w:p>
    <w:p w14:paraId="5EC1E1CE" w14:textId="5CC6EB69" w:rsidR="001F1E3B" w:rsidRDefault="00C03BAF" w:rsidP="00A64746">
      <w:pPr>
        <w:pStyle w:val="ListParagraph"/>
        <w:ind w:left="1080"/>
      </w:pPr>
      <w:r>
        <w:t>CLTEST</w:t>
      </w:r>
      <w:r w:rsidR="003B5A98">
        <w:t>: Clinical Observation</w:t>
      </w:r>
      <w:r>
        <w:t xml:space="preserve">, </w:t>
      </w:r>
      <w:r w:rsidR="001F1E3B">
        <w:t>Clinical Signs</w:t>
      </w:r>
      <w:r w:rsidR="00E32E51">
        <w:t>, Clinical Observations</w:t>
      </w:r>
    </w:p>
    <w:p w14:paraId="637DB3AD" w14:textId="421D464D" w:rsidR="003B5A98" w:rsidRDefault="00A02D93" w:rsidP="00A02D93">
      <w:pPr>
        <w:ind w:left="360" w:firstLine="720"/>
      </w:pPr>
      <w:r>
        <w:t>C</w:t>
      </w:r>
      <w:r w:rsidR="009E4215">
        <w:t>LCAT</w:t>
      </w:r>
      <w:r w:rsidR="003B5A98">
        <w:t xml:space="preserve">: </w:t>
      </w:r>
      <w:r w:rsidR="003B5A98" w:rsidRPr="002C7A04">
        <w:t xml:space="preserve">CLINICAL </w:t>
      </w:r>
      <w:r>
        <w:t>SIGNS</w:t>
      </w:r>
    </w:p>
    <w:p w14:paraId="6862E3A3" w14:textId="03D5ACFA" w:rsidR="001F1E3B" w:rsidRDefault="00FE6542" w:rsidP="001F1E3B">
      <w:pPr>
        <w:pStyle w:val="ListParagraph"/>
        <w:ind w:left="1080"/>
      </w:pPr>
      <w:r>
        <w:t xml:space="preserve">These terms </w:t>
      </w:r>
      <w:r w:rsidR="00AF0F41">
        <w:t xml:space="preserve">might mean different things, </w:t>
      </w:r>
      <w:r w:rsidR="00315481">
        <w:t>they should be defined what exactly is evaluated.</w:t>
      </w:r>
    </w:p>
    <w:p w14:paraId="37599237" w14:textId="337EF309" w:rsidR="00307639" w:rsidRPr="0098018C" w:rsidRDefault="0098018C" w:rsidP="001F1E3B">
      <w:pPr>
        <w:pStyle w:val="ListParagraph"/>
        <w:ind w:left="1080"/>
        <w:rPr>
          <w:color w:val="4F81BD" w:themeColor="accent1"/>
        </w:rPr>
      </w:pPr>
      <w:r w:rsidRPr="0098018C">
        <w:rPr>
          <w:color w:val="4F81BD" w:themeColor="accent1"/>
        </w:rPr>
        <w:t>These don’t have control terminology, only CLCAT has terminology.</w:t>
      </w:r>
      <w:r w:rsidR="008E2F84">
        <w:rPr>
          <w:color w:val="4F81BD" w:themeColor="accent1"/>
        </w:rPr>
        <w:t xml:space="preserve"> </w:t>
      </w:r>
      <w:r w:rsidR="00E709BB">
        <w:rPr>
          <w:color w:val="4F81BD" w:themeColor="accent1"/>
        </w:rPr>
        <w:t>Recommend</w:t>
      </w:r>
      <w:r w:rsidR="008E2F84">
        <w:rPr>
          <w:color w:val="4F81BD" w:themeColor="accent1"/>
        </w:rPr>
        <w:t xml:space="preserve"> </w:t>
      </w:r>
      <w:proofErr w:type="gramStart"/>
      <w:r w:rsidR="008E2F84">
        <w:rPr>
          <w:color w:val="4F81BD" w:themeColor="accent1"/>
        </w:rPr>
        <w:t xml:space="preserve">to </w:t>
      </w:r>
      <w:r w:rsidR="00E709BB">
        <w:rPr>
          <w:color w:val="4F81BD" w:themeColor="accent1"/>
        </w:rPr>
        <w:t>have</w:t>
      </w:r>
      <w:proofErr w:type="gramEnd"/>
      <w:r w:rsidR="00E709BB">
        <w:rPr>
          <w:color w:val="4F81BD" w:themeColor="accent1"/>
        </w:rPr>
        <w:t xml:space="preserve"> this be</w:t>
      </w:r>
      <w:r w:rsidR="008E2F84">
        <w:rPr>
          <w:color w:val="4F81BD" w:themeColor="accent1"/>
        </w:rPr>
        <w:t xml:space="preserve"> worked on.</w:t>
      </w:r>
    </w:p>
    <w:p w14:paraId="429C7358" w14:textId="15BA1108" w:rsidR="00AF0F41" w:rsidRDefault="00AF0F41" w:rsidP="001F1E3B">
      <w:pPr>
        <w:pStyle w:val="ListParagraph"/>
        <w:ind w:left="1080"/>
      </w:pPr>
    </w:p>
    <w:p w14:paraId="34C3E4B8" w14:textId="5F08DDC3" w:rsidR="002C7A04" w:rsidRDefault="002C7A04" w:rsidP="00A93ED8">
      <w:pPr>
        <w:pStyle w:val="ListParagraph"/>
        <w:numPr>
          <w:ilvl w:val="0"/>
          <w:numId w:val="7"/>
        </w:numPr>
      </w:pPr>
      <w:r>
        <w:t>CO – COVAL = “</w:t>
      </w:r>
      <w:r w:rsidRPr="002C7A04">
        <w:t>value under validated range</w:t>
      </w:r>
      <w:r>
        <w:t xml:space="preserve">” </w:t>
      </w:r>
      <w:r w:rsidR="001E45BB">
        <w:t xml:space="preserve">is noted </w:t>
      </w:r>
      <w:r>
        <w:t xml:space="preserve">for </w:t>
      </w:r>
      <w:r w:rsidR="001E45BB">
        <w:t xml:space="preserve">some </w:t>
      </w:r>
      <w:r w:rsidR="00691F64">
        <w:t xml:space="preserve">lab </w:t>
      </w:r>
      <w:r w:rsidR="001E45BB">
        <w:t>records but not all relevant records</w:t>
      </w:r>
      <w:r w:rsidR="00E766E6">
        <w:t>, not sure if the numbers are made up, since it didn’t show consistency.</w:t>
      </w:r>
      <w:r>
        <w:t xml:space="preserve"> </w:t>
      </w:r>
      <w:r w:rsidR="00691F64">
        <w:t xml:space="preserve">See examples below: </w:t>
      </w:r>
    </w:p>
    <w:p w14:paraId="5A2A2E06" w14:textId="139BE76C" w:rsidR="001E45BB" w:rsidRDefault="001E45BB" w:rsidP="00D86196">
      <w:pPr>
        <w:pStyle w:val="ListParagraph"/>
        <w:ind w:left="1080"/>
      </w:pPr>
      <w:r>
        <w:t>SUBJID=</w:t>
      </w:r>
      <w:r w:rsidRPr="001E45BB">
        <w:t xml:space="preserve"> RABBITV1-N30</w:t>
      </w:r>
      <w:r w:rsidR="00ED3427">
        <w:t>64</w:t>
      </w:r>
      <w:r w:rsidR="00BC487E">
        <w:t>7</w:t>
      </w:r>
      <w:r>
        <w:t xml:space="preserve">, </w:t>
      </w:r>
      <w:r w:rsidR="00D86196">
        <w:t>LBSEQ=1</w:t>
      </w:r>
      <w:r w:rsidR="00030F96">
        <w:t>55</w:t>
      </w:r>
      <w:r w:rsidR="00D86196">
        <w:t xml:space="preserve">: </w:t>
      </w:r>
      <w:r w:rsidR="00D86196" w:rsidRPr="00D86196">
        <w:t>Coagulation</w:t>
      </w:r>
      <w:r w:rsidR="000D47AA">
        <w:t xml:space="preserve"> (</w:t>
      </w:r>
      <w:r w:rsidR="000D47AA" w:rsidRPr="00D86196">
        <w:t xml:space="preserve">Prothrombin </w:t>
      </w:r>
      <w:proofErr w:type="gramStart"/>
      <w:r w:rsidR="000D47AA" w:rsidRPr="00D86196">
        <w:t>Time</w:t>
      </w:r>
      <w:r w:rsidR="000D47AA">
        <w:t xml:space="preserve">) </w:t>
      </w:r>
      <w:r w:rsidR="00D86196">
        <w:t xml:space="preserve"> =</w:t>
      </w:r>
      <w:proofErr w:type="gramEnd"/>
      <w:r w:rsidR="000D47AA">
        <w:t xml:space="preserve"> </w:t>
      </w:r>
      <w:r w:rsidR="00D86196">
        <w:t>6.</w:t>
      </w:r>
      <w:r w:rsidR="00030F96">
        <w:t>7</w:t>
      </w:r>
      <w:r w:rsidR="00D86196">
        <w:t xml:space="preserve"> sec</w:t>
      </w:r>
      <w:r w:rsidR="00691F64">
        <w:t xml:space="preserve">  </w:t>
      </w:r>
      <w:r w:rsidR="00691F64" w:rsidRPr="00691F64">
        <w:rPr>
          <w:color w:val="FF0000"/>
        </w:rPr>
        <w:t>- Marked in CO</w:t>
      </w:r>
      <w:r w:rsidR="00D86196">
        <w:t xml:space="preserve"> </w:t>
      </w:r>
    </w:p>
    <w:p w14:paraId="1F348B73" w14:textId="6EDC46FA" w:rsidR="00D86196" w:rsidRDefault="001E45BB" w:rsidP="00D86196">
      <w:pPr>
        <w:pStyle w:val="ListParagraph"/>
        <w:ind w:left="1080"/>
      </w:pPr>
      <w:r>
        <w:t xml:space="preserve">SUBJID= </w:t>
      </w:r>
      <w:r w:rsidRPr="001E45BB">
        <w:t>RABBITV1-N30</w:t>
      </w:r>
      <w:r w:rsidR="00BE4D33">
        <w:t>729</w:t>
      </w:r>
      <w:r>
        <w:t xml:space="preserve">, </w:t>
      </w:r>
      <w:r w:rsidR="00D86196">
        <w:t>LBSEQ=1</w:t>
      </w:r>
      <w:r w:rsidR="003525FB">
        <w:t>57</w:t>
      </w:r>
      <w:r w:rsidR="00D86196">
        <w:t xml:space="preserve">: </w:t>
      </w:r>
      <w:r w:rsidR="00D86196" w:rsidRPr="00D86196">
        <w:t>Coagulation</w:t>
      </w:r>
      <w:r w:rsidR="00D86196">
        <w:t xml:space="preserve"> </w:t>
      </w:r>
      <w:r w:rsidR="000D47AA">
        <w:t>(</w:t>
      </w:r>
      <w:r w:rsidR="000D47AA" w:rsidRPr="00D86196">
        <w:t>Prothrombin Time</w:t>
      </w:r>
      <w:r w:rsidR="000D47AA">
        <w:t xml:space="preserve">) </w:t>
      </w:r>
      <w:r w:rsidR="00D86196">
        <w:t>=6.</w:t>
      </w:r>
      <w:r w:rsidR="00BE4D33">
        <w:t>2</w:t>
      </w:r>
      <w:r w:rsidR="00D86196">
        <w:t xml:space="preserve"> </w:t>
      </w:r>
      <w:proofErr w:type="gramStart"/>
      <w:r w:rsidR="00D86196">
        <w:t>sec</w:t>
      </w:r>
      <w:r w:rsidR="00691F64">
        <w:t xml:space="preserve">  </w:t>
      </w:r>
      <w:r w:rsidR="00691F64" w:rsidRPr="00691F64">
        <w:rPr>
          <w:color w:val="FF0000"/>
        </w:rPr>
        <w:t>-</w:t>
      </w:r>
      <w:proofErr w:type="gramEnd"/>
      <w:r w:rsidR="00691F64">
        <w:t xml:space="preserve"> </w:t>
      </w:r>
      <w:r w:rsidR="00BE4D33" w:rsidRPr="00BE4D33">
        <w:rPr>
          <w:color w:val="FF0000"/>
        </w:rPr>
        <w:t xml:space="preserve">not </w:t>
      </w:r>
      <w:r w:rsidR="00691F64" w:rsidRPr="00BE4D33">
        <w:rPr>
          <w:color w:val="FF0000"/>
        </w:rPr>
        <w:t xml:space="preserve">Marked </w:t>
      </w:r>
      <w:r w:rsidR="00691F64" w:rsidRPr="00691F64">
        <w:rPr>
          <w:color w:val="FF0000"/>
        </w:rPr>
        <w:t>in CO</w:t>
      </w:r>
    </w:p>
    <w:p w14:paraId="3DD68A80" w14:textId="50A08029" w:rsidR="00D86196" w:rsidRDefault="001E45BB" w:rsidP="00D86196">
      <w:pPr>
        <w:pStyle w:val="ListParagraph"/>
        <w:ind w:left="1080"/>
        <w:rPr>
          <w:color w:val="FF0000"/>
        </w:rPr>
      </w:pPr>
      <w:r>
        <w:t xml:space="preserve">SUBJID= </w:t>
      </w:r>
      <w:r w:rsidRPr="001E45BB">
        <w:t>RABBITV1-N</w:t>
      </w:r>
      <w:proofErr w:type="gramStart"/>
      <w:r w:rsidRPr="001E45BB">
        <w:t>30</w:t>
      </w:r>
      <w:r w:rsidR="00107004">
        <w:t>662</w:t>
      </w:r>
      <w:r w:rsidRPr="001E45BB">
        <w:t xml:space="preserve"> </w:t>
      </w:r>
      <w:r>
        <w:t>,</w:t>
      </w:r>
      <w:proofErr w:type="gramEnd"/>
      <w:r>
        <w:t xml:space="preserve"> </w:t>
      </w:r>
      <w:r w:rsidR="00D86196">
        <w:t>LBSEQ=1</w:t>
      </w:r>
      <w:r w:rsidR="00094F45">
        <w:t>19</w:t>
      </w:r>
      <w:r w:rsidR="00D86196">
        <w:t xml:space="preserve">: </w:t>
      </w:r>
      <w:r w:rsidR="00D86196" w:rsidRPr="00D86196">
        <w:t>Coagulation</w:t>
      </w:r>
      <w:r w:rsidR="00D86196">
        <w:t xml:space="preserve"> (</w:t>
      </w:r>
      <w:r w:rsidR="00D86196" w:rsidRPr="00D86196">
        <w:t>Prothrombin Time</w:t>
      </w:r>
      <w:r w:rsidR="00D86196">
        <w:t>) =6.</w:t>
      </w:r>
      <w:r w:rsidR="00107004">
        <w:t>8</w:t>
      </w:r>
      <w:r w:rsidR="00D86196">
        <w:t xml:space="preserve"> sec</w:t>
      </w:r>
      <w:r w:rsidR="00691F64" w:rsidRPr="00691F64">
        <w:rPr>
          <w:color w:val="FF0000"/>
        </w:rPr>
        <w:t xml:space="preserve"> –  Marked in CO</w:t>
      </w:r>
    </w:p>
    <w:p w14:paraId="386189F0" w14:textId="133D18BC" w:rsidR="00DA02CE" w:rsidRPr="00DA02CE" w:rsidRDefault="009A27EA" w:rsidP="00D86196">
      <w:pPr>
        <w:pStyle w:val="ListParagraph"/>
        <w:ind w:left="1080"/>
        <w:rPr>
          <w:color w:val="4F81BD" w:themeColor="accent1"/>
        </w:rPr>
      </w:pPr>
      <w:r>
        <w:rPr>
          <w:color w:val="4F81BD" w:themeColor="accent1"/>
        </w:rPr>
        <w:t xml:space="preserve">This is a method validation, not </w:t>
      </w:r>
      <w:r w:rsidR="00B5692A">
        <w:rPr>
          <w:color w:val="4F81BD" w:themeColor="accent1"/>
        </w:rPr>
        <w:t>the lab reference range.</w:t>
      </w:r>
      <w:r w:rsidR="00E95B43">
        <w:rPr>
          <w:color w:val="4F81BD" w:themeColor="accent1"/>
        </w:rPr>
        <w:t xml:space="preserve">  </w:t>
      </w:r>
      <w:r w:rsidR="00751144">
        <w:rPr>
          <w:color w:val="4F81BD" w:themeColor="accent1"/>
        </w:rPr>
        <w:t>How to indicate the validated range?</w:t>
      </w:r>
    </w:p>
    <w:p w14:paraId="6A8C3487" w14:textId="77777777" w:rsidR="001E45BB" w:rsidRDefault="001E45BB" w:rsidP="00D86196">
      <w:pPr>
        <w:pStyle w:val="ListParagraph"/>
        <w:ind w:left="1080"/>
      </w:pPr>
    </w:p>
    <w:p w14:paraId="1FC80BB1" w14:textId="77FA984E" w:rsidR="00FF7730" w:rsidRDefault="00691F64" w:rsidP="00A93ED8">
      <w:pPr>
        <w:pStyle w:val="ListParagraph"/>
        <w:numPr>
          <w:ilvl w:val="0"/>
          <w:numId w:val="7"/>
        </w:numPr>
      </w:pPr>
      <w:r>
        <w:t xml:space="preserve">In Define.xml, </w:t>
      </w:r>
      <w:r w:rsidR="00FF7730">
        <w:t xml:space="preserve">DS </w:t>
      </w:r>
      <w:r w:rsidR="005671CB">
        <w:t>–</w:t>
      </w:r>
      <w:r w:rsidR="00FF7730">
        <w:t xml:space="preserve"> </w:t>
      </w:r>
      <w:r w:rsidR="005671CB">
        <w:t>DS</w:t>
      </w:r>
      <w:r w:rsidR="001E45BB">
        <w:t xml:space="preserve">DECOD </w:t>
      </w:r>
      <w:r w:rsidR="000A023F">
        <w:t xml:space="preserve">doesn’t list any </w:t>
      </w:r>
      <w:proofErr w:type="spellStart"/>
      <w:r w:rsidR="000A023F">
        <w:t>codelist</w:t>
      </w:r>
      <w:proofErr w:type="spellEnd"/>
      <w:r>
        <w:t>.</w:t>
      </w:r>
      <w:r w:rsidRPr="00691F64">
        <w:t xml:space="preserve"> </w:t>
      </w:r>
      <w:r>
        <w:t>But the actual DS dataset data seems fine =- compliant with SEND standard terminologies</w:t>
      </w:r>
      <w:r w:rsidR="000A023F">
        <w:t xml:space="preserve">, </w:t>
      </w:r>
      <w:proofErr w:type="spellStart"/>
      <w:r w:rsidR="000A023F">
        <w:t>codelist</w:t>
      </w:r>
      <w:proofErr w:type="spellEnd"/>
      <w:r w:rsidR="000A023F">
        <w:t xml:space="preserve"> DSDECOD (C89968)</w:t>
      </w:r>
      <w:r>
        <w:t>.</w:t>
      </w:r>
      <w:r w:rsidR="000A023F">
        <w:t xml:space="preserve">  Also define.xml doesn’t list any origin, derivation/comment information, miss links, it doesn’t have value level metadata for </w:t>
      </w:r>
      <w:proofErr w:type="spellStart"/>
      <w:r w:rsidR="000A023F">
        <w:t>suppqual</w:t>
      </w:r>
      <w:proofErr w:type="spellEnd"/>
      <w:r w:rsidR="000A023F">
        <w:t xml:space="preserve"> domain.  It seems define.xml doesn’t follow the standards.</w:t>
      </w:r>
    </w:p>
    <w:p w14:paraId="63B1D7FA" w14:textId="53CFEED4" w:rsidR="000A023F" w:rsidRPr="00057441" w:rsidRDefault="00057441" w:rsidP="000A023F">
      <w:pPr>
        <w:pStyle w:val="ListParagraph"/>
        <w:ind w:left="1080"/>
        <w:rPr>
          <w:color w:val="4F81BD" w:themeColor="accent1"/>
        </w:rPr>
      </w:pPr>
      <w:r>
        <w:rPr>
          <w:color w:val="4F81BD" w:themeColor="accent1"/>
        </w:rPr>
        <w:t xml:space="preserve">Need more discussion on how non-clinical define.xml should include and be </w:t>
      </w:r>
      <w:r w:rsidR="009834CB">
        <w:rPr>
          <w:color w:val="4F81BD" w:themeColor="accent1"/>
        </w:rPr>
        <w:t>used for.</w:t>
      </w:r>
    </w:p>
    <w:p w14:paraId="1A13784B" w14:textId="38E5981D" w:rsidR="000A023F" w:rsidRDefault="000A023F" w:rsidP="00BB2D21">
      <w:pPr>
        <w:pStyle w:val="ListParagraph"/>
        <w:numPr>
          <w:ilvl w:val="0"/>
          <w:numId w:val="7"/>
        </w:numPr>
        <w:rPr>
          <w:rFonts w:eastAsia="Times New Roman"/>
          <w:color w:val="4472C4"/>
          <w:sz w:val="23"/>
          <w:szCs w:val="23"/>
        </w:rPr>
      </w:pPr>
      <w:r w:rsidRPr="000A023F">
        <w:rPr>
          <w:rFonts w:eastAsia="Times New Roman"/>
          <w:sz w:val="23"/>
          <w:szCs w:val="23"/>
        </w:rPr>
        <w:lastRenderedPageBreak/>
        <w:t xml:space="preserve">In OM, the label variable (OMNOMLBL) is not included but OMNOMDY is present. </w:t>
      </w:r>
      <w:r>
        <w:rPr>
          <w:rFonts w:eastAsia="Times New Roman"/>
          <w:sz w:val="23"/>
          <w:szCs w:val="23"/>
        </w:rPr>
        <w:t>Should those be associated?</w:t>
      </w:r>
    </w:p>
    <w:p w14:paraId="5FD7E05C" w14:textId="11AA4740" w:rsidR="000A023F" w:rsidRDefault="0079144A" w:rsidP="000A023F">
      <w:pPr>
        <w:pStyle w:val="ListParagraph"/>
        <w:ind w:left="1080"/>
      </w:pPr>
      <w:r>
        <w:t>OMNOMLBL is permissable</w:t>
      </w:r>
    </w:p>
    <w:p w14:paraId="58754750" w14:textId="28FD43B4" w:rsidR="002C7A04" w:rsidRDefault="00BA7F48" w:rsidP="002C7A04">
      <w:pPr>
        <w:pStyle w:val="ListParagraph"/>
        <w:ind w:left="1080"/>
      </w:pPr>
      <w:r>
        <w:t xml:space="preserve">OMLAT “BILATERAL”, </w:t>
      </w:r>
      <w:r w:rsidR="00AB3FEC">
        <w:t xml:space="preserve">what </w:t>
      </w:r>
      <w:r>
        <w:t>does that mean</w:t>
      </w:r>
      <w:r w:rsidR="00AB3FEC">
        <w:t>?  Does that mean</w:t>
      </w:r>
      <w:r>
        <w:t xml:space="preserve"> the weight for “KIDNEY”</w:t>
      </w:r>
      <w:r w:rsidR="00D1176D">
        <w:t xml:space="preserve">, “TESTIS” and </w:t>
      </w:r>
      <w:proofErr w:type="spellStart"/>
      <w:r w:rsidR="00D1176D">
        <w:t>etc</w:t>
      </w:r>
      <w:proofErr w:type="spellEnd"/>
      <w:r w:rsidR="00D1176D">
        <w:t xml:space="preserve"> are the mean of weights for both </w:t>
      </w:r>
      <w:r w:rsidR="00120291">
        <w:t xml:space="preserve">side of </w:t>
      </w:r>
      <w:r w:rsidR="00D1176D">
        <w:t>kidney</w:t>
      </w:r>
      <w:r w:rsidR="001958B5">
        <w:t xml:space="preserve"> or …</w:t>
      </w:r>
      <w:r w:rsidR="00120291">
        <w:t>?</w:t>
      </w:r>
    </w:p>
    <w:p w14:paraId="171B18C6" w14:textId="53A3E645" w:rsidR="00A70C65" w:rsidRPr="00A70C65" w:rsidRDefault="00A70C65" w:rsidP="002C7A04">
      <w:pPr>
        <w:pStyle w:val="ListParagraph"/>
        <w:ind w:left="1080"/>
        <w:rPr>
          <w:color w:val="4F81BD" w:themeColor="accent1"/>
        </w:rPr>
      </w:pPr>
      <w:r w:rsidRPr="00A70C65">
        <w:rPr>
          <w:color w:val="4F81BD" w:themeColor="accent1"/>
        </w:rPr>
        <w:t>Usually it means the combined weight of left and right</w:t>
      </w:r>
      <w:r w:rsidR="00FA3297">
        <w:rPr>
          <w:color w:val="4F81BD" w:themeColor="accent1"/>
        </w:rPr>
        <w:t>, it should be defined</w:t>
      </w:r>
      <w:r w:rsidR="009834CB">
        <w:rPr>
          <w:color w:val="4F81BD" w:themeColor="accent1"/>
        </w:rPr>
        <w:t xml:space="preserve"> or clarified</w:t>
      </w:r>
      <w:r w:rsidR="00FA3297">
        <w:rPr>
          <w:color w:val="4F81BD" w:themeColor="accent1"/>
        </w:rPr>
        <w:t xml:space="preserve"> somewhere, in study report or footnote of the table.</w:t>
      </w:r>
      <w:r w:rsidR="001C32B4">
        <w:rPr>
          <w:color w:val="4F81BD" w:themeColor="accent1"/>
        </w:rPr>
        <w:t xml:space="preserve"> </w:t>
      </w:r>
    </w:p>
    <w:p w14:paraId="4440865B" w14:textId="77777777" w:rsidR="000C126F" w:rsidRPr="00E71C9E" w:rsidRDefault="000C126F" w:rsidP="000C126F"/>
    <w:p w14:paraId="7A6F2A25" w14:textId="77777777" w:rsidR="00A93ED8" w:rsidRDefault="00A93ED8" w:rsidP="00A93ED8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There seems to be use of inconsistent study day labels:</w:t>
      </w:r>
    </w:p>
    <w:p w14:paraId="15B0CC86" w14:textId="77777777" w:rsidR="00A93ED8" w:rsidRDefault="00DF47EA" w:rsidP="00A93ED8">
      <w:pPr>
        <w:pStyle w:val="ListParagraph"/>
        <w:ind w:left="1080"/>
        <w:rPr>
          <w:sz w:val="23"/>
          <w:szCs w:val="23"/>
        </w:rPr>
      </w:pPr>
      <w:proofErr w:type="gramStart"/>
      <w:r w:rsidRPr="00A93ED8">
        <w:rPr>
          <w:sz w:val="23"/>
          <w:szCs w:val="23"/>
        </w:rPr>
        <w:t>IS.</w:t>
      </w:r>
      <w:r w:rsidR="00AF42FD" w:rsidRPr="00A93ED8">
        <w:rPr>
          <w:sz w:val="23"/>
          <w:szCs w:val="23"/>
        </w:rPr>
        <w:t>ISNOMLBL</w:t>
      </w:r>
      <w:proofErr w:type="gramEnd"/>
      <w:r w:rsidR="00AF42FD" w:rsidRPr="00A93ED8">
        <w:rPr>
          <w:sz w:val="23"/>
          <w:szCs w:val="23"/>
        </w:rPr>
        <w:t xml:space="preserve"> =’</w:t>
      </w:r>
      <w:r w:rsidR="00AF42FD" w:rsidRPr="00AF42FD">
        <w:t xml:space="preserve"> </w:t>
      </w:r>
      <w:r w:rsidR="00AF42FD" w:rsidRPr="00A93ED8">
        <w:rPr>
          <w:sz w:val="23"/>
          <w:szCs w:val="23"/>
          <w:highlight w:val="yellow"/>
        </w:rPr>
        <w:t>Pretest’</w:t>
      </w:r>
      <w:r w:rsidR="00AF42FD" w:rsidRPr="00A93ED8">
        <w:rPr>
          <w:sz w:val="23"/>
          <w:szCs w:val="23"/>
        </w:rPr>
        <w:t xml:space="preserve"> for ISNOMDY=-11; </w:t>
      </w:r>
    </w:p>
    <w:p w14:paraId="3AA2E68E" w14:textId="77777777" w:rsidR="00A93ED8" w:rsidRDefault="00AF42FD" w:rsidP="00A93ED8">
      <w:pPr>
        <w:pStyle w:val="ListParagraph"/>
        <w:ind w:left="1080"/>
        <w:rPr>
          <w:sz w:val="23"/>
          <w:szCs w:val="23"/>
        </w:rPr>
      </w:pPr>
      <w:proofErr w:type="gramStart"/>
      <w:r w:rsidRPr="00A93ED8">
        <w:rPr>
          <w:sz w:val="23"/>
          <w:szCs w:val="23"/>
        </w:rPr>
        <w:t>IS.ISNOMLBL</w:t>
      </w:r>
      <w:proofErr w:type="gramEnd"/>
      <w:r w:rsidRPr="00A93ED8">
        <w:rPr>
          <w:sz w:val="23"/>
          <w:szCs w:val="23"/>
        </w:rPr>
        <w:t xml:space="preserve"> =</w:t>
      </w:r>
      <w:r w:rsidRPr="00A93ED8">
        <w:rPr>
          <w:sz w:val="23"/>
          <w:szCs w:val="23"/>
          <w:highlight w:val="yellow"/>
        </w:rPr>
        <w:t>’</w:t>
      </w:r>
      <w:r w:rsidRPr="00A93ED8">
        <w:rPr>
          <w:highlight w:val="yellow"/>
        </w:rPr>
        <w:t>Day 21</w:t>
      </w:r>
      <w:r w:rsidRPr="00A93ED8">
        <w:rPr>
          <w:sz w:val="23"/>
          <w:szCs w:val="23"/>
          <w:highlight w:val="yellow"/>
        </w:rPr>
        <w:t>’</w:t>
      </w:r>
      <w:r w:rsidRPr="00A93ED8">
        <w:rPr>
          <w:sz w:val="23"/>
          <w:szCs w:val="23"/>
        </w:rPr>
        <w:t xml:space="preserve"> for ISNOMDY=31</w:t>
      </w:r>
    </w:p>
    <w:p w14:paraId="1673A011" w14:textId="44083061" w:rsidR="00AF42FD" w:rsidRDefault="005C77AE" w:rsidP="00A93ED8">
      <w:pPr>
        <w:pStyle w:val="ListParagraph"/>
        <w:ind w:left="1080"/>
        <w:rPr>
          <w:sz w:val="23"/>
          <w:szCs w:val="23"/>
        </w:rPr>
      </w:pPr>
      <w:proofErr w:type="gramStart"/>
      <w:r>
        <w:rPr>
          <w:sz w:val="23"/>
          <w:szCs w:val="23"/>
        </w:rPr>
        <w:t>LB</w:t>
      </w:r>
      <w:r w:rsidR="00AF42FD">
        <w:rPr>
          <w:sz w:val="23"/>
          <w:szCs w:val="23"/>
        </w:rPr>
        <w:t>.LBNOMLBL</w:t>
      </w:r>
      <w:proofErr w:type="gramEnd"/>
      <w:r w:rsidR="00AF42FD">
        <w:rPr>
          <w:sz w:val="23"/>
          <w:szCs w:val="23"/>
        </w:rPr>
        <w:t xml:space="preserve"> =</w:t>
      </w:r>
      <w:r w:rsidR="00AF42FD" w:rsidRPr="00A93ED8">
        <w:rPr>
          <w:sz w:val="23"/>
          <w:szCs w:val="23"/>
          <w:highlight w:val="yellow"/>
        </w:rPr>
        <w:t>’</w:t>
      </w:r>
      <w:r w:rsidR="00AF42FD" w:rsidRPr="00A93ED8">
        <w:rPr>
          <w:highlight w:val="yellow"/>
        </w:rPr>
        <w:t>Week 5</w:t>
      </w:r>
      <w:r w:rsidR="00AF42FD" w:rsidRPr="00A93ED8">
        <w:rPr>
          <w:sz w:val="23"/>
          <w:szCs w:val="23"/>
          <w:highlight w:val="yellow"/>
        </w:rPr>
        <w:t>’</w:t>
      </w:r>
      <w:r w:rsidR="00AF42FD">
        <w:rPr>
          <w:sz w:val="23"/>
          <w:szCs w:val="23"/>
        </w:rPr>
        <w:t xml:space="preserve"> for LBNOMDY=31</w:t>
      </w:r>
    </w:p>
    <w:p w14:paraId="6CD074C7" w14:textId="77777777" w:rsidR="00A93ED8" w:rsidRDefault="00A93ED8" w:rsidP="00A93ED8">
      <w:pPr>
        <w:pStyle w:val="ListParagraph"/>
        <w:ind w:left="1080"/>
        <w:rPr>
          <w:sz w:val="23"/>
          <w:szCs w:val="23"/>
        </w:rPr>
      </w:pPr>
      <w:proofErr w:type="gramStart"/>
      <w:r>
        <w:rPr>
          <w:sz w:val="23"/>
          <w:szCs w:val="23"/>
        </w:rPr>
        <w:t>LB.LBNOMLBL</w:t>
      </w:r>
      <w:proofErr w:type="gramEnd"/>
      <w:r>
        <w:rPr>
          <w:sz w:val="23"/>
          <w:szCs w:val="23"/>
        </w:rPr>
        <w:t xml:space="preserve"> =</w:t>
      </w:r>
      <w:r w:rsidRPr="00A93ED8">
        <w:rPr>
          <w:sz w:val="23"/>
          <w:szCs w:val="23"/>
          <w:highlight w:val="yellow"/>
        </w:rPr>
        <w:t>’</w:t>
      </w:r>
      <w:r w:rsidRPr="00A93ED8">
        <w:rPr>
          <w:highlight w:val="yellow"/>
        </w:rPr>
        <w:t xml:space="preserve"> </w:t>
      </w:r>
      <w:proofErr w:type="spellStart"/>
      <w:r w:rsidRPr="00A93ED8">
        <w:rPr>
          <w:sz w:val="23"/>
          <w:szCs w:val="23"/>
          <w:highlight w:val="yellow"/>
        </w:rPr>
        <w:t>Predose</w:t>
      </w:r>
      <w:proofErr w:type="spellEnd"/>
      <w:r w:rsidRPr="00A93ED8">
        <w:rPr>
          <w:sz w:val="23"/>
          <w:szCs w:val="23"/>
          <w:highlight w:val="yellow"/>
        </w:rPr>
        <w:t>’</w:t>
      </w:r>
      <w:r>
        <w:rPr>
          <w:sz w:val="23"/>
          <w:szCs w:val="23"/>
        </w:rPr>
        <w:t xml:space="preserve"> for ISNOMDY=-12;</w:t>
      </w:r>
    </w:p>
    <w:p w14:paraId="0DAEEB0C" w14:textId="2DE334E4" w:rsidR="000651C0" w:rsidRPr="006D3750" w:rsidRDefault="008C6E5D" w:rsidP="00BC2FD8">
      <w:pPr>
        <w:ind w:left="1080"/>
        <w:rPr>
          <w:color w:val="4F81BD" w:themeColor="accent1"/>
          <w:sz w:val="23"/>
          <w:szCs w:val="23"/>
        </w:rPr>
      </w:pPr>
      <w:r>
        <w:rPr>
          <w:color w:val="4F81BD" w:themeColor="accent1"/>
          <w:sz w:val="23"/>
          <w:szCs w:val="23"/>
        </w:rPr>
        <w:t xml:space="preserve">NOMLBL is designed to match </w:t>
      </w:r>
      <w:r w:rsidR="00983080">
        <w:rPr>
          <w:color w:val="4F81BD" w:themeColor="accent1"/>
          <w:sz w:val="23"/>
          <w:szCs w:val="23"/>
        </w:rPr>
        <w:t>the report.</w:t>
      </w:r>
      <w:r w:rsidR="00E02548">
        <w:rPr>
          <w:color w:val="4F81BD" w:themeColor="accent1"/>
          <w:sz w:val="23"/>
          <w:szCs w:val="23"/>
        </w:rPr>
        <w:t xml:space="preserve"> It is </w:t>
      </w:r>
      <w:r w:rsidR="00BC2FD8">
        <w:rPr>
          <w:color w:val="4F81BD" w:themeColor="accent1"/>
          <w:sz w:val="23"/>
          <w:szCs w:val="23"/>
        </w:rPr>
        <w:t xml:space="preserve">not supposed to be matched according to </w:t>
      </w:r>
      <w:bookmarkStart w:id="1" w:name="_GoBack"/>
      <w:bookmarkEnd w:id="1"/>
      <w:r w:rsidR="00BC2FD8">
        <w:rPr>
          <w:color w:val="4F81BD" w:themeColor="accent1"/>
          <w:sz w:val="23"/>
          <w:szCs w:val="23"/>
        </w:rPr>
        <w:t>SENDIG.</w:t>
      </w:r>
    </w:p>
    <w:sectPr w:rsidR="000651C0" w:rsidRPr="006D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60D06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00332"/>
    <w:multiLevelType w:val="hybridMultilevel"/>
    <w:tmpl w:val="4AE824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60DAF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D4D42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F641E"/>
    <w:multiLevelType w:val="hybridMultilevel"/>
    <w:tmpl w:val="88209A30"/>
    <w:lvl w:ilvl="0" w:tplc="E8F6CFC6">
      <w:start w:val="5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F0346"/>
    <w:multiLevelType w:val="hybridMultilevel"/>
    <w:tmpl w:val="16F65150"/>
    <w:lvl w:ilvl="0" w:tplc="04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F0F3A"/>
    <w:multiLevelType w:val="hybridMultilevel"/>
    <w:tmpl w:val="46BC270E"/>
    <w:lvl w:ilvl="0" w:tplc="31AAAD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E"/>
    <w:rsid w:val="00012C7E"/>
    <w:rsid w:val="00030F96"/>
    <w:rsid w:val="00057441"/>
    <w:rsid w:val="000651C0"/>
    <w:rsid w:val="00073AF0"/>
    <w:rsid w:val="00093054"/>
    <w:rsid w:val="00094F45"/>
    <w:rsid w:val="000A023F"/>
    <w:rsid w:val="000C126F"/>
    <w:rsid w:val="000D2574"/>
    <w:rsid w:val="000D47AA"/>
    <w:rsid w:val="00107004"/>
    <w:rsid w:val="00114283"/>
    <w:rsid w:val="00117D0F"/>
    <w:rsid w:val="00120291"/>
    <w:rsid w:val="00137E8C"/>
    <w:rsid w:val="001441D9"/>
    <w:rsid w:val="00155137"/>
    <w:rsid w:val="00164B6A"/>
    <w:rsid w:val="001958B5"/>
    <w:rsid w:val="001C32B4"/>
    <w:rsid w:val="001E45BB"/>
    <w:rsid w:val="001F1E3B"/>
    <w:rsid w:val="00204518"/>
    <w:rsid w:val="0021645B"/>
    <w:rsid w:val="00217F8B"/>
    <w:rsid w:val="002715D0"/>
    <w:rsid w:val="0028374F"/>
    <w:rsid w:val="002C7A04"/>
    <w:rsid w:val="002E73B4"/>
    <w:rsid w:val="002F3701"/>
    <w:rsid w:val="00307639"/>
    <w:rsid w:val="00307C41"/>
    <w:rsid w:val="00315481"/>
    <w:rsid w:val="00321CF6"/>
    <w:rsid w:val="003525FB"/>
    <w:rsid w:val="00352714"/>
    <w:rsid w:val="003B5A98"/>
    <w:rsid w:val="003C1F85"/>
    <w:rsid w:val="003E262B"/>
    <w:rsid w:val="00435D38"/>
    <w:rsid w:val="004537CC"/>
    <w:rsid w:val="00462B52"/>
    <w:rsid w:val="00481C52"/>
    <w:rsid w:val="004A650F"/>
    <w:rsid w:val="004A7269"/>
    <w:rsid w:val="004C2A01"/>
    <w:rsid w:val="004E3122"/>
    <w:rsid w:val="005450AB"/>
    <w:rsid w:val="005671CB"/>
    <w:rsid w:val="00571DB7"/>
    <w:rsid w:val="005A1AA4"/>
    <w:rsid w:val="005C4711"/>
    <w:rsid w:val="005C77AE"/>
    <w:rsid w:val="005D1480"/>
    <w:rsid w:val="00650C7B"/>
    <w:rsid w:val="00691F64"/>
    <w:rsid w:val="006A4935"/>
    <w:rsid w:val="006D3750"/>
    <w:rsid w:val="0071561F"/>
    <w:rsid w:val="00751144"/>
    <w:rsid w:val="00771CCD"/>
    <w:rsid w:val="0079144A"/>
    <w:rsid w:val="007C0029"/>
    <w:rsid w:val="007C5111"/>
    <w:rsid w:val="00837A87"/>
    <w:rsid w:val="008B2571"/>
    <w:rsid w:val="008B7864"/>
    <w:rsid w:val="008C6432"/>
    <w:rsid w:val="008C6E5D"/>
    <w:rsid w:val="008D22FC"/>
    <w:rsid w:val="008E2F84"/>
    <w:rsid w:val="008F12F1"/>
    <w:rsid w:val="00900BBF"/>
    <w:rsid w:val="009135C0"/>
    <w:rsid w:val="00922FF0"/>
    <w:rsid w:val="0093499C"/>
    <w:rsid w:val="009407C6"/>
    <w:rsid w:val="0095500A"/>
    <w:rsid w:val="00964DE2"/>
    <w:rsid w:val="00976F0D"/>
    <w:rsid w:val="0098018C"/>
    <w:rsid w:val="00983080"/>
    <w:rsid w:val="009834CB"/>
    <w:rsid w:val="009A27EA"/>
    <w:rsid w:val="009A50B7"/>
    <w:rsid w:val="009D05C8"/>
    <w:rsid w:val="009E4215"/>
    <w:rsid w:val="009E6D72"/>
    <w:rsid w:val="009E75AA"/>
    <w:rsid w:val="009F6E8C"/>
    <w:rsid w:val="00A02D93"/>
    <w:rsid w:val="00A137EA"/>
    <w:rsid w:val="00A23E17"/>
    <w:rsid w:val="00A52715"/>
    <w:rsid w:val="00A630C5"/>
    <w:rsid w:val="00A64746"/>
    <w:rsid w:val="00A70A2F"/>
    <w:rsid w:val="00A70C65"/>
    <w:rsid w:val="00A7457E"/>
    <w:rsid w:val="00A77FF2"/>
    <w:rsid w:val="00A84242"/>
    <w:rsid w:val="00A922E6"/>
    <w:rsid w:val="00A93ED8"/>
    <w:rsid w:val="00AB3FEC"/>
    <w:rsid w:val="00AD24CF"/>
    <w:rsid w:val="00AF0F41"/>
    <w:rsid w:val="00AF3850"/>
    <w:rsid w:val="00AF42FD"/>
    <w:rsid w:val="00B05399"/>
    <w:rsid w:val="00B20193"/>
    <w:rsid w:val="00B248E6"/>
    <w:rsid w:val="00B52B99"/>
    <w:rsid w:val="00B5692A"/>
    <w:rsid w:val="00B5774E"/>
    <w:rsid w:val="00B76380"/>
    <w:rsid w:val="00BA7F48"/>
    <w:rsid w:val="00BC2FD8"/>
    <w:rsid w:val="00BC487E"/>
    <w:rsid w:val="00BE415D"/>
    <w:rsid w:val="00BE4D33"/>
    <w:rsid w:val="00BF16F5"/>
    <w:rsid w:val="00C0138F"/>
    <w:rsid w:val="00C03BAF"/>
    <w:rsid w:val="00C14A19"/>
    <w:rsid w:val="00C20676"/>
    <w:rsid w:val="00C218DC"/>
    <w:rsid w:val="00C248A9"/>
    <w:rsid w:val="00C30355"/>
    <w:rsid w:val="00C43477"/>
    <w:rsid w:val="00C9558F"/>
    <w:rsid w:val="00CB0984"/>
    <w:rsid w:val="00CD5E14"/>
    <w:rsid w:val="00D1176D"/>
    <w:rsid w:val="00D429E4"/>
    <w:rsid w:val="00D45171"/>
    <w:rsid w:val="00D7690C"/>
    <w:rsid w:val="00D86196"/>
    <w:rsid w:val="00DA02CE"/>
    <w:rsid w:val="00DF47EA"/>
    <w:rsid w:val="00E02548"/>
    <w:rsid w:val="00E32E51"/>
    <w:rsid w:val="00E34A36"/>
    <w:rsid w:val="00E415BD"/>
    <w:rsid w:val="00E709BB"/>
    <w:rsid w:val="00E71C9E"/>
    <w:rsid w:val="00E766E6"/>
    <w:rsid w:val="00E778C8"/>
    <w:rsid w:val="00E95B43"/>
    <w:rsid w:val="00EA2AC0"/>
    <w:rsid w:val="00EA70B6"/>
    <w:rsid w:val="00EB09D1"/>
    <w:rsid w:val="00EB2321"/>
    <w:rsid w:val="00EB74D6"/>
    <w:rsid w:val="00EC0150"/>
    <w:rsid w:val="00ED3427"/>
    <w:rsid w:val="00EF0B93"/>
    <w:rsid w:val="00EF2D06"/>
    <w:rsid w:val="00F01432"/>
    <w:rsid w:val="00F1157B"/>
    <w:rsid w:val="00F42287"/>
    <w:rsid w:val="00F5453B"/>
    <w:rsid w:val="00FA3297"/>
    <w:rsid w:val="00FD74DA"/>
    <w:rsid w:val="00FE6542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E02"/>
  <w15:chartTrackingRefBased/>
  <w15:docId w15:val="{EFF42651-518A-4EEA-92E1-C1DD3AC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1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E8C"/>
    <w:pPr>
      <w:ind w:left="720"/>
      <w:contextualSpacing/>
    </w:pPr>
  </w:style>
  <w:style w:type="character" w:customStyle="1" w:styleId="nci1">
    <w:name w:val="nci1"/>
    <w:basedOn w:val="DefaultParagraphFont"/>
    <w:rsid w:val="004A65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350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930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982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3117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641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1378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A08FBD5310342BF958ADCB470BE9A" ma:contentTypeVersion="4" ma:contentTypeDescription="Create a new document." ma:contentTypeScope="" ma:versionID="40eff394cc86af141fc0e9de1b13c8f5">
  <xsd:schema xmlns:xsd="http://www.w3.org/2001/XMLSchema" xmlns:xs="http://www.w3.org/2001/XMLSchema" xmlns:p="http://schemas.microsoft.com/office/2006/metadata/properties" xmlns:ns3="978cbee1-b604-4d95-9f89-3d25ff6383a8" targetNamespace="http://schemas.microsoft.com/office/2006/metadata/properties" ma:root="true" ma:fieldsID="9486e86718915bdfe25a2d2f3dbb07d8" ns3:_="">
    <xsd:import namespace="978cbee1-b604-4d95-9f89-3d25ff6383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cbee1-b604-4d95-9f89-3d25ff638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3DB495-F32F-42FA-9C0F-934F73CFB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06A604-79AF-41A5-8C74-A077F9427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4D131-9220-4196-8D1A-5BB08105D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cbee1-b604-4d95-9f89-3d25ff638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Shifu</dc:creator>
  <cp:keywords/>
  <dc:description/>
  <cp:lastModifiedBy>Lin, Lisa</cp:lastModifiedBy>
  <cp:revision>62</cp:revision>
  <dcterms:created xsi:type="dcterms:W3CDTF">2020-02-18T16:43:00Z</dcterms:created>
  <dcterms:modified xsi:type="dcterms:W3CDTF">2020-04-30T15:01:00Z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0x010100076A08FBD5310342BF958ADCB470BE9A</vt:lpwstr>
  </property>
</Properties>
</file>