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H SarabunPSK" w:hAnsi="TH SarabunPSK" w:cs="TH SarabunPSK" w:eastAsia="TH SarabunPSK"/>
          <w:b/>
          <w:i w:val="0"/>
          <w:sz w:val="40"/>
          <w:szCs w:val="40"/>
          <w:bCs/>
        </w:rPr>
        <w:t>หลักการทำงานและการคำนวณของแอปพลิเคชัน FitFast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เอกสารนี้อธิบายหลักการทำงานและวิธีการคำนวณทั้งหมดของแอปพลิเคชัน FitFast ตามลำดับการใช้งานจริง ตั้งแต่การตั้งค่าข้อมูลสุขภาพ การคำนวณเป้าหมายพลังงานและสารอาหาร การค้นหาและบันทึกอาหาร การติดตามน้ำหนัก จนถึงการแนะนำแผนการอดอาหารเป็นช่วงเวลา (Intermittent Fasting: IF) แต่ละหัวข้อประกอบด้วยหลักการ สูตรคำนวณ ตัวอย่าง และเอกสารอ้างอิงทางวิชาการ ค่าคงที่และเงื่อนไขทุกค่าในเอกสารตรงกับที่แอปพลิเคชันใช้งานจริง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ภาพรวมการทำงานของระบบ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1.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ตั้งค่าข้อมูลสุขภาพ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ผู้ใช้กรอกข้อมูล 7–8 ขั้นตอน ระบบคำนวณ BMI, BMR, TDEE และแผนเป้าหมาย (หัวข้อ 1–11)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2.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ค้นหาอาหาร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ระบบค้นหาจากฐานข้อมูลโภชนาการด้วยอัลกอริทึมแบบคลุมเครือ (หัวข้อ 12–13)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3.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ระบุปริมาณและบันทึกอาหาร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ระบบแปลงหน่วยครัวเรือนเป็นกรัมและคำนวณสารอาหาร (หัวข้อ 14–15)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4.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แสดงผลบนแดชบอร์ด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ระบบเปรียบเทียบปริมาณที่ได้รับกับเป้าหมายรายวัน (หัวข้อ 16)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5.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บันทึกน้ำหนัก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ระบบปรับเป้าหมายตามน้ำหนักล่าสุดและติดตามความคืบหน้า (หัวข้อ 10 และ 17)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6.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แนะนำ IF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ระบบคัดกรองความเหมาะสมและแนะนำแผนการอดอาหาร (หัวข้อ 18)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1 ข้อมูลของผู้ใช้ตัวอย่างที่ใช้ในการคำนวณตลอดเอกสาร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3118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ข้อมูล</w:t>
            </w:r>
          </w:p>
        </w:tc>
        <w:tc>
          <w:tcPr>
            <w:tcW w:type="dxa" w:w="5102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ค่า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เพศ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ชาย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อายุ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25 ปี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ส่วนสูง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170 เซนติเมตร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น้ำหนักปัจจุบัน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70.0 กิโลกรัม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ระดับกิจกรรมทางกาย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กิจกรรมเบา (ออกกำลังกาย 1–3 วันต่อสัปดาห์)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เป้าหมาย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ลดน้ำหนัก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น้ำหนักเป้าหมาย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65.0 กิโลกรัม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ความเร็วที่เลือก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0.5 กิโลกรัมต่อสัปดาห์ (ค่าที่ระบบแนะนำ)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ส่วนที่ 1 การคำนวณค่าสุขภาพและเป้าหมายรายวัน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1. ข้อมูลนำเข้า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ผู้ใช้กรอกข้อมูลผ่านหน้าตั้งค่าข้อมูลสุขภาพทีละขั้นตอน ระบบจำกัดช่วงของค่าที่กรอกได้ตามตารางที่ 2 ขั้นตอนเลือกความเร็วแสดงเฉพาะผู้ใช้อายุ 18 ปีขึ้นไปที่เลือกลดหรือเพิ่มน้ำหนัก จึงมีทั้งหมด 8 ขั้นตอน (หรือ 7 ขั้นตอนเมื่อรักษาน้ำหนัก)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2 ข้อมูลนำเข้าและช่วงค่าที่ระบบยอมรับ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134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ขั้นตอน</w:t>
            </w:r>
          </w:p>
        </w:tc>
        <w:tc>
          <w:tcPr>
            <w:tcW w:type="dxa" w:w="2551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ข้อมูล</w:t>
            </w:r>
          </w:p>
        </w:tc>
        <w:tc>
          <w:tcPr>
            <w:tcW w:type="dxa" w:w="4535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ช่วงค่า / ตัวเลือก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อายุ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16–80 ปี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เพศ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ชาย / หญิง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ส่วนสูง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130–210 เซนติเมตร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น้ำหนักปัจจุบัน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40–180 กิโลกรัม (ปรับทีละ 0.5)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เป้าหมาย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ลดน้ำหนัก / รักษาน้ำหนัก / เพิ่มน้ำหนัก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6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น้ำหนักเป้าหมาย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40–180 กิโลกรัม (ปรับทีละ 0.5)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7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ระดับกิจกรรมทางกาย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น้อย / เบา / ปานกลาง / สูง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8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ความเร็ว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ลด 0.1–1.0 หรือเพิ่ม 0.05–0.5 กิโลกรัมต่อสัปดาห์</w:t>
            </w:r>
          </w:p>
        </w:tc>
      </w:tr>
    </w:tbl>
    <w:p/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เมื่อผู้ใช้แก้ไขข้อมูลภายหลัง ระบบเติมน้ำหนักปัจจุบันจากน้ำหนักล่าสุดที่บันทึกไว้ในประวัติให้อัตโนมัติ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2. ดัชนีมวลกาย (Body Mass Index: BMI)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2.1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ดัชนีมวลกายใช้ประเมินความเหมาะสมของน้ำหนักตัวเทียบกับส่วนสูง เกณฑ์สากลขององค์การอนามัยโลกกำหนดช่วงปกติไว้ที่ 18.5–24.9 กก./ม.² (World Health Organization [WHO], 2000) แต่ประชากรเอเชียมีสัดส่วนไขมันในร่างกายและความเสี่ยงต่อโรคเบาหวานชนิดที่ 2 และโรคหัวใจและหลอดเลือดสูงกว่าประชากรตะวันตกที่มี BMI เท่ากัน คณะผู้เชี่ยวชาญขององค์การอนามัยโลกจึงเสนอจุดตัดสำหรับประชากรเอเชีย (WHO Expert Consultation, 2004) ซึ่งสอดคล้องกับเกณฑ์ภูมิภาคเอเชีย–แปซิฟิก (WHO Western Pacific Region et al., 2000) แอปพลิเคชันออกแบบสำหรับผู้ใช้ชาวไทยจึงใช้เกณฑ์นี้ ระบบคำนวณ BMI จากน้ำหนักล่าสุดที่ผู้ใช้บันทึก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2.2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BMI = น้ำหนัก (กก.) ÷ [ส่วนสูง (ม.)]²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1)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3 การจัดกลุ่มดัชนีมวลกายสำหรับประชากรเอเชีย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3402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กลุ่ม</w:t>
            </w:r>
          </w:p>
        </w:tc>
        <w:tc>
          <w:tcPr>
            <w:tcW w:type="dxa" w:w="3402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BMI (กก./ม.²)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น้ำหนักต่ำกว่าเกณฑ์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&lt; 18.5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ปกติ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18.5–22.9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น้ำหนักเกิน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23.0–24.9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อ้วนระดับ 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25.0–29.9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อ้วนระดับ 2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≥ 30.0</w:t>
            </w:r>
          </w:p>
        </w:tc>
      </w:tr>
    </w:tbl>
    <w:p/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2.3 เงื่อนไขความปลอดภัย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ระบบใช้ BMI 18.5 กก./ม.² ซึ่งเป็นขอบล่างของช่วงปกติ เป็นเงื่อนไข 2 ประการ ได้แก่ (1) ผู้ใช้ที่มี BMI ต่ำกว่า 18.5 ไม่สามารถเลือกเป้าหมายลดน้ำหนัก และ (2) น้ำหนักเป้าหมายในการลดน้ำหนักต้องไม่ต่ำกว่าน้ำหนักที่ BMI เท่ากับ 18.5 ซึ่งคำนวณดังนี้ (ปัดขึ้นที่ทศนิยม 1 ตำแหน่ง)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น้ำหนักเป้าหมายต่ำสุด (กก.) = 18.5 × [ส่วนสูง (ม.)]²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2)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2.4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BMI = 70 ÷ (1.70)² = 70 ÷ 2.89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24.22 กก./ม.²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→ กลุ่ม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น้ำหนักเกิน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(เกณฑ์เอเชีย 23.0–24.9)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น้ำหนักเป้าหมายต่ำสุด = 18.5 × 2.89 = 53.47 → ปัดขึ้นเป็น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53.5 กก.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น้ำหนักเป้าหมาย 65.0 กก. สูงกว่า 53.5 กก. จึงตั้งได้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3. อัตราการเผาผลาญพลังงานขณะพัก (Basal Metabolic Rate: BMR)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3.1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BMR คือพลังงานที่ร่างกายใช้ในการดำรงชีวิตขณะพัก ระบบใช้สมการ Mifflin–St Jeor (Mifflin et al., 1990) ซึ่งพัฒนาจากผู้ใหญ่สุขภาพดีอายุ 19–78 ปี และการทบทวนวรรณกรรมอย่างเป็นระบบพบว่าเป็นสมการที่ทำนายอัตราการเผาผลาญขณะพักได้แม่นยำที่สุด ทั้งในผู้ที่มีน้ำหนักปกติและผู้ที่มีภาวะอ้วน (Frankenfield et al., 2005)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3.2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เพศชาย:   BMR = (10 × W) + (6.25 × H) − (5 × A) + 5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3)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เพศหญิง:  BMR = (10 × W) + (6.25 × H) − (5 × A) − 161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4)</w:t>
      </w:r>
    </w:p>
    <w:p>
      <w:pPr>
        <w:spacing w:before="0" w:after="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โดยที่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W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น้ำหนักตัว (กิโลกรัม)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H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ส่วนสูง (เซนติเมตร)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A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อายุ (ปี)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3.3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BMR = (10 × 70) + (6.25 × 170) − (5 × 25) + 5 = 700 + 1,062.5 − 125 + 5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1,642.5 kcal/วัน</w:t>
            </w:r>
          </w:p>
        </w:tc>
      </w:tr>
    </w:tbl>
    <w:p/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3.4 ข้อจำกัดด้านอายุ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สมการพัฒนาจากกลุ่มตัวอย่างอายุ 19–78 ปี และวัยรุ่นยังต้องการพลังงานเพื่อการเจริญเติบโต ระบบจึงกำหนดให้ผู้ใช้อายุ 16–17 ปี ใช้เป้าหมายรักษาน้ำหนักเท่านั้น และไม่แนะนำ IF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4. พลังงานที่ร่างกายใช้ทั้งหมดต่อวัน (Total Daily Energy Expenditure: TDEE)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4.1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TDEE คือพลังงานรวมที่ร่างกายใช้ใน 1 วัน คำนวณจาก BMR คูณตัวคูณระดับกิจกรรมทางกาย ตามแนวคิดระดับกิจกรรมทางกาย (Physical Activity Level: PAL) ของ FAO/WHO/UNU (2004) ตัวคูณที่ใช้เป็นชุดค่าที่ใช้แพร่หลายในตำราสรีรวิทยาการออกกำลังกาย (McArdle et al., 2010) TDEE คือพลังงานที่ทำให้น้ำหนักตัวคงที่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4.2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TDEE = BMR × ตัวคูณระดับกิจกรรม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5)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4 ตัวคูณระดับกิจกรรมทางกาย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984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ระดับกิจกรรม</w:t>
            </w:r>
          </w:p>
        </w:tc>
        <w:tc>
          <w:tcPr>
            <w:tcW w:type="dxa" w:w="4535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ลักษณะกิจกรรม</w:t>
            </w:r>
          </w:p>
        </w:tc>
        <w:tc>
          <w:tcPr>
            <w:tcW w:type="dxa" w:w="1417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ตัวคูณ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กิจกรรมน้อย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นั่งทำงานเป็นส่วนใหญ่ ไม่ค่อยออกกำลังกาย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1.2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กิจกรรมเบา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ออกกำลังกาย 1–3 วันต่อสัปดาห์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1.375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กิจกรรมปานกลาง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ออกกำลังกาย 3–5 วันต่อสัปดาห์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1.55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กิจกรรมสูง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ออกกำลังกายหนัก 6–7 วันต่อสัปดาห์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1.725</w:t>
            </w:r>
          </w:p>
        </w:tc>
      </w:tr>
    </w:tbl>
    <w:p/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4.3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TDEE = 1,642.5 × 1.375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2,258.4 kcal/วัน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(พลังงานเพื่อรักษาน้ำหนัก)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5. การกำหนดเป้าหมายน้ำหนัก (ลด รักษา และเพิ่มน้ำหนัก)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5.1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เป้าหมายน้ำหนักกำหนดทิศทางของสมดุลพลังงาน (energy balance) การลดน้ำหนักต้องได้รับพลังงานน้อยกว่าที่ใช้ (energy deficit) การเพิ่มน้ำหนักต้องได้รับพลังงานมากกว่าที่ใช้ (energy surplus) และการรักษาน้ำหนักต้องได้รับพลังงานเท่ากับ TDEE (Hall et al., 2011) ระบบแทนเป้าหมายด้วยตัวแปรทิศทาง s และใช้สมการเดียวสำหรับทุกเป้าหมาย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5.2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พลังงานเป้าหมาย = TDEE + (s × ΔE)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6)</w:t>
      </w:r>
    </w:p>
    <w:p>
      <w:pPr>
        <w:spacing w:before="0" w:after="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โดยที่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s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ตัวแปรทิศทาง: −1 เมื่อลดน้ำหนัก, 0 เมื่อรักษาน้ำหนัก, +1 เมื่อเพิ่มน้ำหนัก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ΔE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พลังงานที่ปรับต่อวัน (kcal/วัน) จากหัวข้อ 6–7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5 เงื่อนไขและค่าที่ใช้ตามเป้าหมายน้ำหนัก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41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รายการ</w:t>
            </w:r>
          </w:p>
        </w:tc>
        <w:tc>
          <w:tcPr>
            <w:tcW w:type="dxa" w:w="2494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ลดน้ำหนัก</w:t>
            </w:r>
          </w:p>
        </w:tc>
        <w:tc>
          <w:tcPr>
            <w:tcW w:type="dxa" w:w="1474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รักษาน้ำหนัก</w:t>
            </w:r>
          </w:p>
        </w:tc>
        <w:tc>
          <w:tcPr>
            <w:tcW w:type="dxa" w:w="2154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เพิ่มน้ำหนัก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ตัวแปรทิศทาง (s)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−1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+1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น้ำหนักเป้าหมาย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&lt; น้ำหนักปัจจุบัน และ ≥ น้ำหนักที่ BMI 18.5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= น้ำหนักปัจจุบัน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&gt; น้ำหนักปัจจุบัน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ช่วงความเร็ว (กก./สัปดาห์)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0.1–1.0 (ทีละ 0.1)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–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0.05–0.5 (ทีละ 0.05)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ความเร็วที่แนะนำ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0.5 กก./สัปดาห์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–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ร้อยละ 10 ของ TDEE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เกณฑ์แสดงคำเตือน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พลังงานเป้าหมาย &lt; 1,200 (หญิง) / 1,500 (ชาย) kcal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–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ΔE &gt; ร้อยละ 20 ของ TDEE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เมื่อน้ำหนักล่าสุดถึงเป้าหมาย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เปลี่ยนเป็น s = 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–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เปลี่ยนเป็น s = 0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อายุ 16–17 ปี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เลือกไม่ได้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บังคับใช้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เลือกไม่ได้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BMI &lt; 18.5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เลือกไม่ได้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เลือกได้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เลือกได้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6. ความเร็วในการเปลี่ยนน้ำหนักและค่าที่แนะนำ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6.1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ระบบใช้ค่าประมาณว่าน้ำหนักตัว 1 กิโลกรัมเทียบเท่าพลังงานประมาณ 7,700 กิโลแคลอรี ซึ่งมาจากค่า 3,500 กิโลแคลอรีต่อปอนด์ (Wishnofsky, 1958) Hall (2008) อธิบายว่าค่านี้เหมาะกับผู้ที่มีไขมันในร่างกายค่อนข้างมาก ผู้ใช้เลือกความเร็วเป็นกิโลกรัมต่อสัปดาห์ด้วยแถบเลื่อน ระบบแปลงความเร็วเป็นพลังงานต่อวันดังนี้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พลังงานต่อวัน (kcal/วัน) = ความเร็ว (กก./สัปดาห์) × 7,700 ÷ 7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7)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6.2 ค่าที่แนะนำ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การลดน้ำหนัก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ค่าแนะนำคือ 0.5 กก./สัปดาห์ หรือ 550 kcal/วัน สอดคล้องกับ NICE (2014) ที่แนะนำเป้าหมาย 0.5–1 กก./สัปดาห์ และ NHLBI (1998) ที่แนะนำ 0.45–0.9 กก./สัปดาห์ ด้วยการลดพลังงาน 500–1,000 kcal/วัน และอยู่ในช่วง 500–750 kcal/วันของ Jensen et al. (2014) หากการลด 550 kcal ทำให้พลังงานต่ำกว่าเกณฑ์ขั้นต่ำ ระบบลดค่าแนะนำลงเหลือ TDEE − พลังงานขั้นต่ำ (ไม่น้อยกว่า 0.1 กก./สัปดาห์) แล้วปัดลงเป็นขั้นของแถบเลื่อน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ΔE แนะนำ (ลด) = max( min(550, TDEE − พลังงานขั้นต่ำ) , 110 )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8)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การเพิ่มน้ำหนัก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ค่าแนะนำคือร้อยละ 10 ของ TDEE และไม่ควรเกินร้อยละ 20 ของ TDEE เพื่อให้น้ำหนักที่เพิ่มเป็นกล้ามเนื้อมากกว่าไขมัน (Iraki et al., 2019) ระบบแปลงเป็นความเร็วด้วยสมการที่ 7 แล้วปัดเป็นขั้น 0.05 กก./สัปดาห์ที่ใกล้ที่สุด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ΔE แนะนำ (เพิ่ม) = 0.10 × TDEE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9)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พลังงานขั้นต่ำ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1,200 kcal/วันสำหรับเพศหญิง และ 1,500 kcal/วันสำหรับเพศชาย (Jensen et al., 2014) ผู้ใช้เลือกความเร็วได้เองเต็มช่วง แต่หากความเร็วที่เลือกเกินเกณฑ์ตามตารางที่ 5 ระบบแสดงคำเตือนให้ปรึกษาผู้เชี่ยวชาญ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6 ระดับความยากของความเร็ว (กิโลกรัมต่อสัปดาห์)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551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ระดับ</w:t>
            </w:r>
          </w:p>
        </w:tc>
        <w:tc>
          <w:tcPr>
            <w:tcW w:type="dxa" w:w="2551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ลดน้ำหนัก</w:t>
            </w:r>
          </w:p>
        </w:tc>
        <w:tc>
          <w:tcPr>
            <w:tcW w:type="dxa" w:w="2551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เพิ่มน้ำหนัก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ง่าย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0.1–0.2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0.05–0.10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สมดุล (มีค่าแนะนำ)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0.3–0.5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0.15–0.25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ปานกลาง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0.6–0.7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0.30–0.35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ยาก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0.8–1.0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0.40–0.50</w:t>
            </w:r>
          </w:p>
        </w:tc>
      </w:tr>
    </w:tbl>
    <w:p/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/>
          <w:sz w:val="28"/>
          <w:szCs w:val="28"/>
        </w:rPr>
        <w:t>หมายเหตุ: ผู้พัฒนาแบ่งระดับความยากเพื่อช่วยในการแสดงผล ภายในช่วงที่แนวทางข้างต้นกำหนด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6.3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ลดน้ำหนัก: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TDEE − 1,500 = 758.4 &gt; 550 → ΔE แนะนำ = 550 kcal → ความเร็ว = 550 × 7 ÷ 7,700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0.5 กก./สัปดาห์</w:t>
            </w:r>
          </w:p>
          <w:p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ลดน้ำหนักเร็วที่สุด 1.0 กก./สัปดาห์: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ΔE = 1,100 kcal → พลังงาน = 2,258.4 − 1,100 = 1,158.4 &lt; 1,500 →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แสดงคำเตือน</w:t>
            </w:r>
          </w:p>
          <w:p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เพิ่มน้ำหนัก: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ΔE แนะนำ = 0.10 × 2,258.4 = 225.8 kcal → 225.8 × 7 ÷ 7,700 = 0.205 → ปัดเป็น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0.2 กก./สัปดาห์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7. ระยะเวลาถึงเป้าหมายและพลังงานที่ปรับต่อวัน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7.1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ระบบคำนวณจำนวนวันจากความเร็วที่ผู้ใช้เลือก (ปัดขึ้นเป็นจำนวนเต็ม และไม่เกิน 730 วัน) แล้วบันทึกวันถึงเป้าหมายไว้ในโปรไฟล์ พลังงานที่ปรับต่อวัน (ΔE) ที่ใช้จริงคำนวณจากน้ำหนักที่ต้องเปลี่ยนและจำนวนวันของแผน ทำให้ผลรวมของพลังงานที่ปรับตลอดแผนเท่ากับพลังงานของน้ำหนักที่ต้องเปลี่ยนพอดี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7.2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จำนวนวัน = ⌈ |น้ำหนักเป้าหมาย − น้ำหนักเริ่มต้น| × 7 ÷ ความเร็ว ⌉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10)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วันถึงเป้าหมาย = วันเริ่มแผน + จำนวนวัน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11)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ΔE = |น้ำหนักเป้าหมาย − น้ำหนักเริ่มต้น| × 7,700 ÷ จำนวนวัน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12)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สัญลักษณ์ ⌈ ⌉ หมายถึงการปัดขึ้นเป็นจำนวนเต็ม หากจำนวนวันลงตัว ΔE จะเท่ากับผลของสมการที่ 7 พอดี หากต้องปัดขึ้น ΔE จะน้อยกว่าเล็กน้อย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7.3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ความเร็ว 0.5 กก./สัปดาห์: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จำนวนวัน = ⌈ 5 × 7 ÷ 0.5 ⌉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70 วัน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→ ΔE = 5 × 7,700 ÷ 70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550 kcal/วัน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เริ่มแผน 1 มกราคม 2570 → ถึงเป้าหมาย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12 มีนาคม 2570</w:t>
            </w:r>
          </w:p>
          <w:p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ความเร็ว 0.3 กก./สัปดาห์: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จำนวนวัน = ⌈ 116.7 ⌉ = 117 วัน → ΔE = 38,500 ÷ 117 = 329.1 kcal/วัน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8. พลังงานเป้าหมายรายวัน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ระบบคำนวณพลังงานเป้าหมายด้วยสมการที่ 6 โดยใช้ TDEE จากน้ำหนักล่าสุด (หัวข้อ 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พลังงานเป้าหมาย = 2,258.4 + (−1 × 550)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1,708.4 kcal/วัน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(แอปแสดงผล 1,708 kcal)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ตรวจพลังงานขั้นต่ำ: 1,708.4 ≥ 1,500 (เพศชาย) → ไม่มีคำเตือน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กรณีรักษาน้ำหนัก = 2,258.4 kcal/วัน และกรณีเพิ่มน้ำหนัก 0.2 กก./สัปดาห์ (ΔE = 220) = 2,478.4 kcal/วัน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9. สารอาหารหลัก เพดานน้ำตาล และโซเดียม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9.1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ระบบแบ่งพลังงานเป้าหมายเป็นโปรตีนร้อยละ 25 คาร์โบไฮเดรตร้อยละ 45 และไขมันร้อยละ 30 ซึ่งอยู่ในช่วง Acceptable Macronutrient Distribution Range (AMDR) ของ Institute of Medicine (2005) (โปรตีนร้อยละ 10–35 คาร์โบไฮเดรตร้อยละ 45–65 ไขมันร้อยละ 20–35) แล้วแปลงเป็นกรัมด้วย Atwater general factors คือ โปรตีนและคาร์โบไฮเดรต 4 kcal/ก. และไขมัน 9 kcal/ก. (FAO, 2003) เพดานน้ำตาลใช้ค่าที่น้อยกว่าระหว่างร้อยละ 10 ของพลังงาน (WHO, 2015) กับ 24 กรัมหรือ 6 ช้อนชา (กรมอนามัย, 2565) และเพดานโซเดียม 2,000 มิลลิกรัมต่อวัน (WHO, 2012)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9.2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โปรตีน (ก.) = พลังงานเป้าหมาย × 0.25 ÷ 4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13)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คาร์โบไฮเดรต (ก.) = พลังงานเป้าหมาย × 0.45 ÷ 4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14)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ไขมัน (ก.) = พลังงานเป้าหมาย × 0.30 ÷ 9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15)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เพดานน้ำตาล (ก.) = min( 24 , พลังงานเป้าหมาย × 0.10 ÷ 4 )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16)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เพดานโซเดียม = 2,000 มิลลิกรัมต่อวัน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17)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9.3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โปรตีน = 1,708.4 × 0.25 ÷ 4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106.8 ก.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  คาร์โบไฮเดรต = 1,708.4 × 0.45 ÷ 4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192.2 ก.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ไขมัน = 1,708.4 × 0.30 ÷ 9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56.9 ก.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ตรวจสอบ: (106.8 × 4) + (192.2 × 4) + (56.9 × 9) = 1,708.1 ≈ 1,708 kcal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น้ำตาล: 1,708.4 × 0.10 ÷ 4 = 42.7 ก. → min(24, 42.7)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24 ก.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  โซเดียม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2,000 มก.</w:t>
            </w:r>
          </w:p>
        </w:tc>
      </w:tr>
    </w:tbl>
    <w:p/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7 สรุปเป้าหมายรายวันของผู้ใช้ตัวอย่าง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3118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รายการ</w:t>
            </w:r>
          </w:p>
        </w:tc>
        <w:tc>
          <w:tcPr>
            <w:tcW w:type="dxa" w:w="3402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ค่าที่คำนวณได้</w:t>
            </w:r>
          </w:p>
        </w:tc>
        <w:tc>
          <w:tcPr>
            <w:tcW w:type="dxa" w:w="1417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สมการ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BMI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24.22 กก./ม.² (น้ำหนักเกิน)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BMR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1,642.5 kcal/วัน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TDEE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2,258.4 kcal/วัน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ΔE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550 kcal/วัน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12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ระยะเวลาถึงเป้าหมาย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70 วัน (10 สัปดาห์)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พลังงานเป้าหมาย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1,708.4 kcal/วัน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6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โปรตีน / คาร์โบไฮเดรต / ไขมัน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106.8 / 192.2 / 56.9 ก.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13–15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น้ำตาล / โซเดียม (ไม่เกิน)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24 ก. / 2,000 มก.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16–17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10. การปรับเป้าหมายตามน้ำหนักล่าสุด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10.1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เมื่อน้ำหนักตัวลดลง พลังงานที่ร่างกายใช้ลดลงด้วย หากใช้เป้าหมายเดิมต่อไปการลดน้ำหนักจะช้าลง (Hall et al., 2011) ระบบจึงแยกข้อมูลเป็น 2 ส่วน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แผนเป้าหมาย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ได้แก่ น้ำหนักเริ่มต้น วันเริ่มแผน วันถึงเป้าหมาย และ ΔE คงที่ตลอดแผน การแก้ไขอายุ ส่วนสูง หรือระดับกิจกรรมไม่ทำให้แผนเริ่มใหม่ แผนเริ่มใหม่เฉพาะเมื่อเปลี่ยนเป้าหมาย น้ำหนักเป้าหมาย หรือความเร็ว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ความต้องการพลังงาน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ได้แก่ BMI, BMR และ TDEE คำนวณใหม่จากน้ำหนักล่าสุดที่บันทึกทุกครั้ง แล้วใช้สมการที่ 6 หาพลังงานเป้าหมายใหม่ เมื่อน้ำหนักล่าสุดถึงน้ำหนักเป้าหมาย ระบบเปลี่ยน s เป็น 0 (รักษาน้ำหนัก)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เป้าหมายรายวันของวันปัจจุบันเปลี่ยนตามทันที ส่วนบันทึกของวันที่ผ่านมาคงเป้าหมายเดิมของวันนั้นไว้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10.2 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น้ำหนักล่าสุด 68.0 กก. → BMR = 680 + 1,062.5 − 125 + 5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1,622.5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→ TDEE = 1,622.5 × 1.375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2,230.9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พลังงานเป้าหมายใหม่ = 2,230.9 − 550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1,680.9 kcal/วัน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(ลดลง 27.5 kcal)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เมื่อน้ำหนักล่าสุด ≤ 65.0 กก. → พลังงานเป้าหมาย = TDEE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11. การติดตามความคืบหน้าของน้ำหนัก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ความคืบหน้า (%) = (น้ำหนักที่เปลี่ยนในทิศทางเป้าหมาย ÷ น้ำหนักที่ต้องเปลี่ยนทั้งหมด) × 100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18)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น้ำหนักตามแผน ณ วันที่ d = W₀ + (W_เป้าหมาย − W₀) × d ÷ จำนวนวันของแผน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19)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W₀ คือน้ำหนักเริ่มต้นของแผน ความคืบหน้าถูกจำกัดในช่วงร้อยละ 0–100 หากน้ำหนักเปลี่ยนในทิศตรงข้ามกับเป้าหมายความคืบหน้าเป็นร้อยละ 0 ระบบถือว่า "เป็นไปตามแผน" เมื่อน้ำหนักล่าสุดห่างจากน้ำหนักตามแผนไม่เกิน 0.3 กิโลกรัมในทิศทางที่ช้ากว่าแผน ผู้พัฒนากำหนดค่านี้เพราะน้ำหนักตัวผันผวนรายวันจากปริมาณน้ำและอาหารในร่างกาย ระบบบันทึกน้ำหนักได้วันละ 1 ค่า บันทึกย้อนหลังได้ และแสดงกราฟน้ำหนักพร้อมเส้นน้ำหนักเป้าหมาย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เริ่ม 70.0 กก. เป้าหมาย 65.0 กก. ผ่านไป 28 วัน น้ำหนักล่าสุด 68.2 กก.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ความคืบหน้า = (70.0 − 68.2) ÷ 5.0 × 100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36%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น้ำหนักตามแผนวันที่ 28 = 70.0 − 5.0 × 28 ÷ 70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68.0 กก.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→ 68.2 ≤ 68.3 →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เป็นไปตามแผน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ส่วนที่ 2 การค้นหาและบันทึกอาหาร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12. ฐานข้อมูลโภชนาการ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แอปพลิเคชันใช้ข้อมูลคุณค่าทางโภชนาการจากตารางแสดงคุณค่าทางโภชนาการของอาหารไทย (Thai Food Composition Database: Thai FCD 2015) ของสถาบันโภชนาการ มหาวิทยาลัยมหิดล (สถาบันโภชนาการ มหาวิทยาลัยมหิดล, 2558) ซึ่งรายงานปริมาณสารอาหารต่อส่วนที่รับประทานได้ (edible portion) 100 กรัม ผู้พัฒนาคัดเลือกข้อมูล ได้แก่ รหัสอาหาร ชื่อภาษาไทยและภาษาอังกฤษ พลังงาน โปรตีน คาร์โบไฮเดรต ไขมัน น้ำตาล โซเดียม และร้อยละของส่วนที่รับประทานได้ แล้วจัดเก็บในตาราง foods_catalog บน Supabase พร้อมข้อมูลเสริม ได้แก่ ชื่อเรียกทั่วไป คำค้นเพิ่มเติม (search aliases) และหน่วยบริโภคแบบครัวเรือน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แอปพลิเคชันดาวน์โหลดรายการอาหารที่พร้อมใช้งาน (ประมาณ 1,200 รายการ) ครั้งละ 1,000 แถวจนครบ จัดเก็บสำเนาในอุปกรณ์ (local cache) และปรับปรุงจากเซิร์ฟเวอร์ทุก 24 ชั่วโมง การค้นหาจึงประมวลผลบนอุปกรณ์ ตอบสนองได้ทันที และใช้งานได้แม้ไม่มีอินเทอร์เน็ต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13. อัลกอริทึมการค้นหาอาหารแบบคลุมเครือ (Fuzzy Search)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13.1 ปัญหาของการค้นหาชื่ออาหารภาษาไทย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การค้นหาแบบตรงตัวหรือคำสั่ง ILIKE ของฐานข้อมูลไม่เพียงพอสำหรับชื่ออาหารภาษาไทย เนื่องจาก (1) Thai FCD เรียงชื่อแบบวัตถุดิบ–ส่วน–วิธีปรุงและคั่นด้วยจุลภาค เช่น "ไก่, น่อง, ต้ม" ขณะที่ผู้ใช้พิมพ์ "น่องไก่ต้ม" (2) ภาษาไทยไม่เว้นวรรคระหว่างคำ (3) ผู้ใช้มักพิมพ์วรรณยุกต์ตกหรือผิด และ (4) ชื่ออาหารสะกดได้หลายแบบ ระบบจึงใช้การจับคู่สตริงแบบประมาณ (approximate string matching) (Navarro, 2001) 4 ขั้นตอน ดังนี้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13.2 ขั้นตอนที่ 1: การทำให้ข้อความเป็นรูปแบบมาตรฐาน (Text Normalization)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1. แปลงอักษรภาษาอังกฤษเป็นตัวพิมพ์เล็ก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2. ตัดวรรณยุกต์และเครื่องหมายในช่วงยูนิโค้ด U+0E47–U+0E4E ได้แก่ ไม้ไต่คู้ ไม้เอก ไม้โท ไม้ตรี ไม้จัตวา ทัณฑฆาต นิคหิต และยามักการ (The Unicode Consortium, 2023) โดยไม่ตัดสระ เพราะสระเปลี่ยนความหมายของคำ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3. ตัดช่องว่างและเครื่องหมายวรรคตอน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4. แทนที่ตัวสะกดที่พบบ่อยด้วยรูปมาตรฐาน เช่น "กระเพรา/กะเพา" เป็น "กะเพรา" "มัสหมั่น" เป็น "มัสมั่น" "ผัดไท" เป็น "ผัดไทย" โดยไม่แปลงคำว่า "กระเพาะ"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8 ตัวอย่างผลการทำให้ข้อความเป็นรูปแบบมาตรฐาน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3402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ข้อความที่ผู้ใช้พิมพ์</w:t>
            </w:r>
          </w:p>
        </w:tc>
        <w:tc>
          <w:tcPr>
            <w:tcW w:type="dxa" w:w="3402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ผลลัพธ์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ก๋วยเตี๋ยว เรือ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กวยเตียวเรือ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กวยเตียวเรือ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กวยเตียวเรือ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ผัดกระเพรา ไก่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ผัดกะเพราไก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ไก่, น่อง, ต้ม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ไกนองตม</w:t>
            </w:r>
          </w:p>
        </w:tc>
      </w:tr>
    </w:tbl>
    <w:p/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13.3 ขั้นตอนที่ 2: การสร้างดัชนีคำ (Indexing)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ระบบสร้างข้อความสำหรับเปรียบเทียบของอาหารแต่ละรายการไว้ล่วงหน้า 3 กลุ่ม ได้แก่ (1) ชื่อหลัก (labels) คือชื่อที่แสดงผล ชื่อภาษาไทย และคำค้นเพิ่มเติม (2) ส่วนของชื่อ (parts) คือชื่อภาษาไทยที่แยกตามจุลภาคและคำในชื่อที่แสดงผล เฉพาะส่วนที่ยาวตั้งแต่ 2 ตัวอักษร เช่น "ไก่, น่อง, ต้ม" แยกเป็น "ไก" "นอง" "ตม" และ (3) ชื่อภาษาอังกฤษ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13.4 ขั้นตอนที่ 3: การให้คะแนนความเกี่ยวข้อง (Relevance Scoring)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ระบบเปรียบเทียบคำค้นกับอาหารทุกรายการตามตารางที่ 9 และใช้คะแนนสูงสุดที่อาหารได้รับ อาหารที่ไม่เข้าเงื่อนไขใดเลยจะไม่แสดง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9 เกณฑ์การให้คะแนนความเกี่ยวข้อง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ลำดับ</w:t>
            </w:r>
          </w:p>
        </w:tc>
        <w:tc>
          <w:tcPr>
            <w:tcW w:type="dxa" w:w="5386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เงื่อนไข</w:t>
            </w:r>
          </w:p>
        </w:tc>
        <w:tc>
          <w:tcPr>
            <w:tcW w:type="dxa" w:w="1984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คะแนน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คำค้นตรงกับชื่อหลักทุกตัวอักษร (exact match)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1,000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ชื่อหลักขึ้นต้นด้วยคำค้น (prefix match)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850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ส่วนของชื่อขึ้นต้นด้วยคำค้น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700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ชื่อภาษาอังกฤษขึ้นต้นด้วยคำค้น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650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ชื่อหลักมีคำค้นอยู่ภายใน (substring match)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600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6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คำค้นหลายคำ และทุกคำปรากฏในชื่ออาหาร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560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7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ส่วนของชื่อ ≥ 2 ส่วนครอบคลุมคำค้น ≥ ร้อยละ 70 (คำค้น ≥ 4 ตัวอักษร และคะแนนยังไม่ถึง 560)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450 + 100 × สัดส่วน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8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ชื่อภาษาอังกฤษมีคำค้นอยู่ภายใน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450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9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สะกดผิดเล็กน้อย วัดด้วยระยะทางเลเวนชไตน์ (เมื่อไม่เข้าข้อ 1–8)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350 − 40 × ระยะทาง</w:t>
            </w:r>
          </w:p>
        </w:tc>
      </w:tr>
    </w:tbl>
    <w:p/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สัดส่วนที่ครอบคลุม = ความยาวรวมของส่วนชื่อที่พบ ÷ ความยาวคำค้น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"น่องไก่ต้ม" → "นองไกตม" (7 ตัวอักษร) อาหาร "ไก่, น่อง, ต้ม" มีส่วน "ไก" (2) "นอง" (3) "ตม" (2)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สัดส่วน = (2 + 3 + 2) ÷ 7 = 1.00 → คะแนน = 450 + 100 × 1.00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550</w:t>
            </w:r>
          </w:p>
        </w:tc>
      </w:tr>
    </w:tbl>
    <w:p/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13.5 ขั้นตอนที่ 4: ระยะทางเลเวนชไตน์ (Levenshtein Distance)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ระยะทางเลเวนชไตน์ (Levenshtein, 1966) คือจำนวนการแก้ไขน้อยที่สุด ได้แก่ การเพิ่ม การลบ หรือการแทนที่อักขระทีละ 1 ตัว ที่เปลี่ยนสตริง a ให้เป็นสตริง b ระบบคำนวณด้วยกำหนดการพลวัต (dynamic programming) ตามอัลกอริทึมของ Wagner และ Fischer (1974)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D(i, 0) = i ,   D(0, j) = j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21)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D(i, j) = min { D(i−1, j) + 1 , D(i, j−1) + 1 , D(i−1, j−1) + c }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22)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โดย c = 0 เมื่อ a[i] = b[j] และ c = 1 เมื่อไม่เท่ากัน ผลลัพธ์คือ D(m, n) ความซับซ้อนเชิงเวลา O(m × n) และระบบเก็บตารางเพียง 2 แถว จึงใช้หน่วยความจำ O(n) ระบบใช้ขั้นตอนนี้เฉพาะคำค้นยาวตั้งแต่ 3 ตัวอักษรที่ไม่พบผลจากเงื่อนไขอื่น ยอมรับระยะทางไม่เกิน 1 เมื่อคำค้นยาวไม่เกิน 5 ตัวอักษร และไม่เกิน 2 เมื่อยาวกว่า และข้ามคำที่ความยาวต่างจากคำค้นเกินระยะทางที่ยอมรับ เพราะระยะทางมีค่าอย่างน้อยเท่ากับผลต่างของความยาว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10 การคำนวณระยะทางระหว่าง "ขาวผด" (พิมพ์ผิด) และ "ขาวผัด" (ข้าวผัด)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</w:r>
          </w:p>
        </w:tc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∅</w:t>
            </w:r>
          </w:p>
        </w:tc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ข</w:t>
            </w:r>
          </w:p>
        </w:tc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า</w:t>
            </w:r>
          </w:p>
        </w:tc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ว</w:t>
            </w:r>
          </w:p>
        </w:tc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ผ</w:t>
            </w:r>
          </w:p>
        </w:tc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ั</w:t>
            </w:r>
          </w:p>
        </w:tc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ด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6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ข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า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ว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ผ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ระยะทาง = D(5, 6)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(เพิ่ม " ั " 1 ครั้ง) คำค้นยาว 5 ตัวอักษร ยอมรับได้ไม่เกิน 1 → ผ่าน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คะแนน = 350 − 40 × 1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310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→ แสดง "ข้าวผัด" ในผลการค้นหา</w:t>
            </w:r>
          </w:p>
        </w:tc>
      </w:tr>
    </w:tbl>
    <w:p/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13.6 การจัดอันดับผลการค้นหา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คะแนนสุดท้าย = S + B − ⌊ min(L, 60) ÷ 2 ⌋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23)</w:t>
      </w:r>
    </w:p>
    <w:p>
      <w:pPr>
        <w:spacing w:before="0" w:after="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โดยที่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S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คะแนนความเกี่ยวข้องจากตารางที่ 9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B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60 คะแนนเมื่อเป็นอาหารที่บันทึกล่าสุดหรืออาหารโปรด มิฉะนั้นเป็น 0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L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จำนวนตัวอักษรของชื่ออาหาร (ชื่อสั้นได้อันดับก่อนเมื่อความตรงใกล้เคียงกัน)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ระบบเรียงจากคะแนนมากไปน้อยและแสดงไม่เกิน 50 รายการ เมื่อยังไม่พิมพ์คำค้น ระบบแสดงอาหารที่ใช้บ่อย อาหารที่มีหน่วยครัวเรือน และอาหารปรุงสำเร็จตามลำดับ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14. การแปลงหน่วยครัวเรือนเป็นกรัม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14.1 หลักการ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ผู้ใช้ส่วนใหญ่ไม่ทราบน้ำหนักอาหารที่รับประทาน ระบบจึงให้เลือกหน่วยครัวเรือน เช่น ทัพพี ฟอง จาน แก้ว แล้วแปลงเป็นกรัมของส่วนที่รับประทานได้ หน่วยมาจาก 2 แหล่ง คือ (1) หน่วยที่วัดสำหรับอาหารรายการนั้นในตาราง food_servings และ (2) หน่วยที่ระบบอนุมานจากกลุ่มและชื่ออาหาร โดยอ้างอิงน้ำหนักจากรายการอาหารแลกเปลี่ยนของกรมอนามัย ตารางอาหารจานเดียวของกรมอนามัย (2561) และงานวิจัยน้ำหนักอาหารสั่งผ่านแอปพลิเคชันในกรุงเทพมหานคร (2566) เช่น ข้าว 1 ทัพพี ≈ 60 กรัม และเนื้อสัตว์สุก 1 ช้อนโต๊ะ = 15 กรัม หากไม่มีหน่วยที่เหมาะสม ผู้ใช้กรอกเป็นกรัม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14.2 สูตรการคำนวณ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ปริมาณ (ก.) = จำนวนหน่วย × น้ำหนักต่อหน่วย (ก.)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24)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เมื่อหน่วยมีข้อมูลน้ำหนักต่ำสุดและสูงสุดจากแหล่งอ้างอิง ระบบให้เลือกขนาด เล็ก ปกติ ใหญ่ โดยขนาดเล็กและใหญ่อยู่กึ่งกลางระหว่างค่าเฉลี่ยกับค่าต่ำสุดหรือสูงสุด (ปัดเป็นจำนวนเต็ม) เพื่อให้อยู่ในช่วงที่พบจริง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ขนาดเล็ก = (น้ำหนักต่ำสุด + ค่าเฉลี่ย) ÷ 2 ,   ขนาดใหญ่ = (ค่าเฉลี่ย + น้ำหนักสูงสุด) ÷ 2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25)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จำนวนหน่วยปรับทีละ 0.5 หน่วย (หรือทีละ 10 กรัมเมื่อกรอกเป็นกรัม) และปริมาณต้องอยู่ระหว่าง 1–5,000 กรัม สำหรับข้าวราดแกงหรืออาหารจานเดียวที่สั่งเป็นจาน ผู้ใช้เพิ่มไข่ดาว ไข่เจียว หรือไข่ต้มได้ ระบบบันทึกเป็นรายการเดียวที่มีส่วนประกอบ 2 ส่วน คือ อาหารจานหลักและไข่ (น้ำหนักไข่ตามหน่วย "ฟอง" ของรายการไข่)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(ค่าสมมติ) อาหารจานหนึ่งมีค่าเฉลี่ย 359 ก. ต่ำสุด 250 ก. สูงสุด 500 ก.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ขนาดเล็ก = (250 + 359) ÷ 2 = 304.5 ≈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305 ก.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  ขนาดใหญ่ = (359 + 500) ÷ 2 = 429.5 ≈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430 ก.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ผู้ใช้เลือก 1.5 จาน ขนาดปกติ → ปริมาณ = 1.5 × 359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538.5 ก.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15. การคำนวณสารอาหารของอาหารที่บันทึก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ข้อมูลในฐานข้อมูลเป็นปริมาณต่อส่วนที่รับประทานได้ 100 กรัม ระบบจึงคำนวณตามสัดส่วนของปริมาณที่รับประทาน รายการที่มีหลายส่วนประกอบ (เช่น ข้าวกะเพรากับไข่ดาว) คำนวณแต่ละส่วนแล้วรวมกัน และปริมาณที่ได้รับทั้งวันคือผลรวมของทุกรายการในวันนั้น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สารอาหารของรายการ = Σ ( สารอาหารต่อ 100 ก. × ปริมาณ (ก.) ÷ 100 )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26)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ปริมาณที่ได้รับทั้งวัน = ผลรวมของสารอาหารจากทุกรายการในวันนั้น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27)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อาหารบางรายการในฐานข้อมูลไม่มีข้อมูลน้ำตาลหรือโซเดียม ระบบนับเป็น 0 และแสดงหมายเหตุว่าข้อมูลน้ำตาลหรือโซเดียมของวันนั้นยังไม่ครบ เพื่อไม่ให้ผู้ใช้เข้าใจว่าได้รับน้อยกว่าความเป็นจริง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(ค่าสมมติ) อาหาร ก มีพลังงาน 150 kcal และโปรตีน 8 ก. ต่อ 100 ก. รับประทาน 250 ก.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พลังงาน = 150 × 250 ÷ 100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375 kcal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  โปรตีน = 8 × 250 ÷ 100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20 ก.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16. การแสดงผลบนแดชบอร์ด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ความคืบหน้าของสารอาหาร = min( ปริมาณที่ได้รับ ÷ เป้าหมาย , 1 )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28)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พลังงานคงเหลือ = max( พลังงานเป้าหมาย − พลังงานที่ได้รับ , 0 )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29)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เมื่อพลังงานที่ได้รับเกินเป้าหมาย ระบบแสดงจำนวนที่เกินแทน สถานะของวันกำหนดดังนี้ (ผู้พัฒนากำหนดเกณฑ์ร้อยละ 90 เพื่อยอมรับความคลาดเคลื่อนของการประมาณปริมาณอาหาร)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11 เงื่อนไขสถานะรายวันบนแดชบอร์ด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2268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สถานะ</w:t>
            </w:r>
          </w:p>
        </w:tc>
        <w:tc>
          <w:tcPr>
            <w:tcW w:type="dxa" w:w="5669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เงื่อนไข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ยังไม่มีข้อมูลอาหาร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ยังไม่บันทึกอาหารในวันนั้น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มีค่าเกิน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น้ำตาล &gt; เพดานน้ำตาล หรือ โซเดียม &gt; 2,000 มก.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ถึงเป้าหมาย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พลังงาน โปรตีน คาร์โบไฮเดรต และไขมัน ≥ ร้อยละ 90 ของเป้าหมาย และไม่มีค่าเกิน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กำลังดำเนินการ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กรณีอื่นนอกจากข้างต้น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ส่วนที่ 3 การอดอาหารเป็นช่วงเวลา (Intermittent Fasting)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17. การคัดกรองและการแนะนำแผน IF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การอดอาหารแบบจำกัดช่วงเวลารับประทาน (time-restricted eating) เป็นรูปแบบหนึ่งของ IF ที่กำหนดช่วงอดอาหารและช่วงรับประทานในแต่ละวัน (de Cabo &amp; Mattson, 2019) แอปพลิเคชันมีแผน 16/8, 18/6 และ 20/4 (ชั่วโมงอด/ชั่วโมงรับประทาน) ก่อนแนะนำแผน ระบบคัดกรองความเหมาะสม หากเข้าข้อใดข้อหนึ่งต่อไปนี้ ระบบไม่แนะนำแผนและแนะนำให้ปรึกษาแพทย์หรือนักกำหนดอาหาร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1. อายุต่ำกว่า 18 ปี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2. BMI ต่ำกว่า 18.5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3. เป็นเบาหวานหรือใช้ยาควบคุมน้ำตาล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4. ตั้งครรภ์หรือให้นมบุตร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5. มีประวัติโรคการกินผิดปกติ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6. มีโรคไตหรือโรคตับ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7. เคยมีอาการไม่สบายระหว่างอดอาหาร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12 เกณฑ์การแนะนำแผน IF (ผ่านการคัดกรองแล้ว)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3118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ประสบการณ์</w:t>
            </w:r>
          </w:p>
        </w:tc>
        <w:tc>
          <w:tcPr>
            <w:tcW w:type="dxa" w:w="2835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ตารางชีวิตสม่ำเสมอและรู้สึกสบายระหว่างอด</w:t>
            </w:r>
          </w:p>
        </w:tc>
        <w:tc>
          <w:tcPr>
            <w:tcW w:type="dxa" w:w="1984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กรณีอื่น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ยังไม่เคย หรือทำไม่ถึง 1 เดือน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16/8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16/8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ทำ 16/8 ต่อเนื่อง ≥ 1 เดือน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18/6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16/8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ทำ 18/6 ต่อเนื่อง ≥ 3 เดือน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20/4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18/6</w:t>
            </w:r>
          </w:p>
        </w:tc>
      </w:tr>
    </w:tbl>
    <w:p/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/>
          <w:sz w:val="28"/>
          <w:szCs w:val="28"/>
        </w:rPr>
        <w:t>หมายเหตุ: กรณี "ทำ 16/8 ต่อเนื่อง" ระบบแนะนำ 18/6 เมื่อตารางชีวิตสม่ำเสมอ ส่วนกรณี "ทำ 18/6 ต่อเนื่อง" ต้องตารางชีวิตสม่ำเสมอและรู้สึกสบายระหว่างอดจึงแนะนำ 20/4 ผู้พัฒนาออกแบบให้เพิ่มระยะอดทีละขั้น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17.1 การคำนวณช่วงเวลา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เวลาเริ่มรับประทาน = เวลาเริ่มอด + จำนวนชั่วโมงอด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30)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ความคืบหน้าของช่วงปัจจุบัน = เวลาที่ผ่านไปในช่วง ÷ ความยาวของช่วง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31)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แผน 16/8 เริ่มอด 20:00 น. → เริ่มรับประทาน = 20:00 + 16 ชั่วโมง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12:00 น.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และรับประทานได้ 8 ชั่วโมงถึง 20:00 น.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เวลา 08:00 น. อดมาแล้ว 12 ชั่วโมง → ความคืบหน้า = 12 ÷ 16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75%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เหลืออีก 4 ชั่วโมง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18. ข้อจำกัดของการคำนวณ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ค่า 7,700 kcal ต่อกิโลกรัมเป็นค่าประมาณแบบคงที่ ร่างกายมีการปรับตัวทางเมแทบอลิซึมทำให้น้ำหนักลดช้าลงตามเวลา (Hall et al., 2011) ระยะเวลาที่คำนวณได้จึงเป็นค่าประมาณ ระบบลดผลกระทบบางส่วนด้วยการคำนวณ TDEE ใหม่จากน้ำหนักล่าสุด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สมการ BMR และตัวคูณระดับกิจกรรมเป็นค่าประมาณระดับประชากร อาจคลาดเคลื่อนในรายบุคคล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ข้อมูลน้ำตาลในฐานข้อมูลเป็นน้ำตาลทั้งหมด (total sugar) ขณะที่เกณฑ์ WHO กำหนดสำหรับน้ำตาลอิสระ (free sugar) ปริมาณที่แสดงจึงอาจสูงกว่าน้ำตาลอิสระจริง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คุณค่าทางโภชนาการและน้ำหนักต่อหน่วยครัวเรือนเป็นค่าเฉลี่ย อาจแตกต่างตามสูตรและวิธีปรุง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ผลการคำนวณใช้เพื่อการวางแผนสุขภาพทั่วไป ไม่ใช้แทนคำแนะนำของแพทย์หรือนักกำหนดอาหาร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เอกสารอ้างอิง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กรมอนามัย กระทรวงสาธารณสุข. (2561). ตารางแสดงคุณค่าทางโภชนาการของอาหารจานเดียว. กรมอนามัย.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กรมอนามัย กระทรวงสาธารณสุข. (2565). คำแนะนำการบริโภคน้ำตาล ไม่เกินวันละ 6 ช้อนชา. กรมอนามัย.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สถาบันโภชนาการ มหาวิทยาลัยมหิดล. (2558). ตารางแสดงคุณค่าทางโภชนาการของอาหารไทย (Thai Food Composition Database: Thai FCD 2015). สถาบันโภชนาการ มหาวิทยาลัยมหิดล.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de Cabo, R., &amp; Mattson, M. P. (2019). Effects of intermittent fasting on health, aging, and disease. The New England Journal of Medicine, 381(26), 2541–2551. https://doi.org/10.1056/NEJMra1905136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FAO. (2003). Food energy – methods of analysis and conversion factors (FAO Food and Nutrition Paper No. 77). Food and Agriculture Organization of the United Nations.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FAO/WHO/UNU. (2004). Human energy requirements: Report of a joint FAO/WHO/UNU expert consultation (FAO Food and Nutrition Technical Report Series No. 1). Food and Agriculture Organization of the United Nations.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Frankenfield, D., Roth-Yousey, L., &amp; Compher, C. (2005). Comparison of predictive equations for resting metabolic rate in healthy nonobese and obese adults: A systematic review. Journal of the American Dietetic Association, 105(5), 775–789. https://doi.org/10.1016/j.jada.2005.02.005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Hall, K. D. (2008). What is the required energy deficit per unit weight loss? International Journal of Obesity, 32(3), 573–576. https://doi.org/10.1038/sj.ijo.0803720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Hall, K. D., Sacks, G., Chandramohan, D., Chow, C. C., Wang, Y. C., Gortmaker, S. L., &amp; Swinburn, B. A. (2011). Quantification of the effect of energy imbalance on bodyweight. The Lancet, 378(9793), 826–837. https://doi.org/10.1016/S0140-6736(11)60812-X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Institute of Medicine. (2005). Dietary reference intakes for energy, carbohydrate, fiber, fat, fatty acids, cholesterol, protein, and amino acids. The National Academies Press. https://doi.org/10.17226/10490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Iraki, J., Fitschen, P., Espinar, S., &amp; Helms, E. (2019). Nutrition recommendations for bodybuilders in the off-season: A narrative review. Sports, 7(7), 154. https://doi.org/10.3390/sports7070154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Jensen, M. D., Ryan, D. H., Apovian, C. M., Ard, J. D., Comuzzie, A. G., Donato, K. A., Hu, F. B., Hubbard, V. S., Jakicic, J. M., Kushner, R. F., Loria, C. M., Millen, B. E., Nonas, C. A., Pi-Sunyer, F. X., Stevens, J., Stevens, V. J., Wadden, T. A., Wolfe, B. M., &amp; Yanovski, S. Z. (2014). 2013 AHA/ACC/TOS guideline for the management of overweight and obesity in adults. Circulation, 129(25 Suppl 2), S102–S138. https://doi.org/10.1161/01.cir.0000437739.71477.ee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Levenshtein, V. I. (1966). Binary codes capable of correcting deletions, insertions, and reversals. Soviet Physics Doklady, 10(8), 707–710.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McArdle, W. D., Katch, F. I., &amp; Katch, V. L. (2010). Exercise physiology: Nutrition, energy, and human performance (7th ed.). Lippincott Williams &amp; Wilkins.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Mifflin, M. D., St Jeor, S. T., Hill, L. A., Scott, B. J., Daugherty, S. A., &amp; Koh, Y. O. (1990). A new predictive equation for resting energy expenditure in healthy individuals. The American Journal of Clinical Nutrition, 51(2), 241–247. https://doi.org/10.1093/ajcn/51.2.241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National Heart, Lung, and Blood Institute. (1998). Clinical guidelines on the identification, evaluation, and treatment of overweight and obesity in adults: The evidence report (NIH Publication No. 98-4083). National Institutes of Health.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National Institute for Health and Care Excellence. (2014). Obesity: Identification, assessment and management (Clinical guideline CG189). NICE.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Navarro, G. (2001). A guided tour to approximate string matching. ACM Computing Surveys, 33(1), 31–88. https://doi.org/10.1145/375360.375365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The Unicode Consortium. (2023). The Unicode standard: Thai (Range: 0E00–0E7F). https://www.unicode.org/charts/PDF/U0E00.pdf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Wagner, R. A., &amp; Fischer, M. J. (1974). The string-to-string correction problem. Journal of the ACM, 21(1), 168–173. https://doi.org/10.1145/321796.321811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WHO Expert Consultation. (2004). Appropriate body-mass index for Asian populations and its implications for policy and intervention strategies. The Lancet, 363(9403), 157–163. https://doi.org/10.1016/S0140-6736(03)15268-3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WHO Western Pacific Region, International Association for the Study of Obesity, &amp; International Obesity Task Force. (2000). The Asia-Pacific perspective: Redefining obesity and its treatment. Health Communications Australia.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Wishnofsky, M. (1958). Caloric equivalents of gained or lost weight. The American Journal of Clinical Nutrition, 6(5), 542–546. https://doi.org/10.1093/ajcn/6.5.542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World Health Organization. (2000). Obesity: Preventing and managing the global epidemic (WHO Technical Report Series No. 894). World Health Organization.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World Health Organization. (2012). Guideline: Sodium intake for adults and children. World Health Organization.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World Health Organization. (2015). Guideline: Sugars intake for adults and children. World Health Organization.</w:t>
      </w: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H SarabunPSK" w:hAnsi="TH SarabunPSK" w:cs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