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271DE" w14:paraId="26441F87" w14:textId="77777777" w:rsidTr="00C670D2">
        <w:tc>
          <w:tcPr>
            <w:tcW w:w="9010" w:type="dxa"/>
            <w:gridSpan w:val="2"/>
          </w:tcPr>
          <w:p w14:paraId="07CEDEC0" w14:textId="77777777" w:rsidR="001271DE" w:rsidRDefault="001271DE" w:rsidP="00C670D2">
            <w:pPr>
              <w:jc w:val="center"/>
            </w:pPr>
            <w:r>
              <w:t>Product details</w:t>
            </w:r>
          </w:p>
        </w:tc>
      </w:tr>
      <w:tr w:rsidR="001271DE" w14:paraId="203A8D7D" w14:textId="77777777" w:rsidTr="00C670D2">
        <w:tc>
          <w:tcPr>
            <w:tcW w:w="4505" w:type="dxa"/>
          </w:tcPr>
          <w:p w14:paraId="1E7A453A" w14:textId="77777777" w:rsidR="001271DE" w:rsidRDefault="001271DE" w:rsidP="00C670D2">
            <w:r>
              <w:t>Key features</w:t>
            </w:r>
          </w:p>
        </w:tc>
        <w:tc>
          <w:tcPr>
            <w:tcW w:w="4505" w:type="dxa"/>
          </w:tcPr>
          <w:p w14:paraId="53BE8AFA" w14:textId="77777777" w:rsidR="001271DE" w:rsidRDefault="001271DE" w:rsidP="00C670D2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14:paraId="2470D8FA" w14:textId="77777777" w:rsidR="009C6221" w:rsidRDefault="009C6221" w:rsidP="009C6221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Cornice and plinth rail help create a uniform expression when two or more units are connected together</w:t>
            </w:r>
            <w:bookmarkStart w:id="0" w:name="_GoBack"/>
            <w:bookmarkEnd w:id="0"/>
            <w:r>
              <w:rPr>
                <w:rFonts w:ascii="Verdana" w:hAnsi="Verdana"/>
                <w:color w:val="222222"/>
                <w:sz w:val="20"/>
                <w:szCs w:val="20"/>
              </w:rPr>
              <w:t>.</w:t>
            </w:r>
          </w:p>
          <w:p w14:paraId="1840A61F" w14:textId="77777777" w:rsidR="009C6221" w:rsidRDefault="009C6221" w:rsidP="009C6221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The shelves are adjustable so you can customise your storage as needed.</w:t>
            </w:r>
          </w:p>
          <w:p w14:paraId="0331A8B1" w14:textId="77777777" w:rsidR="009C6221" w:rsidRDefault="009C6221" w:rsidP="009C6221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 fixed shelves provide increased stability.</w:t>
            </w:r>
          </w:p>
          <w:p w14:paraId="166856DC" w14:textId="43712ABD" w:rsidR="001271DE" w:rsidRPr="009C6221" w:rsidRDefault="009C6221" w:rsidP="00C670D2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Adjustable feet; stands steady also on an uneven floor.</w:t>
            </w:r>
          </w:p>
          <w:p w14:paraId="3BD8EF18" w14:textId="77777777" w:rsidR="001271DE" w:rsidRDefault="001271DE" w:rsidP="00C670D2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14:paraId="5301E093" w14:textId="77777777" w:rsidR="009C6221" w:rsidRDefault="009C6221" w:rsidP="009C622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0A1149DD" w14:textId="77777777" w:rsidR="009C6221" w:rsidRDefault="009C6221" w:rsidP="009C622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96 cm</w:t>
            </w:r>
          </w:p>
          <w:p w14:paraId="544B4A52" w14:textId="77777777" w:rsidR="009C6221" w:rsidRDefault="009C6221" w:rsidP="009C622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Depth:</w:t>
            </w:r>
          </w:p>
          <w:p w14:paraId="676F1DFA" w14:textId="77777777" w:rsidR="009C6221" w:rsidRDefault="009C6221" w:rsidP="009C622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37 cm</w:t>
            </w:r>
          </w:p>
          <w:p w14:paraId="2CDDF921" w14:textId="77777777" w:rsidR="009C6221" w:rsidRDefault="009C6221" w:rsidP="009C622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5AAB43C0" w14:textId="77777777" w:rsidR="009C6221" w:rsidRDefault="009C6221" w:rsidP="009C622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214 cm</w:t>
            </w:r>
          </w:p>
          <w:p w14:paraId="7752F1A4" w14:textId="77777777" w:rsidR="009C6221" w:rsidRDefault="009C6221" w:rsidP="009C622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Max. load/shelf:</w:t>
            </w:r>
          </w:p>
          <w:p w14:paraId="440D1910" w14:textId="77777777" w:rsidR="009C6221" w:rsidRDefault="009C6221" w:rsidP="009C622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35 kg</w:t>
            </w:r>
          </w:p>
          <w:p w14:paraId="046922EF" w14:textId="77777777" w:rsidR="001271DE" w:rsidRDefault="001271DE" w:rsidP="00C670D2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14:paraId="158BF63A" w14:textId="38995D83" w:rsidR="00E9543D" w:rsidRPr="00E9543D" w:rsidRDefault="00471326" w:rsidP="00E9543D">
            <w:pPr>
              <w:pStyle w:val="Heading5"/>
              <w:shd w:val="clear" w:color="auto" w:fill="FFFFFF"/>
              <w:spacing w:before="240" w:after="240"/>
              <w:textAlignment w:val="baseline"/>
              <w:rPr>
                <w:rFonts w:ascii="Verdana" w:hAnsi="Verdana"/>
                <w:b/>
                <w:color w:val="222222"/>
                <w:spacing w:val="-16"/>
              </w:rPr>
            </w:pPr>
            <w:r>
              <w:rPr>
                <w:rFonts w:ascii="Verdana" w:hAnsi="Verdana"/>
                <w:b/>
                <w:noProof/>
                <w:color w:val="222222"/>
                <w:sz w:val="20"/>
                <w:szCs w:val="20"/>
              </w:rPr>
              <w:pict w14:anchorId="23A33E60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  <w:r w:rsidR="00E9543D" w:rsidRPr="00E9543D">
              <w:rPr>
                <w:rFonts w:ascii="Verdana" w:hAnsi="Verdana"/>
                <w:b/>
                <w:color w:val="222222"/>
                <w:spacing w:val="-16"/>
              </w:rPr>
              <w:t>Bookcase </w:t>
            </w:r>
            <w:r w:rsidR="001F1C0F">
              <w:rPr>
                <w:rFonts w:ascii="Verdana" w:hAnsi="Verdana"/>
                <w:b/>
                <w:color w:val="222222"/>
                <w:spacing w:val="-16"/>
              </w:rPr>
              <w:t>KALLAX</w:t>
            </w:r>
          </w:p>
          <w:p w14:paraId="3571BA61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14:paraId="6707F4A0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004.180.22</w:t>
            </w:r>
          </w:p>
          <w:p w14:paraId="374092B7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222222"/>
                <w:sz w:val="20"/>
                <w:szCs w:val="20"/>
              </w:rPr>
              <w:t>Packages :</w:t>
            </w:r>
            <w:proofErr w:type="gramEnd"/>
          </w:p>
          <w:p w14:paraId="4349423C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</w:t>
            </w:r>
          </w:p>
          <w:p w14:paraId="6C7EC3C6" w14:textId="77777777" w:rsidR="00E9543D" w:rsidRPr="00E9543D" w:rsidRDefault="00E9543D" w:rsidP="00E9543D">
            <w:pPr>
              <w:pStyle w:val="Heading6"/>
              <w:shd w:val="clear" w:color="auto" w:fill="FFFFFF"/>
              <w:spacing w:before="480" w:after="120"/>
              <w:textAlignment w:val="baseline"/>
              <w:rPr>
                <w:rFonts w:ascii="Verdana" w:hAnsi="Verdana"/>
                <w:b/>
                <w:color w:val="222222"/>
                <w:spacing w:val="-16"/>
                <w:sz w:val="17"/>
                <w:szCs w:val="17"/>
              </w:rPr>
            </w:pPr>
            <w:r w:rsidRPr="00E9543D">
              <w:rPr>
                <w:rFonts w:ascii="Verdana" w:hAnsi="Verdana"/>
                <w:b/>
                <w:color w:val="222222"/>
                <w:spacing w:val="-16"/>
                <w:sz w:val="17"/>
                <w:szCs w:val="17"/>
              </w:rPr>
              <w:t>Package 1</w:t>
            </w:r>
          </w:p>
          <w:p w14:paraId="562963D0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0CE6F729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221 cm</w:t>
            </w:r>
          </w:p>
          <w:p w14:paraId="13A49625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2C20D066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37 cm</w:t>
            </w:r>
          </w:p>
          <w:p w14:paraId="01E7B36C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30DAEBF6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9 cm</w:t>
            </w:r>
          </w:p>
          <w:p w14:paraId="599AF8E9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294BEA7F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37.80 kg</w:t>
            </w:r>
          </w:p>
          <w:p w14:paraId="606FDA88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3E1F8FCA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76.5 l</w:t>
            </w:r>
          </w:p>
          <w:p w14:paraId="5BDBFFF0" w14:textId="77777777" w:rsidR="00E9543D" w:rsidRPr="00E9543D" w:rsidRDefault="00E9543D" w:rsidP="00E9543D">
            <w:pPr>
              <w:pStyle w:val="Heading6"/>
              <w:shd w:val="clear" w:color="auto" w:fill="FFFFFF"/>
              <w:spacing w:before="480" w:after="120"/>
              <w:textAlignment w:val="baseline"/>
              <w:rPr>
                <w:rFonts w:ascii="Verdana" w:hAnsi="Verdana"/>
                <w:b/>
                <w:color w:val="222222"/>
                <w:spacing w:val="-16"/>
                <w:sz w:val="17"/>
                <w:szCs w:val="17"/>
              </w:rPr>
            </w:pPr>
            <w:r w:rsidRPr="00E9543D">
              <w:rPr>
                <w:rFonts w:ascii="Verdana" w:hAnsi="Verdana"/>
                <w:b/>
                <w:color w:val="222222"/>
                <w:spacing w:val="-16"/>
                <w:sz w:val="17"/>
                <w:szCs w:val="17"/>
              </w:rPr>
              <w:t>Package 2</w:t>
            </w:r>
          </w:p>
          <w:p w14:paraId="21F685F0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097D034F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89 cm</w:t>
            </w:r>
          </w:p>
          <w:p w14:paraId="1BF4AD3E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14A6D833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33 cm</w:t>
            </w:r>
          </w:p>
          <w:p w14:paraId="5FC0EA9A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lastRenderedPageBreak/>
              <w:t>Height:</w:t>
            </w:r>
          </w:p>
          <w:p w14:paraId="06F4FA21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12 cm</w:t>
            </w:r>
          </w:p>
          <w:p w14:paraId="7F2C71D7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67184B9A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20.50 kg</w:t>
            </w:r>
          </w:p>
          <w:p w14:paraId="2A192E96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6DC69C04" w14:textId="77777777" w:rsidR="001271DE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35.4 l</w:t>
            </w:r>
          </w:p>
          <w:p w14:paraId="2A1FC7A3" w14:textId="16C24CEB" w:rsidR="00E9543D" w:rsidRP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</w:p>
        </w:tc>
      </w:tr>
      <w:tr w:rsidR="001271DE" w14:paraId="26147E8C" w14:textId="77777777" w:rsidTr="00C670D2">
        <w:tc>
          <w:tcPr>
            <w:tcW w:w="4505" w:type="dxa"/>
          </w:tcPr>
          <w:p w14:paraId="0152A827" w14:textId="77777777" w:rsidR="001271DE" w:rsidRDefault="001271DE" w:rsidP="00C670D2">
            <w:r>
              <w:lastRenderedPageBreak/>
              <w:t>Care instructions</w:t>
            </w:r>
          </w:p>
        </w:tc>
        <w:tc>
          <w:tcPr>
            <w:tcW w:w="4505" w:type="dxa"/>
          </w:tcPr>
          <w:p w14:paraId="5B0990AF" w14:textId="77777777" w:rsidR="001271DE" w:rsidRDefault="001271DE" w:rsidP="00C670D2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14:paraId="3F97FF3F" w14:textId="7CF60032" w:rsidR="001271DE" w:rsidRPr="00C579EE" w:rsidRDefault="00E9543D" w:rsidP="00E9543D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clean with a cloth dampened in a mild cleaner.</w:t>
            </w:r>
          </w:p>
          <w:p w14:paraId="4527E1F6" w14:textId="77777777" w:rsidR="001271DE" w:rsidRPr="007A7F16" w:rsidRDefault="001271DE" w:rsidP="00C670D2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dry with a clean cloth.</w:t>
            </w:r>
          </w:p>
        </w:tc>
      </w:tr>
      <w:tr w:rsidR="001271DE" w14:paraId="2DB56430" w14:textId="77777777" w:rsidTr="00C670D2">
        <w:tc>
          <w:tcPr>
            <w:tcW w:w="4505" w:type="dxa"/>
          </w:tcPr>
          <w:p w14:paraId="7B479513" w14:textId="77777777" w:rsidR="001271DE" w:rsidRDefault="001271DE" w:rsidP="00C670D2">
            <w:r>
              <w:t>Good to know</w:t>
            </w:r>
          </w:p>
        </w:tc>
        <w:tc>
          <w:tcPr>
            <w:tcW w:w="4505" w:type="dxa"/>
          </w:tcPr>
          <w:p w14:paraId="042F0067" w14:textId="77777777" w:rsidR="001271DE" w:rsidRDefault="001271DE" w:rsidP="00C670D2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14:paraId="00A5A07F" w14:textId="77777777" w:rsidR="00E9543D" w:rsidRDefault="00E9543D" w:rsidP="00E9543D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This furniture must be fixed to the wall with the enclosed wall fastener.</w:t>
            </w:r>
          </w:p>
          <w:p w14:paraId="6D0ACECC" w14:textId="77777777" w:rsidR="00E9543D" w:rsidRDefault="00E9543D" w:rsidP="00E9543D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Different wall materials require different types of fixing devices. Use fixing devices suitable for the walls in your home, sold separately.</w:t>
            </w:r>
          </w:p>
          <w:p w14:paraId="52AC5DD2" w14:textId="77777777" w:rsidR="00E9543D" w:rsidRDefault="00E9543D" w:rsidP="00E9543D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Two people are required to do the assembly.</w:t>
            </w:r>
          </w:p>
          <w:p w14:paraId="0A0EF10E" w14:textId="066A5156" w:rsidR="001271DE" w:rsidRPr="00E9543D" w:rsidRDefault="00E9543D" w:rsidP="00E9543D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 xml:space="preserve">May be completed with </w:t>
            </w:r>
            <w:r w:rsidR="001F1C0F">
              <w:rPr>
                <w:rFonts w:ascii="Verdana" w:hAnsi="Verdana"/>
                <w:color w:val="222222"/>
                <w:sz w:val="20"/>
                <w:szCs w:val="20"/>
              </w:rPr>
              <w:t>KALLAX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 xml:space="preserve"> doors 44x198 cm.</w:t>
            </w:r>
          </w:p>
          <w:p w14:paraId="7A4256F0" w14:textId="77777777" w:rsidR="001271DE" w:rsidRDefault="001271DE" w:rsidP="00C670D2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Designer</w:t>
            </w:r>
          </w:p>
          <w:p w14:paraId="5E0E1F82" w14:textId="167D6BEE" w:rsidR="001271DE" w:rsidRDefault="001271DE" w:rsidP="00C670D2">
            <w:r w:rsidRPr="00737D98">
              <w:t>Carina Bengs</w:t>
            </w:r>
          </w:p>
          <w:p w14:paraId="5EDBB4D6" w14:textId="77777777" w:rsidR="001271DE" w:rsidRPr="001A2D03" w:rsidRDefault="001271DE" w:rsidP="00C670D2"/>
        </w:tc>
      </w:tr>
      <w:tr w:rsidR="001271DE" w14:paraId="2664AD72" w14:textId="77777777" w:rsidTr="00C670D2">
        <w:tc>
          <w:tcPr>
            <w:tcW w:w="4505" w:type="dxa"/>
          </w:tcPr>
          <w:p w14:paraId="22D1553D" w14:textId="77777777" w:rsidR="001271DE" w:rsidRDefault="001271DE" w:rsidP="00C670D2">
            <w:r>
              <w:t>Materials</w:t>
            </w:r>
          </w:p>
        </w:tc>
        <w:tc>
          <w:tcPr>
            <w:tcW w:w="4505" w:type="dxa"/>
          </w:tcPr>
          <w:p w14:paraId="53BFC9CB" w14:textId="77777777" w:rsidR="001271DE" w:rsidRDefault="001271DE" w:rsidP="00C670D2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14:paraId="4211F8FE" w14:textId="77777777" w:rsidR="00E9543D" w:rsidRDefault="00E9543D" w:rsidP="00E9543D">
            <w:pPr>
              <w:numPr>
                <w:ilvl w:val="0"/>
                <w:numId w:val="3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Top panel: Particleboard, Polyester paint</w:t>
            </w:r>
          </w:p>
          <w:p w14:paraId="468A0A94" w14:textId="77777777" w:rsidR="00E9543D" w:rsidRDefault="00E9543D" w:rsidP="00E9543D">
            <w:pPr>
              <w:numPr>
                <w:ilvl w:val="0"/>
                <w:numId w:val="4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Side panel: Particleboard, Melamine foil, ABS plastic, Polyester paint</w:t>
            </w:r>
          </w:p>
          <w:p w14:paraId="38C4B598" w14:textId="77777777" w:rsidR="00E9543D" w:rsidRDefault="00E9543D" w:rsidP="00E9543D">
            <w:pPr>
              <w:numPr>
                <w:ilvl w:val="0"/>
                <w:numId w:val="5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Shelf: Solid pine, Fibreboard, ABS plastic, Polyester paint</w:t>
            </w:r>
          </w:p>
          <w:p w14:paraId="6D775C49" w14:textId="77777777" w:rsidR="00E9543D" w:rsidRDefault="00E9543D" w:rsidP="00E9543D">
            <w:pPr>
              <w:numPr>
                <w:ilvl w:val="0"/>
                <w:numId w:val="6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Back/ Other parts: Fibreboard, Polyester paint</w:t>
            </w:r>
          </w:p>
          <w:p w14:paraId="26F88074" w14:textId="1E7A4A52" w:rsidR="001271DE" w:rsidRPr="00E9543D" w:rsidRDefault="00E9543D" w:rsidP="00C670D2">
            <w:pPr>
              <w:numPr>
                <w:ilvl w:val="0"/>
                <w:numId w:val="7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Bottom panel: Particleboard, Foil, Polyester paint</w:t>
            </w:r>
          </w:p>
        </w:tc>
      </w:tr>
      <w:tr w:rsidR="001271DE" w14:paraId="1C45B67F" w14:textId="77777777" w:rsidTr="00C670D2">
        <w:tc>
          <w:tcPr>
            <w:tcW w:w="4505" w:type="dxa"/>
          </w:tcPr>
          <w:p w14:paraId="7F5EC271" w14:textId="77777777" w:rsidR="001271DE" w:rsidRDefault="001271DE" w:rsidP="00C670D2">
            <w:r>
              <w:t>Manufacture</w:t>
            </w:r>
          </w:p>
        </w:tc>
        <w:tc>
          <w:tcPr>
            <w:tcW w:w="4505" w:type="dxa"/>
          </w:tcPr>
          <w:p w14:paraId="7156714E" w14:textId="4D46910A" w:rsidR="001271DE" w:rsidRDefault="001F1C0F" w:rsidP="00C670D2">
            <w:r>
              <w:t>KALLAX</w:t>
            </w:r>
          </w:p>
        </w:tc>
      </w:tr>
    </w:tbl>
    <w:p w14:paraId="3976F509" w14:textId="77777777" w:rsidR="001271DE" w:rsidRDefault="001271DE" w:rsidP="001271DE"/>
    <w:p w14:paraId="75A4C0ED" w14:textId="77777777" w:rsidR="00BF6A72" w:rsidRPr="001271DE" w:rsidRDefault="00BF6A72" w:rsidP="001271DE"/>
    <w:sectPr w:rsidR="00BF6A72" w:rsidRPr="001271DE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27938"/>
    <w:multiLevelType w:val="multilevel"/>
    <w:tmpl w:val="4EFE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803DB"/>
    <w:multiLevelType w:val="multilevel"/>
    <w:tmpl w:val="3364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60093"/>
    <w:multiLevelType w:val="multilevel"/>
    <w:tmpl w:val="84C6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C4431"/>
    <w:multiLevelType w:val="multilevel"/>
    <w:tmpl w:val="BA20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643BB"/>
    <w:multiLevelType w:val="multilevel"/>
    <w:tmpl w:val="5FB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B448F"/>
    <w:multiLevelType w:val="multilevel"/>
    <w:tmpl w:val="D7CA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51C1D"/>
    <w:multiLevelType w:val="multilevel"/>
    <w:tmpl w:val="827C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72"/>
    <w:rsid w:val="001271DE"/>
    <w:rsid w:val="001F1C0F"/>
    <w:rsid w:val="00362517"/>
    <w:rsid w:val="00471326"/>
    <w:rsid w:val="009C6221"/>
    <w:rsid w:val="00A60672"/>
    <w:rsid w:val="00BF6A72"/>
    <w:rsid w:val="00C4537B"/>
    <w:rsid w:val="00C51385"/>
    <w:rsid w:val="00E9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FF08"/>
  <w15:chartTrackingRefBased/>
  <w15:docId w15:val="{B44EA1C6-524D-1741-8D28-7697CD35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1DE"/>
  </w:style>
  <w:style w:type="paragraph" w:styleId="Heading3">
    <w:name w:val="heading 3"/>
    <w:basedOn w:val="Normal"/>
    <w:link w:val="Heading3Char"/>
    <w:uiPriority w:val="9"/>
    <w:qFormat/>
    <w:rsid w:val="001271D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271D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4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43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71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271DE"/>
    <w:rPr>
      <w:rFonts w:ascii="Times New Roman" w:eastAsia="Times New Roman" w:hAnsi="Times New Roman" w:cs="Times New Roman"/>
      <w:b/>
      <w:bCs/>
    </w:rPr>
  </w:style>
  <w:style w:type="table" w:styleId="TableGrid">
    <w:name w:val="Table Grid"/>
    <w:basedOn w:val="TableNormal"/>
    <w:uiPriority w:val="39"/>
    <w:rsid w:val="00127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271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4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43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39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5</cp:revision>
  <dcterms:created xsi:type="dcterms:W3CDTF">2018-09-03T04:44:00Z</dcterms:created>
  <dcterms:modified xsi:type="dcterms:W3CDTF">2018-09-05T13:10:00Z</dcterms:modified>
</cp:coreProperties>
</file>