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017C" w14:textId="77777777" w:rsidR="009015BA" w:rsidRDefault="00CE0BB2">
      <w:pPr>
        <w:jc w:val="center"/>
        <w:rPr>
          <w:sz w:val="34"/>
          <w:szCs w:val="34"/>
        </w:rPr>
      </w:pPr>
      <w:proofErr w:type="gramStart"/>
      <w:r>
        <w:rPr>
          <w:sz w:val="34"/>
          <w:szCs w:val="34"/>
          <w:lang w:val="en-US"/>
        </w:rPr>
        <w:t>.</w:t>
      </w:r>
      <w:r w:rsidR="00000000">
        <w:rPr>
          <w:sz w:val="34"/>
          <w:szCs w:val="34"/>
        </w:rPr>
        <w:t>Trần</w:t>
      </w:r>
      <w:proofErr w:type="gramEnd"/>
      <w:r w:rsidR="00000000">
        <w:rPr>
          <w:sz w:val="34"/>
          <w:szCs w:val="34"/>
        </w:rPr>
        <w:t xml:space="preserve"> Anh</w:t>
      </w:r>
    </w:p>
    <w:p w14:paraId="1923C54B" w14:textId="77777777" w:rsidR="009015BA" w:rsidRDefault="00000000">
      <w:pPr>
        <w:jc w:val="center"/>
        <w:rPr>
          <w:sz w:val="34"/>
          <w:szCs w:val="34"/>
        </w:rPr>
      </w:pPr>
      <w:r>
        <w:rPr>
          <w:sz w:val="34"/>
          <w:szCs w:val="34"/>
        </w:rPr>
        <w:t>20215179</w:t>
      </w:r>
    </w:p>
    <w:p w14:paraId="0C54A085" w14:textId="77777777" w:rsidR="009015BA" w:rsidRDefault="00000000">
      <w:pPr>
        <w:jc w:val="center"/>
        <w:rPr>
          <w:sz w:val="34"/>
          <w:szCs w:val="34"/>
        </w:rPr>
      </w:pPr>
      <w:r>
        <w:rPr>
          <w:sz w:val="34"/>
          <w:szCs w:val="34"/>
        </w:rPr>
        <w:t>Lab02</w:t>
      </w:r>
    </w:p>
    <w:p w14:paraId="259ED2BA" w14:textId="77777777" w:rsidR="009015BA" w:rsidRDefault="00000000">
      <w:r>
        <w:t>5.Create AimsProject</w:t>
      </w:r>
    </w:p>
    <w:p w14:paraId="5906FD30" w14:textId="77777777" w:rsidR="009015BA" w:rsidRDefault="00000000">
      <w:r>
        <w:rPr>
          <w:noProof/>
        </w:rPr>
        <w:drawing>
          <wp:inline distT="114300" distB="114300" distL="114300" distR="114300" wp14:anchorId="4C0BEE4C" wp14:editId="00C1A55E">
            <wp:extent cx="5162550" cy="1866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C0F8C" w14:textId="77777777" w:rsidR="009015BA" w:rsidRDefault="00000000">
      <w:r>
        <w:t>6. Create the DigitalVideoDisc class and its attributes</w:t>
      </w:r>
    </w:p>
    <w:p w14:paraId="415D6A64" w14:textId="77777777" w:rsidR="009015BA" w:rsidRDefault="00000000">
      <w:r>
        <w:t>And 7. Create accessors and mutators for the class DigitalVideoDisc</w:t>
      </w:r>
    </w:p>
    <w:p w14:paraId="37C753F9" w14:textId="77777777" w:rsidR="009015BA" w:rsidRDefault="00000000">
      <w:r>
        <w:t>Anh 8. Create Constructor method</w:t>
      </w:r>
    </w:p>
    <w:p w14:paraId="74ED4288" w14:textId="77777777" w:rsidR="009015BA" w:rsidRDefault="00000000">
      <w:r>
        <w:rPr>
          <w:noProof/>
        </w:rPr>
        <w:lastRenderedPageBreak/>
        <w:drawing>
          <wp:inline distT="114300" distB="114300" distL="114300" distR="114300" wp14:anchorId="1FF1ACC4" wp14:editId="157D95BA">
            <wp:extent cx="5731200" cy="6083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E5BC2" w14:textId="77777777" w:rsidR="009015BA" w:rsidRDefault="00000000">
      <w:r>
        <w:rPr>
          <w:noProof/>
        </w:rPr>
        <w:lastRenderedPageBreak/>
        <w:drawing>
          <wp:inline distT="114300" distB="114300" distL="114300" distR="114300" wp14:anchorId="0DE5BA3B" wp14:editId="4126275D">
            <wp:extent cx="5731200" cy="3898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B3012A" w14:textId="77777777" w:rsidR="009015BA" w:rsidRDefault="00000000">
      <w:r>
        <w:rPr>
          <w:noProof/>
        </w:rPr>
        <w:drawing>
          <wp:inline distT="114300" distB="114300" distL="114300" distR="114300" wp14:anchorId="6FC0E646" wp14:editId="564EF886">
            <wp:extent cx="5731200" cy="48387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05A03" w14:textId="77777777" w:rsidR="009015BA" w:rsidRDefault="00000000">
      <w:r>
        <w:lastRenderedPageBreak/>
        <w:t>9. Create the Cart class to work with DigitalVideoDisc</w:t>
      </w:r>
    </w:p>
    <w:p w14:paraId="55C9EFF1" w14:textId="77777777" w:rsidR="009015BA" w:rsidRDefault="00000000">
      <w:r>
        <w:t>And 10.Create Carts of DigitalVideoDiscs</w:t>
      </w:r>
    </w:p>
    <w:p w14:paraId="3F06DC00" w14:textId="77777777" w:rsidR="009015BA" w:rsidRDefault="00000000">
      <w:r>
        <w:rPr>
          <w:noProof/>
        </w:rPr>
        <w:drawing>
          <wp:inline distT="114300" distB="114300" distL="114300" distR="114300" wp14:anchorId="2EA11881" wp14:editId="7535CEF2">
            <wp:extent cx="5731200" cy="5130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32B19D" w14:textId="77777777" w:rsidR="009015BA" w:rsidRDefault="00000000">
      <w:r>
        <w:t>11.Removing items from the cart</w:t>
      </w:r>
    </w:p>
    <w:p w14:paraId="04D47DB3" w14:textId="77777777" w:rsidR="009015BA" w:rsidRDefault="00000000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Runtest:</w:t>
      </w:r>
      <w:r>
        <w:rPr>
          <w:b/>
          <w:noProof/>
          <w:sz w:val="48"/>
          <w:szCs w:val="48"/>
        </w:rPr>
        <w:drawing>
          <wp:inline distT="114300" distB="114300" distL="114300" distR="114300" wp14:anchorId="2C51220F" wp14:editId="3F9474F0">
            <wp:extent cx="5731200" cy="49530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6EF34" w14:textId="77777777" w:rsidR="009015BA" w:rsidRDefault="00000000">
      <w:pPr>
        <w:rPr>
          <w:sz w:val="34"/>
          <w:szCs w:val="34"/>
        </w:rPr>
      </w:pPr>
      <w:r>
        <w:rPr>
          <w:sz w:val="34"/>
          <w:szCs w:val="34"/>
        </w:rPr>
        <w:t>12. References</w:t>
      </w:r>
    </w:p>
    <w:p w14:paraId="44737A0D" w14:textId="77777777" w:rsidR="009015BA" w:rsidRDefault="00000000">
      <w:pPr>
        <w:rPr>
          <w:sz w:val="34"/>
          <w:szCs w:val="34"/>
        </w:rPr>
      </w:pPr>
      <w:r>
        <w:rPr>
          <w:sz w:val="34"/>
          <w:szCs w:val="34"/>
        </w:rPr>
        <w:t>James Rumbaugh, Ivar Jacobson, and Grady Booch (2004). Unified Modeling Language Reference Manual,</w:t>
      </w:r>
    </w:p>
    <w:p w14:paraId="1D1E2E99" w14:textId="52FBB63B" w:rsidR="009015BA" w:rsidRPr="00CE0BB2" w:rsidRDefault="00000000">
      <w:pPr>
        <w:rPr>
          <w:sz w:val="34"/>
          <w:szCs w:val="34"/>
          <w:lang w:val="en-US"/>
        </w:rPr>
      </w:pPr>
      <w:r>
        <w:rPr>
          <w:sz w:val="34"/>
          <w:szCs w:val="34"/>
        </w:rPr>
        <w:t>The (2nd Edition). Pearson Higher Education</w:t>
      </w:r>
      <w:r w:rsidR="00CE0BB2">
        <w:rPr>
          <w:sz w:val="34"/>
          <w:szCs w:val="34"/>
          <w:lang w:val="en-US"/>
        </w:rPr>
        <w:t>.</w:t>
      </w:r>
    </w:p>
    <w:p w14:paraId="29EE704F" w14:textId="77777777" w:rsidR="009015BA" w:rsidRDefault="009015BA">
      <w:pPr>
        <w:rPr>
          <w:sz w:val="34"/>
          <w:szCs w:val="34"/>
        </w:rPr>
      </w:pPr>
    </w:p>
    <w:p w14:paraId="3B57608A" w14:textId="77777777" w:rsidR="009015BA" w:rsidRDefault="009015BA">
      <w:pPr>
        <w:rPr>
          <w:b/>
          <w:sz w:val="48"/>
          <w:szCs w:val="48"/>
        </w:rPr>
      </w:pPr>
    </w:p>
    <w:p w14:paraId="221F5FCF" w14:textId="77777777" w:rsidR="009015BA" w:rsidRDefault="009015BA"/>
    <w:p w14:paraId="28AB3B3A" w14:textId="77777777" w:rsidR="009015BA" w:rsidRDefault="009015BA"/>
    <w:sectPr w:rsidR="009015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BA"/>
    <w:rsid w:val="009015BA"/>
    <w:rsid w:val="00CE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3081"/>
  <w15:docId w15:val="{C6F93076-3452-48C4-AA11-DB0459D0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Anh 20215179</cp:lastModifiedBy>
  <cp:revision>2</cp:revision>
  <dcterms:created xsi:type="dcterms:W3CDTF">2023-05-13T03:53:00Z</dcterms:created>
  <dcterms:modified xsi:type="dcterms:W3CDTF">2023-05-13T03:53:00Z</dcterms:modified>
</cp:coreProperties>
</file>