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bookmarkStart w:id="0" w:name="_GoBack"/>
      <w:bookmarkStart w:id="1" w:name="_GoBack"/>
      <w:bookmarkEnd w:id="1"/>
      <w:r>
        <w:rPr>
          <w:color w:val="000000"/>
        </w:rPr>
      </w:r>
    </w:p>
    <w:tbl>
      <w:tblPr>
        <w:tblW w:w="897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48"/>
        <w:gridCol w:w="5630"/>
      </w:tblGrid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 xml:space="preserve">${capHanhChinh}                                                                 </w:t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${coQuanTrucThuoc}</w:t>
            </w:r>
            <w:r>
              <w:rPr>
                <w:b/>
                <w:bCs/>
                <w:color w:val="000000"/>
                <w:lang w:val="vi-VN"/>
              </w:rPr>
              <w:br/>
              <w:t>--------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CỘNG HÒA XÃ HỘI CHỦ NGHĨA VIỆT NAM</w:t>
              <w:br/>
              <w:t>Độc lập - Tự do - Hạnh phúc</w:t>
              <w:br/>
              <w:t>----------------</w:t>
            </w:r>
          </w:p>
        </w:tc>
      </w:tr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Số:</w:t>
            </w:r>
            <w:r>
              <w:rPr>
                <w:rStyle w:val="Appleconvertedspace"/>
                <w:color w:val="000000"/>
                <w:lang w:val="vi-VN"/>
              </w:rPr>
              <w:t>.</w:t>
            </w:r>
            <w:r>
              <w:rPr>
                <w:color w:val="000000"/>
              </w:rPr>
              <w:t>…/TB-${soVB}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right"/>
              <w:rPr/>
            </w:pPr>
            <w:r>
              <w:rPr>
                <w:i/>
                <w:iCs/>
                <w:color w:val="000000"/>
                <w:lang w:val="vi-VN"/>
              </w:rPr>
              <w:t>Đà Nẵng, ngày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tháng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năm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 xml:space="preserve"> 2018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2" w:name="chuong_phuluc3_name"/>
      <w:bookmarkEnd w:id="2"/>
      <w:r>
        <w:rPr>
          <w:b/>
          <w:bCs/>
          <w:color w:val="000000"/>
          <w:lang w:val="vi-VN"/>
        </w:rPr>
        <w:t>QUYẾT ĐỊNH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3" w:name="chuong_phuluc3_name_name"/>
      <w:r>
        <w:rPr>
          <w:b/>
          <w:bCs/>
          <w:color w:val="000000"/>
        </w:rPr>
        <w:t>V</w:t>
      </w:r>
      <w:bookmarkEnd w:id="3"/>
      <w:r>
        <w:rPr>
          <w:b/>
          <w:bCs/>
          <w:color w:val="000000"/>
          <w:lang w:val="vi-VN"/>
        </w:rPr>
        <w:t>ề việc giao nhiệm vụ xác minh nội dung khiếu nại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/>
      </w:pPr>
      <w:r>
        <w:rPr>
          <w:b/>
          <w:bCs/>
          <w:color w:val="000000"/>
        </w:rPr>
        <w:t>…………………</w:t>
      </w:r>
      <w:r>
        <w:rPr>
          <w:b/>
          <w:bCs/>
          <w:color w:val="000000"/>
        </w:rPr>
        <w:t>...…………………….(1)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Luật khiếu nại số 02/2011/QH13 ngày 11 tháng 11 năm 2011;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rPr>
          <w:color w:val="000000"/>
        </w:rPr>
      </w:pPr>
      <w:r>
        <w:rPr>
          <w:color w:val="000000"/>
          <w:lang w:val="vi-VN"/>
        </w:rPr>
        <w:t>Căn cứ Ngh</w:t>
      </w:r>
      <w:r>
        <w:rPr>
          <w:color w:val="000000"/>
        </w:rPr>
        <w:t>ị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định số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75/2012/NĐ-CP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ngày 03 tháng 10 năm 2012 của Chính phủ quy định chi tiết một số điều của Luật khiếu nại;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Thông tư số .../2013/TT-TTCP ngày ... tháng ... năm 2013 của Thanh tra Chính phủ quy định quy trình giải quyết khiếu nại hành chính;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Căn cứ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…………………………………………….</w:t>
      </w:r>
      <w:r>
        <w:rPr>
          <w:color w:val="000000"/>
          <w:lang w:val="vi-VN"/>
        </w:rPr>
        <w:t>..................................................(2) 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Xét đề nghị của</w:t>
      </w:r>
      <w:r>
        <w:rPr>
          <w:rStyle w:val="Appleconvertedspace"/>
          <w:color w:val="000000"/>
        </w:rPr>
        <w:t> ${tenCoQuanThuLyGQKN}.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r>
        <w:rPr>
          <w:b/>
          <w:bCs/>
          <w:color w:val="000000"/>
          <w:lang w:val="vi-VN"/>
        </w:rPr>
        <w:t>QUYẾT ĐỊNH: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left"/>
        <w:rPr/>
      </w:pPr>
      <w:r>
        <w:rPr>
          <w:b/>
          <w:bCs/>
          <w:color w:val="000000"/>
          <w:lang w:val="vi-VN"/>
        </w:rPr>
        <w:t>Điều 1.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Giao ${tenCoQuanDuocGiaoNhiemVuXM} tiến hành xác minh làm rõ nội dung khiếu nại của ông bà ${hoTenNguoiKhieuNai} về việc “${noiDungTTXM}” ${tenCoQuanDuocGiaoNhiemVuXM} báo cáo kết quả xác minh nội dung khiếu nại nêu trên với ………………………………………………………….(3) trước ngày</w:t>
      </w:r>
      <w:bookmarkStart w:id="4" w:name="__DdeLink__455_487205040"/>
      <w:bookmarkStart w:id="5" w:name="__DdeLink__208_1564308382"/>
      <w:r>
        <w:rPr>
          <w:color w:val="000000"/>
          <w:lang w:val="vi-VN"/>
        </w:rPr>
        <w:t xml:space="preserve"> </w:t>
      </w:r>
      <w:bookmarkEnd w:id="4"/>
      <w:bookmarkEnd w:id="5"/>
      <w:r>
        <w:rPr>
          <w:color w:val="000000"/>
          <w:lang w:val="vi-VN"/>
        </w:rPr>
        <w:t>${ngayTTXM}.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2.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Người đứng đầu ${tenCoQuanDuocGiaoNhiemVuXM}, ....…………………...(4) chịu trách nhiệm thi hành Quyết định này.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</w:r>
    </w:p>
    <w:tbl>
      <w:tblPr>
        <w:tblW w:w="892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8"/>
        <w:gridCol w:w="4500"/>
      </w:tblGrid>
      <w:tr>
        <w:trPr>
          <w:trHeight w:val="2160" w:hRule="atLeast"/>
        </w:trPr>
        <w:tc>
          <w:tcPr>
            <w:tcW w:w="442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</w:r>
          </w:p>
          <w:p>
            <w:pPr>
              <w:pStyle w:val="NormalWeb"/>
              <w:spacing w:lineRule="atLeast" w:line="234" w:beforeAutospacing="0" w:before="120" w:afterAutospacing="0" w:after="0"/>
              <w:rPr/>
            </w:pPr>
            <w:r>
              <w:rPr>
                <w:b/>
                <w:bCs/>
                <w:i/>
                <w:iCs/>
                <w:color w:val="000000"/>
                <w:lang w:val="vi-VN"/>
              </w:rPr>
              <w:t>Nơi nhận: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 xml:space="preserve"> </w:t>
            </w:r>
            <w:r>
              <w:rPr>
                <w:color w:val="000000"/>
                <w:lang w:val="vi-VN"/>
              </w:rPr>
              <w:t>Như Điều 2;</w:t>
              <w:br/>
              <w:t>- Lưu: VT, hồ sơ.</w:t>
            </w:r>
          </w:p>
        </w:tc>
        <w:tc>
          <w:tcPr>
            <w:tcW w:w="450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Người giải quyết khiếu nại</w:t>
            </w:r>
            <w:r>
              <w:rPr>
                <w:b/>
                <w:bCs/>
                <w:color w:val="000000"/>
              </w:rPr>
              <w:br/>
            </w:r>
            <w:r>
              <w:rPr>
                <w:i/>
                <w:iCs/>
                <w:color w:val="000000"/>
                <w:lang w:val="vi-VN"/>
              </w:rPr>
              <w:t>(Ký</w:t>
            </w:r>
            <w:r>
              <w:rPr>
                <w:i/>
                <w:iCs/>
                <w:color w:val="000000"/>
              </w:rPr>
              <w:t>,</w:t>
            </w:r>
            <w:r>
              <w:rPr>
                <w:rStyle w:val="Appleconvertedspace"/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  <w:lang w:val="vi-VN"/>
              </w:rPr>
              <w:t>ghi rõ họ tên và đóng dấu)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  <w:lang w:val="vi-VN"/>
        </w:rPr>
      </w:pPr>
      <w:r>
        <w:rPr>
          <w:color w:val="000000"/>
        </w:rPr>
        <w:t>____________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(1)</w:t>
      </w:r>
      <w:r>
        <w:rPr>
          <w:rStyle w:val="Appleconvertedspace"/>
          <w:color w:val="000000"/>
        </w:rPr>
        <w:t xml:space="preserve"> </w:t>
      </w:r>
      <w:r>
        <w:rPr>
          <w:color w:val="000000"/>
          <w:lang w:val="vi-VN"/>
        </w:rPr>
        <w:t>Chức danh c</w:t>
      </w:r>
      <w:r>
        <w:rPr>
          <w:color w:val="000000"/>
        </w:rPr>
        <w:t>ủ</w:t>
      </w:r>
      <w:r>
        <w:rPr>
          <w:color w:val="000000"/>
          <w:lang w:val="vi-VN"/>
        </w:rPr>
        <w:t>a người có th</w:t>
      </w:r>
      <w:r>
        <w:rPr>
          <w:color w:val="000000"/>
        </w:rPr>
        <w:t>ẩ</w:t>
      </w:r>
      <w:r>
        <w:rPr>
          <w:color w:val="000000"/>
          <w:lang w:val="vi-VN"/>
        </w:rPr>
        <w:t>m quyền ban hành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q</w:t>
      </w:r>
      <w:r>
        <w:rPr>
          <w:color w:val="000000"/>
          <w:lang w:val="vi-VN"/>
        </w:rPr>
        <w:t>uyết định giao nhiệm vụ xác minh nội dung khiếu nại.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(2)</w:t>
      </w:r>
      <w:r>
        <w:rPr>
          <w:rStyle w:val="Appleconvertedspace"/>
          <w:color w:val="000000"/>
        </w:rPr>
        <w:t xml:space="preserve"> </w:t>
      </w:r>
      <w:r>
        <w:rPr>
          <w:color w:val="000000"/>
          <w:lang w:val="vi-VN"/>
        </w:rPr>
        <w:t>Văn bản quy định về chức năng, nhiệm vụ, quy</w:t>
      </w:r>
      <w:r>
        <w:rPr>
          <w:color w:val="000000"/>
        </w:rPr>
        <w:t>ề</w:t>
      </w:r>
      <w:r>
        <w:rPr>
          <w:color w:val="000000"/>
          <w:lang w:val="vi-VN"/>
        </w:rPr>
        <w:t>n hạn của cơ quan, tổ chức, đơn vị ban hành quyết định.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  <w:lang w:val="vi-VN"/>
        </w:rPr>
      </w:pPr>
      <w:r>
        <w:rPr>
          <w:color w:val="000000"/>
          <w:sz w:val="24"/>
          <w:szCs w:val="24"/>
          <w:lang w:val="vi-VN"/>
        </w:rPr>
        <w:t xml:space="preserve">(3)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vi-VN"/>
        </w:rPr>
        <w:t>Chức danh của người có thẩm quyền ban hành quyết định giao nhiệm vụ xác minh nội dung khiếu nại</w:t>
      </w:r>
      <w:r>
        <w:rPr>
          <w:color w:val="000000"/>
          <w:lang w:val="vi-VN"/>
        </w:rPr>
        <w:t xml:space="preserve"> 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(4)</w:t>
      </w:r>
      <w:r>
        <w:rPr>
          <w:rStyle w:val="Appleconvertedspace"/>
          <w:color w:val="000000"/>
        </w:rPr>
        <w:t xml:space="preserve"> </w:t>
      </w:r>
      <w:r>
        <w:rPr>
          <w:color w:val="000000"/>
          <w:lang w:val="vi-VN"/>
        </w:rPr>
        <w:t>Người đứng đầu cơ quan, tổ chức, đ</w:t>
      </w:r>
      <w:r>
        <w:rPr>
          <w:color w:val="000000"/>
        </w:rPr>
        <w:t>ơ</w:t>
      </w:r>
      <w:r>
        <w:rPr>
          <w:color w:val="000000"/>
          <w:lang w:val="vi-VN"/>
        </w:rPr>
        <w:t>n vị, cá nhân liên quan.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44e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99"/>
    <w:qFormat/>
    <w:rsid w:val="007446ea"/>
    <w:rPr>
      <w:rFonts w:cs="Times New Roman"/>
      <w:b/>
      <w:bCs/>
    </w:rPr>
  </w:style>
  <w:style w:type="character" w:styleId="InternetLink">
    <w:name w:val="Internet Link"/>
    <w:basedOn w:val="DefaultParagraphFont"/>
    <w:uiPriority w:val="99"/>
    <w:rsid w:val="007446ea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446ea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7446ea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7446e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eb0e0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7446e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446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LibreOffice/5.3.0.3$Windows_X86_64 LibreOffice_project/7074905676c47b82bbcfbea1aeefc84afe1c50e1</Application>
  <Pages>1</Pages>
  <Words>278</Words>
  <Characters>1323</Characters>
  <CharactersWithSpaces>1642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2015-09-27T01:49:00Z</dcterms:created>
  <dc:creator>pico</dc:creator>
  <dc:description/>
  <dc:language>en-US</dc:language>
  <cp:lastModifiedBy/>
  <dcterms:modified xsi:type="dcterms:W3CDTF">2017-11-10T09:21:26Z</dcterms:modified>
  <cp:revision>66</cp:revision>
  <dc:subject/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