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${capHanhChinh}</w:t>
              <w:br/>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…/QĐ-${soVB}</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lang w:val="vi-VN"/>
              </w:rPr>
              <w:t xml:space="preserve">Đà Nẵng, ngày </w:t>
            </w:r>
            <w:r>
              <w:rPr>
                <w:i/>
                <w:iCs/>
                <w:color w:val="000000"/>
              </w:rPr>
              <w:t>…</w:t>
            </w:r>
            <w:r>
              <w:rPr>
                <w:rStyle w:val="Appleconvertedspace"/>
                <w:i/>
                <w:iCs/>
                <w:color w:val="000000"/>
                <w:lang w:val="vi-VN"/>
              </w:rPr>
              <w:t xml:space="preserve"> </w:t>
            </w:r>
            <w:r>
              <w:rPr>
                <w:i/>
                <w:iCs/>
                <w:color w:val="000000"/>
                <w:lang w:val="vi-VN"/>
              </w:rPr>
              <w:t>tháng</w:t>
            </w:r>
            <w:r>
              <w:rPr>
                <w:rStyle w:val="Appleconvertedspace"/>
                <w:i/>
                <w:iCs/>
                <w:color w:val="000000"/>
                <w:lang w:val="vi-VN"/>
              </w:rPr>
              <w:t xml:space="preserve"> </w:t>
            </w:r>
            <w:r>
              <w:rPr>
                <w:i/>
                <w:iCs/>
                <w:color w:val="000000"/>
              </w:rPr>
              <w:t xml:space="preserve">… </w:t>
            </w:r>
            <w:r>
              <w:rPr>
                <w:i/>
                <w:iCs/>
                <w:color w:val="000000"/>
                <w:lang w:val="vi-VN"/>
              </w:rPr>
              <w:t>năm</w:t>
            </w:r>
            <w:r>
              <w:rPr>
                <w:rStyle w:val="Appleconvertedspace"/>
                <w:i/>
                <w:iCs/>
                <w:color w:val="000000"/>
                <w:lang w:val="vi-VN"/>
              </w:rPr>
              <w:t xml:space="preserve"> 2018</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2578100</wp:posOffset>
                </wp:positionH>
                <wp:positionV relativeFrom="paragraph">
                  <wp:posOffset>101600</wp:posOffset>
                </wp:positionV>
                <wp:extent cx="784225" cy="22225"/>
                <wp:effectExtent l="0" t="0" r="0" b="0"/>
                <wp:wrapNone/>
                <wp:docPr id="1" name="Image3"/>
                <a:graphic xmlns:a="http://schemas.openxmlformats.org/drawingml/2006/main">
                  <a:graphicData uri="http://schemas.microsoft.com/office/word/2010/wordprocessingShape">
                    <wps:wsp>
                      <wps:cNvSpPr/>
                      <wps:spPr>
                        <a:xfrm>
                          <a:off x="0" y="0"/>
                          <a:ext cx="783720" cy="2160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pPr>
      <w:r>
        <w:rPr>
          <w:position w:val="0"/>
          <w:sz w:val="28"/>
          <w:sz w:val="28"/>
          <w:szCs w:val="28"/>
          <w:vertAlign w:val="baseline"/>
        </w:rPr>
        <w:t>Căn cứ .……………………………….………………………….………(4);</w:t>
      </w:r>
    </w:p>
    <w:p>
      <w:pPr>
        <w:pStyle w:val="Normal"/>
        <w:spacing w:lineRule="auto" w:line="240" w:before="60" w:after="0"/>
        <w:ind w:left="0" w:right="0" w:firstLine="720"/>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w:t>
      </w:r>
      <w:r>
        <w:rPr>
          <w:rFonts w:eastAsia="Times New Roman" w:cs="Times New Roman"/>
          <w:b w:val="false"/>
          <w:i w:val="false"/>
          <w:caps w:val="false"/>
          <w:smallCaps w:val="false"/>
          <w:strike w:val="false"/>
          <w:dstrike w:val="false"/>
          <w:color w:val="000000"/>
          <w:position w:val="0"/>
          <w:sz w:val="28"/>
          <w:sz w:val="28"/>
          <w:szCs w:val="28"/>
          <w:highlight w:val="white"/>
          <w:u w:val="none"/>
          <w:vertAlign w:val="baseline"/>
        </w:rPr>
        <w:t>(6)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8"/>
          <w:sz w:val="28"/>
          <w:szCs w:val="28"/>
          <w:u w:val="none"/>
          <w:vertAlign w:val="baseline"/>
        </w:rPr>
        <w:t>${noiDungDonThu}.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………………………………………...(9)</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rHeight w:val="1888" w:hRule="atLeast"/>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LibreOffice/5.3.0.3$Windows_X86_64 LibreOffice_project/7074905676c47b82bbcfbea1aeefc84afe1c50e1</Application>
  <Pages>2</Pages>
  <Words>452</Words>
  <Characters>1804</Characters>
  <CharactersWithSpaces>2397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2017-11-06T14:27:53Z</dcterms:modified>
  <cp:revision>29</cp:revision>
  <dc:subject/>
  <dc:title/>
</cp:coreProperties>
</file>