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7115" cy="18415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6520" cy="17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143510</wp:posOffset>
                      </wp:positionH>
                      <wp:positionV relativeFrom="paragraph">
                        <wp:posOffset>165100</wp:posOffset>
                      </wp:positionV>
                      <wp:extent cx="2050415" cy="18415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9840" cy="17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     /${soVB}-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</w:p>
        </w:tc>
      </w:tr>
    </w:tbl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i/>
          <w:i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, ${coQuanTiepNhan} nhận được đơn của ông (bà) khiếu nại về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việc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${noiDung}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Sau khi xem xét nội dung khiếu nại và căn cứ Luật khiếu nại, Nghị định số 75/2012/NĐ-CP ngày 3 tháng 10 năm 2012 của Chính phủ quy định chi tiết thi hành một số điều của Luật khiếu nại, đơn khiếu nại của ông (bà) không thuộc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giải 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highlight w:val="white"/>
          <w:vertAlign w:val="baseline"/>
        </w:rPr>
        <w:t>quyết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của ${coQuanTiepNhan}. 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${coQuanTiepNhan} trả lại đơn và hướng dẫn ông (bà) gửi đơn khiếu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nại </w:t>
      </w:r>
      <w:bookmarkStart w:id="0" w:name="docs-internal-guid-b5bd7e38-a1a2-cc31-c4d1-1a8f4703c07d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đến ………………………………(1) để được giải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effect w:val="none"/>
          <w:vertAlign w:val="baseline"/>
        </w:rPr>
        <w:t>quyết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theo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effect w:val="none"/>
          <w:vertAlign w:val="baseline"/>
        </w:rPr>
        <w:t>thẩm quyền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.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5744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br/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>- Lưu: VT; … (2).</w:t>
            </w:r>
          </w:p>
        </w:tc>
        <w:tc>
          <w:tcPr>
            <w:tcW w:w="574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</w:t>
      </w:r>
    </w:p>
    <w:p>
      <w:pPr>
        <w:pStyle w:val="Normal"/>
        <w:spacing w:lineRule="auto" w:line="312" w:before="120" w:after="0"/>
        <w:jc w:val="both"/>
        <w:rPr/>
      </w:pPr>
      <w:bookmarkStart w:id="1" w:name="docs-internal-guid-b5bd7e38-a1a3-0cff-5cd3-20c3ac52a561"/>
      <w:bookmarkEnd w:id="1"/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(1) Chức danh người đứng đầu cơ quan, tổ chức, đơn vị có thẩm quyền giải quyết khiếu nại.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(2) </w:t>
      </w:r>
      <w:bookmarkStart w:id="2" w:name="docs-internal-guid-b5bd7e38-a1a3-f265-7bc2-9130f016f6d8"/>
      <w:bookmarkEnd w:id="2"/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Chức vụ người có thẩm quyền ký văn bản hướng dẫn.</w:t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/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BM.TTTP.804/03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LibreOffice/5.3.0.3$Windows_X86_64 LibreOffice_project/7074905676c47b82bbcfbea1aeefc84afe1c50e1</Application>
  <Pages>1</Pages>
  <Words>162</Words>
  <Characters>718</Characters>
  <CharactersWithSpaces>933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2017-11-07T13:34:14Z</dcterms:modified>
  <cp:revision>26</cp:revision>
  <dc:subject/>
  <dc:title/>
</cp:coreProperties>
</file>