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6480" cy="1778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80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49780" cy="1778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12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/${soVB}-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${coQuanTiepNhan} nhận được đơn của ông (bà) khiếu nại về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việc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khiếu nại và căn cứ Luật khiếu nại, Nghị định số 75/2012/NĐ-CP ngày 3 tháng 10 năm 2012 của Chính phủ quy định chi tiết thi hành một số điều của Luật khiếu nại, đơn khiếu nại của ông (bà) không thuộc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${coQuanTiepNhan}.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 trả lại đơn và hướng dẫn ông (bà) gửi đơn khiếu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nại </w:t>
      </w:r>
      <w:bookmarkStart w:id="0" w:name="docs-internal-guid-b5bd7e38-a1a2-cc31-c4d1-1a8f4703c07d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đến ………………………………(1) để được giải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quyết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theo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</w:t>
      </w:r>
    </w:p>
    <w:p>
      <w:pPr>
        <w:pStyle w:val="Normal"/>
        <w:spacing w:lineRule="auto" w:line="312" w:before="120" w:after="0"/>
        <w:jc w:val="both"/>
        <w:rPr/>
      </w:pPr>
      <w:bookmarkStart w:id="1" w:name="docs-internal-guid-b5bd7e38-a1a3-0cff-5cd3-20c3ac52a561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(1) Chức danh người đứng đầu cơ quan, tổ chức, đơn vị có thẩm quyền giải quyết khiếu nại.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</w:t>
      </w:r>
      <w:bookmarkStart w:id="2" w:name="docs-internal-guid-b5bd7e38-a1a3-f265-7bc2-9130f016f6d8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Chức vụ người có thẩm quyền ký văn bản hướng dẫn.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/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BM.TTTP.804/03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LibreOffice/5.3.0.3$Windows_X86_64 LibreOffice_project/7074905676c47b82bbcfbea1aeefc84afe1c50e1</Application>
  <Pages>1</Pages>
  <Words>162</Words>
  <Characters>719</Characters>
  <CharactersWithSpaces>934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2017-11-03T13:45:29Z</dcterms:modified>
  <cp:revision>25</cp:revision>
  <dc:subject/>
  <dc:title/>
</cp:coreProperties>
</file>