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6130" cy="2413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600" cy="23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168910</wp:posOffset>
                      </wp:positionV>
                      <wp:extent cx="2372995" cy="2095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240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2325" cy="952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Ngày ${ngayTiepNhan}, ${coQuanTiepNhan} đã nhận được đơn tố cáo của ${nguoiToCao}, địa chỉ : ${diaChi}, với nội dung: 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${noiDung}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Tố cáo do ${coQuanChuyenDon}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${lyDoDinhChi}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LibreOffice/5.3.0.3$Windows_X86_64 LibreOffice_project/7074905676c47b82bbcfbea1aeefc84afe1c50e1</Application>
  <Pages>1</Pages>
  <Words>155</Words>
  <Characters>667</Characters>
  <CharactersWithSpaces>865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2017-11-07T13:37:00Z</dcterms:modified>
  <cp:revision>63</cp:revision>
  <dc:subject/>
  <dc:title/>
</cp:coreProperties>
</file>