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E73" w:rsidRDefault="000A1E73" w:rsidP="000A1E73"/>
    <w:p w:rsidR="000A1E73" w:rsidRDefault="000A1E73" w:rsidP="000A1E73">
      <w:r>
        <w:t xml:space="preserve">07/7/2020 - (19h a 23h) Link para aula </w:t>
      </w:r>
      <w:hyperlink r:id="rId5" w:history="1">
        <w:r w:rsidRPr="0021377D">
          <w:rPr>
            <w:rStyle w:val="Hyperlink"/>
          </w:rPr>
          <w:t>https://meet.google.com/fxs-uqwa-sgs</w:t>
        </w:r>
      </w:hyperlink>
    </w:p>
    <w:p w:rsidR="000A1E73" w:rsidRDefault="000A1E73" w:rsidP="000A1E73"/>
    <w:p w:rsidR="00EE1A37" w:rsidRDefault="00EE1A37" w:rsidP="000A1E73">
      <w:r>
        <w:rPr>
          <w:noProof/>
          <w:lang w:eastAsia="pt-BR"/>
        </w:rPr>
        <w:drawing>
          <wp:inline distT="0" distB="0" distL="0" distR="0" wp14:anchorId="01320523" wp14:editId="1D20F8A3">
            <wp:extent cx="5400040" cy="18402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37" w:rsidRDefault="00EE1A37" w:rsidP="000A1E73"/>
    <w:p w:rsidR="003720B1" w:rsidRDefault="003720B1" w:rsidP="003720B1">
      <w:pPr>
        <w:jc w:val="both"/>
      </w:pPr>
      <w:r>
        <w:t xml:space="preserve">A Análise de componentes principais (PCA) é um dos algoritmos mais fundamentais para redução de dimensão e é a base do aprendizado de máquina. Ele foi usado em uma ampla gama de campos, variando de Neurociência a </w:t>
      </w:r>
      <w:proofErr w:type="spellStart"/>
      <w:r>
        <w:t>Quantitative</w:t>
      </w:r>
      <w:proofErr w:type="spellEnd"/>
      <w:r>
        <w:t xml:space="preserve"> </w:t>
      </w:r>
      <w:proofErr w:type="spellStart"/>
      <w:r>
        <w:t>Finance</w:t>
      </w:r>
      <w:proofErr w:type="spellEnd"/>
      <w:r>
        <w:t>, com a aplicação mais comum sendo o Reconhecimento Facial.</w:t>
      </w:r>
    </w:p>
    <w:p w:rsidR="003720B1" w:rsidRDefault="003720B1" w:rsidP="003720B1">
      <w:pPr>
        <w:jc w:val="both"/>
      </w:pPr>
    </w:p>
    <w:p w:rsidR="003720B1" w:rsidRDefault="003720B1" w:rsidP="003720B1">
      <w:pPr>
        <w:jc w:val="both"/>
      </w:pPr>
      <w:r>
        <w:t>Algumas das aplicações da Análise de Componentes Principais (PCA) são:</w:t>
      </w:r>
    </w:p>
    <w:p w:rsidR="003720B1" w:rsidRDefault="003720B1" w:rsidP="003720B1">
      <w:pPr>
        <w:jc w:val="both"/>
      </w:pPr>
    </w:p>
    <w:p w:rsidR="003720B1" w:rsidRDefault="003720B1" w:rsidP="003720B1">
      <w:pPr>
        <w:pStyle w:val="PargrafodaLista"/>
        <w:numPr>
          <w:ilvl w:val="0"/>
          <w:numId w:val="1"/>
        </w:numPr>
        <w:jc w:val="both"/>
      </w:pPr>
      <w:r>
        <w:t>Análise de covariância desencadeada por Spike em Neurociência</w:t>
      </w:r>
    </w:p>
    <w:p w:rsidR="003720B1" w:rsidRDefault="003720B1" w:rsidP="003720B1">
      <w:pPr>
        <w:pStyle w:val="PargrafodaLista"/>
        <w:numPr>
          <w:ilvl w:val="0"/>
          <w:numId w:val="1"/>
        </w:numPr>
        <w:jc w:val="both"/>
      </w:pPr>
      <w:r>
        <w:t>Finança quantitativa</w:t>
      </w:r>
    </w:p>
    <w:p w:rsidR="003720B1" w:rsidRDefault="003720B1" w:rsidP="003720B1">
      <w:pPr>
        <w:pStyle w:val="PargrafodaLista"/>
        <w:numPr>
          <w:ilvl w:val="0"/>
          <w:numId w:val="1"/>
        </w:numPr>
        <w:jc w:val="both"/>
      </w:pPr>
      <w:r>
        <w:t>Compactação de imagem</w:t>
      </w:r>
    </w:p>
    <w:p w:rsidR="003720B1" w:rsidRDefault="003720B1" w:rsidP="003720B1">
      <w:pPr>
        <w:pStyle w:val="PargrafodaLista"/>
        <w:numPr>
          <w:ilvl w:val="0"/>
          <w:numId w:val="1"/>
        </w:numPr>
        <w:jc w:val="both"/>
      </w:pPr>
      <w:r>
        <w:t>Reconhecimento Facial</w:t>
      </w:r>
    </w:p>
    <w:p w:rsidR="00EE1A37" w:rsidRDefault="003720B1" w:rsidP="003720B1">
      <w:pPr>
        <w:pStyle w:val="PargrafodaLista"/>
        <w:numPr>
          <w:ilvl w:val="0"/>
          <w:numId w:val="1"/>
        </w:numPr>
        <w:jc w:val="both"/>
      </w:pPr>
      <w:r>
        <w:t>Outras aplicações como correlação de dados médicos</w:t>
      </w:r>
    </w:p>
    <w:p w:rsidR="003720B1" w:rsidRDefault="003720B1" w:rsidP="003720B1">
      <w:pPr>
        <w:jc w:val="both"/>
      </w:pPr>
    </w:p>
    <w:p w:rsidR="003720B1" w:rsidRDefault="003720B1" w:rsidP="003720B1">
      <w:pPr>
        <w:jc w:val="both"/>
      </w:pPr>
      <w:r w:rsidRPr="003720B1">
        <w:t>A Análise de Componentes Principais (PCA) é uma técnica de redução de dimensionalidade inventada por Karl Pearson em 1901, usada para identificar um número menor de variáveis ​​não correlacionadas conhecidas como Componentes Principais a partir de um conjunto maior de dados. A figura abaixo ilustra o mesmo:</w:t>
      </w:r>
    </w:p>
    <w:p w:rsidR="003720B1" w:rsidRDefault="003720B1" w:rsidP="003720B1">
      <w:pPr>
        <w:jc w:val="both"/>
      </w:pPr>
    </w:p>
    <w:p w:rsidR="004335F0" w:rsidRDefault="004335F0">
      <w:r>
        <w:br w:type="page"/>
      </w:r>
    </w:p>
    <w:p w:rsidR="003720B1" w:rsidRDefault="004335F0" w:rsidP="003720B1">
      <w:pPr>
        <w:jc w:val="both"/>
        <w:rPr>
          <w:color w:val="C00000"/>
        </w:rPr>
      </w:pPr>
      <w:r w:rsidRPr="004335F0">
        <w:rPr>
          <w:color w:val="C00000"/>
        </w:rPr>
        <w:lastRenderedPageBreak/>
        <w:t>2. aula 07_07_</w:t>
      </w:r>
      <w:proofErr w:type="gramStart"/>
      <w:r w:rsidRPr="004335F0">
        <w:rPr>
          <w:color w:val="C00000"/>
        </w:rPr>
        <w:t>2020</w:t>
      </w:r>
      <w:r w:rsidR="001B2BD9">
        <w:rPr>
          <w:color w:val="C00000"/>
        </w:rPr>
        <w:t xml:space="preserve">  (</w:t>
      </w:r>
      <w:proofErr w:type="gramEnd"/>
      <w:r w:rsidR="001B2BD9">
        <w:rPr>
          <w:color w:val="C00000"/>
        </w:rPr>
        <w:t xml:space="preserve">(( </w:t>
      </w:r>
      <w:proofErr w:type="spellStart"/>
      <w:r w:rsidR="001B2BD9" w:rsidRPr="00DC3063">
        <w:rPr>
          <w:b/>
          <w:color w:val="000000" w:themeColor="text1"/>
        </w:rPr>
        <w:t>means</w:t>
      </w:r>
      <w:proofErr w:type="spellEnd"/>
      <w:r w:rsidR="001B2BD9" w:rsidRPr="00DC3063">
        <w:rPr>
          <w:color w:val="000000" w:themeColor="text1"/>
        </w:rPr>
        <w:t xml:space="preserve">  </w:t>
      </w:r>
      <w:r w:rsidR="001B2BD9">
        <w:rPr>
          <w:color w:val="C00000"/>
        </w:rPr>
        <w:t>)))</w:t>
      </w:r>
    </w:p>
    <w:p w:rsidR="004335F0" w:rsidRDefault="004335F0" w:rsidP="003720B1">
      <w:pPr>
        <w:jc w:val="both"/>
        <w:rPr>
          <w:color w:val="000000" w:themeColor="text1"/>
        </w:rPr>
      </w:pPr>
    </w:p>
    <w:p w:rsidR="001B2BD9" w:rsidRDefault="001B2BD9" w:rsidP="003720B1">
      <w:pPr>
        <w:jc w:val="both"/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7285D169" wp14:editId="74C16F71">
            <wp:extent cx="5400040" cy="2486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63" w:rsidRDefault="00065E0C" w:rsidP="003720B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Instanciando o </w:t>
      </w:r>
      <w:proofErr w:type="spellStart"/>
      <w:r>
        <w:rPr>
          <w:color w:val="000000" w:themeColor="text1"/>
        </w:rPr>
        <w:t>kmeans</w:t>
      </w:r>
      <w:proofErr w:type="spellEnd"/>
    </w:p>
    <w:p w:rsidR="00065E0C" w:rsidRDefault="00065E0C" w:rsidP="003720B1">
      <w:pPr>
        <w:jc w:val="both"/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201B2DC9" wp14:editId="2674DAA1">
            <wp:extent cx="5400040" cy="14871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0C" w:rsidRDefault="00065E0C" w:rsidP="003720B1">
      <w:pPr>
        <w:jc w:val="both"/>
        <w:rPr>
          <w:color w:val="000000" w:themeColor="text1"/>
        </w:rPr>
      </w:pPr>
    </w:p>
    <w:p w:rsidR="00A8652F" w:rsidRDefault="00A8652F" w:rsidP="00A8652F">
      <w:pPr>
        <w:jc w:val="both"/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66595B03" wp14:editId="3D5D7749">
            <wp:extent cx="5400040" cy="23736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2F" w:rsidRDefault="00A8652F" w:rsidP="00A8652F">
      <w:pPr>
        <w:jc w:val="both"/>
        <w:rPr>
          <w:color w:val="000000" w:themeColor="text1"/>
        </w:rPr>
      </w:pPr>
    </w:p>
    <w:p w:rsidR="00A8652F" w:rsidRPr="004335F0" w:rsidRDefault="006B64C0" w:rsidP="00A8652F">
      <w:pPr>
        <w:jc w:val="both"/>
        <w:rPr>
          <w:color w:val="000000" w:themeColor="text1"/>
        </w:rPr>
      </w:pPr>
      <w:r w:rsidRPr="006B64C0">
        <w:rPr>
          <w:color w:val="000000" w:themeColor="text1"/>
        </w:rPr>
        <w:t>Uma máquina de vetores de suporte (SVM, do inglês: support vector machine) é um conceito na ciência da computação para um conjunto de métodos de aprendizado supervisionado que analisam os dados e reconhecem padrões, usado para classificação e análise de regressão.</w:t>
      </w:r>
      <w:bookmarkStart w:id="0" w:name="_GoBack"/>
      <w:bookmarkEnd w:id="0"/>
    </w:p>
    <w:sectPr w:rsidR="00A8652F" w:rsidRPr="00433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D4FDA"/>
    <w:multiLevelType w:val="hybridMultilevel"/>
    <w:tmpl w:val="65D03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73"/>
    <w:rsid w:val="00065E0C"/>
    <w:rsid w:val="000A1E73"/>
    <w:rsid w:val="000D0F85"/>
    <w:rsid w:val="001922EF"/>
    <w:rsid w:val="001B2BD9"/>
    <w:rsid w:val="003720B1"/>
    <w:rsid w:val="004335F0"/>
    <w:rsid w:val="00625302"/>
    <w:rsid w:val="006B64C0"/>
    <w:rsid w:val="006B7086"/>
    <w:rsid w:val="006E5C2F"/>
    <w:rsid w:val="007164F9"/>
    <w:rsid w:val="007C2F5A"/>
    <w:rsid w:val="009F538B"/>
    <w:rsid w:val="00A8652F"/>
    <w:rsid w:val="00D363D9"/>
    <w:rsid w:val="00DC3063"/>
    <w:rsid w:val="00EE1A37"/>
    <w:rsid w:val="00F14692"/>
    <w:rsid w:val="00F3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AD3E0"/>
  <w15:chartTrackingRefBased/>
  <w15:docId w15:val="{9D014074-0FD0-4345-9CC7-76B82AC2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A1E7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720B1"/>
    <w:pPr>
      <w:ind w:left="720"/>
      <w:contextualSpacing/>
    </w:pPr>
  </w:style>
  <w:style w:type="character" w:customStyle="1" w:styleId="fontstyle01">
    <w:name w:val="fontstyle01"/>
    <w:basedOn w:val="Fontepargpadro"/>
    <w:rsid w:val="007164F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eet.google.com/fxs-uqwa-sg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2020-06-24T12:06:00Z</dcterms:created>
  <dcterms:modified xsi:type="dcterms:W3CDTF">2020-07-08T01:36:00Z</dcterms:modified>
</cp:coreProperties>
</file>