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节气民俗 App · 展会看板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91660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6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18"/>
        </w:rPr>
        <w:t>说明：上图可直接打印为 A2/A1 海报（源文件 docs/img/poster.png，分辨率 1240×1754，可无损放大）；二维码位置可自行替换为项目源码或演示视频链接。</w:t>
      </w:r>
    </w:p>
    <w:sectPr w:rsidR="00FC693F" w:rsidRPr="0006063C" w:rsidSect="00034616">
      <w:pgSz w:w="12240" w:h="15840"/>
      <w:pgMar w:top="907" w:right="794" w:bottom="90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