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pacing w:val="20"/>
          <w:sz w:val="24"/>
          <w:szCs w:val="24"/>
        </w:rPr>
        <w:t xml:space="preserve">THELBRIDGE PROJECT MANAGEMENT SERVICES</w:t>
      </w:r>
    </w:p>
    <w:p>
      <w:pPr>
        <w:pBdr>
          <w:bottom w:val="single" w:color="1F1F1F" w:sz="12" w:space="4"/>
        </w:pBdr>
        <w:spacing w:after="60"/>
      </w:pPr>
      <w:r>
        <w:rPr>
          <w:rFonts w:ascii="Calibri" w:cs="Calibri" w:eastAsia="Calibri" w:hAnsi="Calibri"/>
          <w:color w:val="595959"/>
          <w:sz w:val="16"/>
          <w:szCs w:val="16"/>
        </w:rPr>
        <w:t xml:space="preserve">500 South High Street, Suite 720, Columbus, OH 43215  |  (614) 555-0125  |  thelbridgepm.com</w:t>
      </w:r>
    </w:p>
    <w:p>
      <w:pPr>
        <w:spacing w:after="180" w:before="220"/>
      </w:pPr>
      <w:r>
        <w:rPr>
          <w:rFonts w:ascii="Calibri" w:cs="Calibri" w:eastAsia="Calibri" w:hAnsi="Calibri"/>
          <w:b/>
          <w:bCs/>
          <w:spacing w:val="30"/>
          <w:sz w:val="22"/>
          <w:szCs w:val="22"/>
        </w:rPr>
        <w:t xml:space="preserve">MATERIALS ACCEPTANCE RECORD</w:t>
      </w:r>
    </w:p>
    <w:p>
      <w:pPr>
        <w:tabs>
          <w:tab w:val="left" w:pos="1200"/>
        </w:tabs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To: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From: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</w:p>
    <w:p>
      <w:pPr>
        <w:pBdr>
          <w:bottom w:val="single" w:color="7F7F7F" w:sz="6" w:space="6"/>
        </w:pBd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Subject: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PURPOSE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State the verification register item this record closes and what is being determined.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DOCUMENTS REVIEWED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List each document relied on by title and date.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BASIS OF REVIEW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Cite the governing specification articles by number and state the basis of acceptance applied.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FINDINGS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Number each finding. Each finding cites the document and page it rests on.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CONCLUSION AND RECOMMENDATION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State the determination using ACCEPTED or REJECTED and the action required.</w:t>
      </w:r>
    </w:p>
    <w:p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7F7F7F" w:sz="6" w:space="6"/>
        </w:pBdr>
        <w:spacing w:before="3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Name</w:t>
      </w:r>
    </w:p>
    <w:p>
      <w:r>
        <w:rPr>
          <w:rFonts w:ascii="Calibri" w:cs="Calibri" w:eastAsia="Calibri" w:hAnsi="Calibri"/>
          <w:sz w:val="20"/>
          <w:szCs w:val="20"/>
        </w:rPr>
        <w:t xml:space="preserve">Title</w:t>
      </w:r>
    </w:p>
    <w:p>
      <w:r>
        <w:rPr>
          <w:rFonts w:ascii="Calibri" w:cs="Calibri" w:eastAsia="Calibri" w:hAnsi="Calibri"/>
          <w:sz w:val="20"/>
          <w:szCs w:val="20"/>
        </w:rPr>
        <w:t xml:space="preserve">Thelbridge Project Management Services - Owner's Representative</w:t>
      </w:r>
    </w:p>
    <w:p>
      <w:r>
        <w:rPr>
          <w:rFonts w:ascii="Calibri" w:cs="Calibri" w:eastAsia="Calibri" w:hAnsi="Calibri"/>
          <w:sz w:val="20"/>
          <w:szCs w:val="20"/>
        </w:rPr>
        <w:t xml:space="preserve">Date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Acceptance Record</dc:title>
  <dc:creator>Karen Tarbray</dc:creator>
  <dc:description>Thelbridge Project Management Services - materials acceptance record, house format</dc:description>
  <cp:lastModifiedBy>Adrian Vance</cp:lastModifiedBy>
  <cp:revision>8</cp:revision>
  <dcterms:created xsi:type="dcterms:W3CDTF">2025-06-11T14:22:00Z</dcterms:created>
  <dcterms:modified xsi:type="dcterms:W3CDTF">2026-04-22T09:41:00Z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