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46AF" w14:textId="6DA5F680" w:rsidR="001A3690" w:rsidRDefault="001A3690" w:rsidP="001A3690">
      <w:pPr>
        <w:rPr>
          <w:b/>
          <w:bCs/>
        </w:rPr>
      </w:pPr>
      <w:r>
        <w:rPr>
          <w:b/>
          <w:bCs/>
        </w:rPr>
        <w:t>ELEKTRİK VE MANYETİK ALAN YASALARI</w:t>
      </w:r>
    </w:p>
    <w:p w14:paraId="27D4D2D8" w14:textId="77777777" w:rsidR="001A3690" w:rsidRDefault="001A3690" w:rsidP="001A3690">
      <w:pPr>
        <w:rPr>
          <w:b/>
          <w:bCs/>
        </w:rPr>
      </w:pPr>
    </w:p>
    <w:p w14:paraId="7A87D600" w14:textId="558424FE" w:rsidR="00090F59" w:rsidRDefault="00090F59" w:rsidP="001A3690">
      <w:pPr>
        <w:pStyle w:val="ListeParagraf"/>
        <w:numPr>
          <w:ilvl w:val="0"/>
          <w:numId w:val="2"/>
        </w:numPr>
        <w:rPr>
          <w:b/>
          <w:bCs/>
        </w:rPr>
      </w:pPr>
      <w:r w:rsidRPr="001A3690">
        <w:rPr>
          <w:b/>
          <w:bCs/>
        </w:rPr>
        <w:t>Gauss Yasası</w:t>
      </w:r>
    </w:p>
    <w:p w14:paraId="01DB3EA3" w14:textId="20C0C636" w:rsidR="0077742E" w:rsidRDefault="0077742E" w:rsidP="0077742E">
      <w:pPr>
        <w:pStyle w:val="ListeParagraf"/>
        <w:ind w:left="360"/>
      </w:pPr>
      <w:r w:rsidRPr="0077742E">
        <w:t xml:space="preserve">Öğrenci, elektriksel alan çizgileri ve simetri özelliklerini kullanarak kapalı bir yüzeyden geçen net elektrik akısını hesaplar ve Gauss Yasası’nı uygulayarak yük dağılımlarına bağlı elektrik alan büyüklüğünü </w:t>
      </w:r>
      <w:r>
        <w:t>hesaplar</w:t>
      </w:r>
      <w:r w:rsidRPr="0077742E">
        <w:t>.</w:t>
      </w:r>
    </w:p>
    <w:p w14:paraId="1388D032" w14:textId="77777777" w:rsidR="0077742E" w:rsidRPr="0077742E" w:rsidRDefault="0077742E" w:rsidP="0077742E">
      <w:pPr>
        <w:pStyle w:val="ListeParagraf"/>
        <w:ind w:left="360"/>
      </w:pPr>
    </w:p>
    <w:p w14:paraId="1D019274" w14:textId="03EFF70C" w:rsidR="00090F59" w:rsidRPr="00090F59" w:rsidRDefault="00090F59" w:rsidP="00090F59">
      <w:pPr>
        <w:pStyle w:val="ListeParagraf"/>
        <w:numPr>
          <w:ilvl w:val="1"/>
          <w:numId w:val="2"/>
        </w:numPr>
        <w:rPr>
          <w:b/>
          <w:bCs/>
        </w:rPr>
      </w:pPr>
      <w:r>
        <w:t>Elektrik alan çizgilerini çizer ve alanın yönü ve büyüklüğünü yorumlar</w:t>
      </w:r>
      <w:r>
        <w:t>.</w:t>
      </w:r>
    </w:p>
    <w:p w14:paraId="1DD8AEE5" w14:textId="6FFF465F" w:rsidR="00090F59" w:rsidRPr="00090F59" w:rsidRDefault="00090F59" w:rsidP="00090F59">
      <w:pPr>
        <w:pStyle w:val="ListeParagraf"/>
        <w:numPr>
          <w:ilvl w:val="1"/>
          <w:numId w:val="2"/>
        </w:numPr>
        <w:rPr>
          <w:b/>
          <w:bCs/>
        </w:rPr>
      </w:pPr>
      <w:r>
        <w:t>Simetriye sahip yük dağılımlarında uygun gauss yüzeyini seçer.</w:t>
      </w:r>
    </w:p>
    <w:p w14:paraId="1AF7CF82" w14:textId="76C4A330" w:rsidR="00090F59" w:rsidRPr="00090F59" w:rsidRDefault="00090F59" w:rsidP="00090F59">
      <w:pPr>
        <w:pStyle w:val="ListeParagraf"/>
        <w:numPr>
          <w:ilvl w:val="1"/>
          <w:numId w:val="2"/>
        </w:numPr>
        <w:rPr>
          <w:b/>
          <w:bCs/>
        </w:rPr>
      </w:pPr>
      <w:r>
        <w:t>Kapalı bir yüzeyden geçen elektrik akısını hesaplar.</w:t>
      </w:r>
    </w:p>
    <w:p w14:paraId="0961CAF5" w14:textId="5F37B26B" w:rsidR="00090F59" w:rsidRPr="00090F59" w:rsidRDefault="00090F59" w:rsidP="00090F59">
      <w:pPr>
        <w:pStyle w:val="ListeParagraf"/>
        <w:numPr>
          <w:ilvl w:val="1"/>
          <w:numId w:val="2"/>
        </w:numPr>
        <w:rPr>
          <w:b/>
          <w:bCs/>
        </w:rPr>
      </w:pPr>
      <w:r>
        <w:t>Gauss yasasını kullanarak elektrik alanın büyüklüğünü hesaplar.</w:t>
      </w:r>
    </w:p>
    <w:p w14:paraId="76577D1E" w14:textId="61403458" w:rsidR="00090F59" w:rsidRPr="0077742E" w:rsidRDefault="00090F59" w:rsidP="00090F59">
      <w:pPr>
        <w:pStyle w:val="ListeParagraf"/>
        <w:numPr>
          <w:ilvl w:val="1"/>
          <w:numId w:val="2"/>
        </w:numPr>
        <w:rPr>
          <w:b/>
          <w:bCs/>
        </w:rPr>
      </w:pPr>
      <w:r>
        <w:t>Noktasal yükün, sonsuz uzunluktaki bir telin veya bir kürenin etrafındaki elektrik alanı hesaplar.</w:t>
      </w:r>
    </w:p>
    <w:p w14:paraId="4BCAF992" w14:textId="77777777" w:rsidR="0077742E" w:rsidRPr="0077742E" w:rsidRDefault="0077742E" w:rsidP="0077742E">
      <w:pPr>
        <w:ind w:left="720"/>
        <w:rPr>
          <w:b/>
          <w:bCs/>
        </w:rPr>
      </w:pPr>
    </w:p>
    <w:p w14:paraId="19B48476" w14:textId="77777777" w:rsidR="00090F59" w:rsidRPr="00090F59" w:rsidRDefault="00090F59" w:rsidP="00090F59">
      <w:pPr>
        <w:pStyle w:val="ListeParagraf"/>
        <w:ind w:left="1440"/>
        <w:rPr>
          <w:b/>
          <w:bCs/>
        </w:rPr>
      </w:pPr>
    </w:p>
    <w:p w14:paraId="08A5A5F7" w14:textId="15D62BAF" w:rsidR="00090F59" w:rsidRDefault="00090F59" w:rsidP="00090F59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Biot-Savart</w:t>
      </w:r>
      <w:proofErr w:type="spellEnd"/>
      <w:r>
        <w:rPr>
          <w:b/>
          <w:bCs/>
        </w:rPr>
        <w:t xml:space="preserve"> Yasası</w:t>
      </w:r>
    </w:p>
    <w:p w14:paraId="290138F8" w14:textId="1514E415" w:rsidR="001A3690" w:rsidRDefault="001A3690" w:rsidP="001A3690">
      <w:pPr>
        <w:pStyle w:val="ListeParagraf"/>
        <w:ind w:left="360"/>
      </w:pPr>
      <w:r w:rsidRPr="001A3690">
        <w:t xml:space="preserve">Öğrenci, bir akım taşıyan telin belirli bir noktasında oluşturduğu manyetik alanı </w:t>
      </w:r>
      <w:proofErr w:type="spellStart"/>
      <w:r w:rsidRPr="001A3690">
        <w:t>Biot-Savart</w:t>
      </w:r>
      <w:proofErr w:type="spellEnd"/>
      <w:r w:rsidRPr="001A3690">
        <w:t xml:space="preserve"> Yasası’nı kullanarak hesaplar.</w:t>
      </w:r>
    </w:p>
    <w:p w14:paraId="42D28156" w14:textId="77777777" w:rsidR="001A3690" w:rsidRPr="001A3690" w:rsidRDefault="001A3690" w:rsidP="001A3690">
      <w:pPr>
        <w:pStyle w:val="ListeParagraf"/>
        <w:ind w:left="360"/>
      </w:pPr>
    </w:p>
    <w:p w14:paraId="6C62CBA6" w14:textId="580E9036" w:rsidR="00090F59" w:rsidRPr="00090F59" w:rsidRDefault="00090F59" w:rsidP="00090F59">
      <w:pPr>
        <w:pStyle w:val="ListeParagraf"/>
        <w:numPr>
          <w:ilvl w:val="1"/>
          <w:numId w:val="2"/>
        </w:numPr>
        <w:rPr>
          <w:b/>
          <w:bCs/>
        </w:rPr>
      </w:pPr>
      <w:r>
        <w:t>Öğrenci akım taşıyan bir tel çevresinde manyetik alan oluştuğunu açıklar.</w:t>
      </w:r>
    </w:p>
    <w:p w14:paraId="60C07CDD" w14:textId="10311F3F" w:rsidR="00090F59" w:rsidRDefault="001A3690" w:rsidP="00090F59">
      <w:pPr>
        <w:pStyle w:val="ListeParagraf"/>
        <w:numPr>
          <w:ilvl w:val="1"/>
          <w:numId w:val="2"/>
        </w:numPr>
      </w:pPr>
      <w:proofErr w:type="spellStart"/>
      <w:r w:rsidRPr="001A3690">
        <w:t>Biot-Savart</w:t>
      </w:r>
      <w:proofErr w:type="spellEnd"/>
      <w:r w:rsidRPr="001A3690">
        <w:t xml:space="preserve"> Yasası’nı kullanarak küçük akım elemanlarının belirli bir noktada oluşturduğu manyetik alanı hesaplar.</w:t>
      </w:r>
    </w:p>
    <w:p w14:paraId="2E751FE4" w14:textId="5F882537" w:rsidR="001A3690" w:rsidRDefault="001A3690" w:rsidP="00090F59">
      <w:pPr>
        <w:pStyle w:val="ListeParagraf"/>
        <w:numPr>
          <w:ilvl w:val="1"/>
          <w:numId w:val="2"/>
        </w:numPr>
      </w:pPr>
      <w:r w:rsidRPr="001A3690">
        <w:t>Sağ el kuralını kullanarak manyetik alanın yönünü belirler.</w:t>
      </w:r>
    </w:p>
    <w:p w14:paraId="36C9E510" w14:textId="672B91E9" w:rsidR="001A3690" w:rsidRDefault="001A3690" w:rsidP="00090F59">
      <w:pPr>
        <w:pStyle w:val="ListeParagraf"/>
        <w:numPr>
          <w:ilvl w:val="1"/>
          <w:numId w:val="2"/>
        </w:numPr>
      </w:pPr>
      <w:r w:rsidRPr="001A3690">
        <w:t xml:space="preserve">Dairesel bir akım halkasının merkezinde </w:t>
      </w:r>
      <w:r>
        <w:t xml:space="preserve">ve doğrusal bir telin etrafında oluşan </w:t>
      </w:r>
      <w:proofErr w:type="spellStart"/>
      <w:r w:rsidRPr="001A3690">
        <w:t>oluşan</w:t>
      </w:r>
      <w:proofErr w:type="spellEnd"/>
      <w:r w:rsidRPr="001A3690">
        <w:t xml:space="preserve"> manyetik alanı hesaplar.</w:t>
      </w:r>
    </w:p>
    <w:p w14:paraId="08087A54" w14:textId="77777777" w:rsidR="0077742E" w:rsidRDefault="0077742E" w:rsidP="0077742E">
      <w:pPr>
        <w:ind w:left="720"/>
      </w:pPr>
    </w:p>
    <w:p w14:paraId="50FAE14A" w14:textId="77777777" w:rsidR="001A3690" w:rsidRDefault="001A3690" w:rsidP="001A3690">
      <w:pPr>
        <w:pStyle w:val="ListeParagraf"/>
        <w:ind w:left="1440"/>
      </w:pPr>
    </w:p>
    <w:p w14:paraId="15787CCF" w14:textId="006A21E8" w:rsidR="001A3690" w:rsidRDefault="001A3690" w:rsidP="001A3690">
      <w:pPr>
        <w:pStyle w:val="ListeParagraf"/>
        <w:numPr>
          <w:ilvl w:val="0"/>
          <w:numId w:val="2"/>
        </w:numPr>
        <w:rPr>
          <w:b/>
          <w:bCs/>
        </w:rPr>
      </w:pPr>
      <w:r w:rsidRPr="001A3690">
        <w:rPr>
          <w:b/>
          <w:bCs/>
        </w:rPr>
        <w:t>Ampere Yasası</w:t>
      </w:r>
    </w:p>
    <w:p w14:paraId="5F9C608E" w14:textId="508F4366" w:rsidR="001A3690" w:rsidRDefault="001A3690" w:rsidP="001A3690">
      <w:pPr>
        <w:pStyle w:val="ListeParagraf"/>
        <w:ind w:left="360"/>
      </w:pPr>
      <w:r w:rsidRPr="001A3690">
        <w:t>Öğrenci, simetrik akım dağılımları için seçilen amper halkası boyunca manyetik alanı hesaplar ve Amper Yasası’nı uygulayarak doğru akımın oluşturduğu manyetik alanın büyüklüğünü ve yönünü belirler.</w:t>
      </w:r>
    </w:p>
    <w:p w14:paraId="1B7A700E" w14:textId="77777777" w:rsidR="001A3690" w:rsidRPr="001A3690" w:rsidRDefault="001A3690" w:rsidP="001A3690">
      <w:pPr>
        <w:pStyle w:val="ListeParagraf"/>
        <w:ind w:left="360"/>
      </w:pPr>
    </w:p>
    <w:p w14:paraId="551BF8A1" w14:textId="7E826DA3" w:rsidR="001A3690" w:rsidRDefault="001A3690" w:rsidP="001A3690">
      <w:pPr>
        <w:pStyle w:val="ListeParagraf"/>
        <w:numPr>
          <w:ilvl w:val="1"/>
          <w:numId w:val="2"/>
        </w:numPr>
      </w:pPr>
      <w:r w:rsidRPr="001A3690">
        <w:t>Amper Yasası’nın matematiksel ifadesini açıklar ve neyi temsil ettiğini kavrar.</w:t>
      </w:r>
    </w:p>
    <w:p w14:paraId="53A47AEC" w14:textId="45611ACB" w:rsidR="001A3690" w:rsidRDefault="001A3690" w:rsidP="001A3690">
      <w:pPr>
        <w:pStyle w:val="ListeParagraf"/>
        <w:numPr>
          <w:ilvl w:val="1"/>
          <w:numId w:val="2"/>
        </w:numPr>
      </w:pPr>
      <w:r>
        <w:t>Simetrik sistemler için uygun amper yolu seçer</w:t>
      </w:r>
    </w:p>
    <w:p w14:paraId="72FF2464" w14:textId="4384CFCE" w:rsidR="001A3690" w:rsidRDefault="001A3690" w:rsidP="001A3690">
      <w:pPr>
        <w:pStyle w:val="ListeParagraf"/>
        <w:numPr>
          <w:ilvl w:val="1"/>
          <w:numId w:val="2"/>
        </w:numPr>
      </w:pPr>
      <w:r>
        <w:t>Amper yolu içinde kalan net akımı hesaplar</w:t>
      </w:r>
    </w:p>
    <w:p w14:paraId="7A8E8534" w14:textId="0BEEB06E" w:rsidR="001A3690" w:rsidRDefault="001A3690" w:rsidP="001A3690">
      <w:pPr>
        <w:pStyle w:val="ListeParagraf"/>
        <w:numPr>
          <w:ilvl w:val="1"/>
          <w:numId w:val="2"/>
        </w:numPr>
      </w:pPr>
      <w:r w:rsidRPr="001A3690">
        <w:t>Amper Yasası’nı kullanarak manyetik alanın büyüklüğünü hesaplar.</w:t>
      </w:r>
    </w:p>
    <w:p w14:paraId="3ECDEE12" w14:textId="7C97C653" w:rsidR="001A3690" w:rsidRDefault="001A3690" w:rsidP="001A3690">
      <w:pPr>
        <w:pStyle w:val="ListeParagraf"/>
        <w:numPr>
          <w:ilvl w:val="1"/>
          <w:numId w:val="2"/>
        </w:numPr>
      </w:pPr>
      <w:r>
        <w:t xml:space="preserve">Bir </w:t>
      </w:r>
      <w:proofErr w:type="spellStart"/>
      <w:r w:rsidRPr="001A3690">
        <w:t>toroidden</w:t>
      </w:r>
      <w:proofErr w:type="spellEnd"/>
      <w:r w:rsidRPr="001A3690">
        <w:t xml:space="preserve"> geçen akımın oluşturduğu manyetik alanı hesaplar</w:t>
      </w:r>
    </w:p>
    <w:p w14:paraId="7A3D6B81" w14:textId="7F711596" w:rsidR="00090F59" w:rsidRPr="00090F59" w:rsidRDefault="00090F59" w:rsidP="0077742E"/>
    <w:sectPr w:rsidR="00090F59" w:rsidRPr="00090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799F9" w14:textId="77777777" w:rsidR="00DF674F" w:rsidRDefault="00DF674F" w:rsidP="001A3690">
      <w:pPr>
        <w:spacing w:after="0" w:line="240" w:lineRule="auto"/>
      </w:pPr>
      <w:r>
        <w:separator/>
      </w:r>
    </w:p>
  </w:endnote>
  <w:endnote w:type="continuationSeparator" w:id="0">
    <w:p w14:paraId="5A6EB462" w14:textId="77777777" w:rsidR="00DF674F" w:rsidRDefault="00DF674F" w:rsidP="001A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C27FE" w14:textId="77777777" w:rsidR="00DF674F" w:rsidRDefault="00DF674F" w:rsidP="001A3690">
      <w:pPr>
        <w:spacing w:after="0" w:line="240" w:lineRule="auto"/>
      </w:pPr>
      <w:r>
        <w:separator/>
      </w:r>
    </w:p>
  </w:footnote>
  <w:footnote w:type="continuationSeparator" w:id="0">
    <w:p w14:paraId="2E3DFEE2" w14:textId="77777777" w:rsidR="00DF674F" w:rsidRDefault="00DF674F" w:rsidP="001A3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E5F14"/>
    <w:multiLevelType w:val="hybridMultilevel"/>
    <w:tmpl w:val="93F4A52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47633E9"/>
    <w:multiLevelType w:val="hybridMultilevel"/>
    <w:tmpl w:val="8D660694"/>
    <w:lvl w:ilvl="0" w:tplc="D66EB5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 w:tplc="57E2F26E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50028">
    <w:abstractNumId w:val="0"/>
  </w:num>
  <w:num w:numId="2" w16cid:durableId="71023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A3"/>
    <w:rsid w:val="00090F59"/>
    <w:rsid w:val="000F17A3"/>
    <w:rsid w:val="001A3690"/>
    <w:rsid w:val="006114CD"/>
    <w:rsid w:val="0077742E"/>
    <w:rsid w:val="00D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7AC7"/>
  <w15:chartTrackingRefBased/>
  <w15:docId w15:val="{22EFF84B-9ABA-4188-BD09-095D3956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1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7A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7A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7A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7A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7A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7A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F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F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F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F17A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F17A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F17A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7A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F17A3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1A3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3690"/>
  </w:style>
  <w:style w:type="paragraph" w:styleId="AltBilgi">
    <w:name w:val="footer"/>
    <w:basedOn w:val="Normal"/>
    <w:link w:val="AltBilgiChar"/>
    <w:uiPriority w:val="99"/>
    <w:unhideWhenUsed/>
    <w:rsid w:val="001A3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1</cp:revision>
  <dcterms:created xsi:type="dcterms:W3CDTF">2025-05-06T04:31:00Z</dcterms:created>
  <dcterms:modified xsi:type="dcterms:W3CDTF">2025-05-06T05:04:00Z</dcterms:modified>
</cp:coreProperties>
</file>