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7"/>
          <w:szCs w:val="27"/>
        </w:rPr>
        <w:t xml:space="preserve">TOBILLO Y PIE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top w:val="single" w:color="000000" w:sz="16" w:space="5"/>
          <w:bottom w:val="single" w:color="000000" w:sz="16" w:space="5"/>
          <w:left w:val="single" w:color="000000" w:sz="16" w:space="5"/>
          <w:right w:val="single" w:color="000000" w:sz="16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URGENCIAS · COMPARTIMENTAL Y NEUROVASCULAR · ARTRITIS INFECCIOSA · ROTURA DEL AQUILES · OTTAWA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SÍNDROME COMPARTIMENTAL Y COMPROMISO NEUROVASCULAR tras lesión grave del mediopié (Lisfranc): el flujo puede caer tras luxarse el 2.º MT → cirugía urgente. Cinco P: palidez · dolor desproporcionado · parestesias · sin pulso · frialdad.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ARTRITIS INFECCIOSA: monoartritis aguda con MALESTAR SISTÉMICO Y FIEBRE ALTA → URGENCIA HOY. En la gota, en cambio, está sistémicamente bien.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ROTURA AGUDA DEL AQUILES: golpe o patada detrás de la pierna en un gesto explosivo, a veces chasquido; camina sorprendentemente bien, con cojera. Thompson: prono, pie fuera de la camilla; al comprimir la pantorrilla el tobillo no se mueve → S 96 % · E 93 % → derivación preferente.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REGLAS DE OTTAWA, antes de explorar cualquier traumatismo agudo. TOBILLO → radiografía si dolor en la zona maleolar Y alguno: dolor óseo en los 6 cm distales del borde posterior de la tibia o punta del maléolo medial · ídem del peroné o punta del maléolo lateral · no carga cuatro pasos, ni justo tras la lesión ni en consulta. PIE → radiografía si dolor en el mediopié Y alguno: dolor óseo en la base del 5.º MT · en el navicular · no carga cuatro pasos. Muy sensible, moderadamente específica (sin cifras en el capítulo). Excluidas embarazadas y personas que no pueden seguir la prueba (p. ej., traumatismo craneal). ≈10 % de las inversiones acaban en fractura.</w:t>
      </w:r>
    </w:p>
    <w:p>
      <w:pPr>
        <w:pBdr>
          <w:bottom w:val="single" w:color="3E6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0"/>
          <w:szCs w:val="20"/>
        </w:rPr>
        <w:t xml:space="preserve">BLOQUE 3 · BANDERAS ROJAS DE LA REGIÓN —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800"/>
        <w:gridCol w:w="5400"/>
        <w:gridCol w:w="3386"/>
      </w:tblGrid>
      <w:tr>
        <w:tc>
          <w:tcPr>
            <w:tcW w:type="dxa" w:w="1800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Sospecha → derivación médica</w:t>
            </w:r>
          </w:p>
        </w:tc>
        <w:tc>
          <w:tcPr>
            <w:tcW w:type="dxa" w:w="5400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Pistas en entrevista y exploración</w:t>
            </w:r>
          </w:p>
        </w:tc>
        <w:tc>
          <w:tcPr>
            <w:tcW w:type="dxa" w:w="3386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Ayuda en consulta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Lisfranc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Caída hacia delante sobre el pie en punta (fallar un escalón), pie fijo con sacudida, aplastamiento. Dolor inmediato, no carga. Casi el 20 % pasa desapercibido.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Equimosis plantar: patognomónica (tarda 24–48 h). 1.º y 2.º MT en direcciones opuestas → dolor. Cinco P.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Fractura de calcáneo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Caída desde altura sobre el talón; a menudo con alcohol, no recuerda el mecanismo. No quiere apoyar.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Talón doloroso, hinchado, con equimosis. La radiografía es poco sensible: TC.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Fracturas del 5.º MT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Inversión con flexión plantar. Jones: dolor lateral previo de bajo grado.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en la base del 5.º MT. Jones: riesgo de pseudoartrosis sin fijación.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Fractura de estrés de alto riesgo o múltiple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Insidiosa tras un cambio de carga, sin efecto de calentamiento, dolor nocturno. Más de dos en huesos distintos → densidad ósea, RED-S, endocrino, nutricional.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Punto N doloroso &gt; lado sano: navicular hasta que se demuestre lo contrario. Calcáneo: compresión medial y lateral a la vez.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Rotura del tibial posterior o del FHL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Tendinopatía que progresa o eversión forzada (TP). Impulso o aterrizaje forzado; artritis reumatoide (FHL).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TP: arco aplanado, «demasiados dedos», no inicia la ETM. FHL: no flexiona la interfalángica del primer dedo.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Osteoma osteoide y otros tumores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Segunda década. Dolor sordo peor de noche, sin relación con la actividad; alivio en &lt;20 min con AINE. Sin alivio → otras causas (osteosarcoma: masa blanda).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puntual y tumefacción. ≈25 % no se ve en radiografía.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Artritis inflamatoria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Rigidez matutina de más de 60 min que mejora con la actividad (reumatoide, espondiloartropatía, psoriásica, reactiva).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Tumefacción caliente, a menudo simétrica; dactilitis y uñas en la psoriásica.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Malignidad o infección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Síntomas sistémicos, pérdida de peso, sudores nocturnos; dolor nocturno que despierta.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Cribado general de la ficha. No reproducir el dolor conocido también obliga a pensarlo.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Claudicación vascular o neurógena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o calambre a una distancia o duración de esfuerzo reproducible.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Pulsos distales y exploración neurológica.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SDRC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Signos autonómicos tras una lesión: rubor, hinchazón más allá de la fase aguda, hiperestesia, hiperalgesia.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Temperatura, color, sudoración y sensibilidad frente al lado sano.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Neuropatía sistémica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neuropático simétrico (diabetes), pie caído (mononeuritis múltiple), debilidad simétrica progresiva en 2–4 semanas con arreflexia (desmielinizante aguda → mismo día).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Reflejo aquíleo, vibración, pinchazo, temperatura.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TVP tras inmovilización · Wells (anexo)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+1 cada uno: cáncer activo · parálisis, paresia o inmovilización con férula · encamamiento ≥3 días o cirugía mayor en 12 semanas · dolor en el trayecto venoso profundo · hinchazón de toda la pierna · pantorrilla &gt;3 cm más gruesa (10 cm bajo la tuberosidad tibial) · edema con fóvea solo en esa pierna · venas colaterales no varicosas · TVP previa. −2: diagnóstico alternativo al menos tan probable.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capítulo no la menciona. ≥2 → probable; ≤1 → improbable. Orienta la derivación, no la sustituye.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Las banderas rojas se revisan en todas las visitas, no solo en la primera.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tobillo y pie, ap. 1 y anexo A1 · lo marcado (anexo) no procede del capítulo — Ficha de primera visita, bloques 0 y 3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7"/>
          <w:szCs w:val="27"/>
        </w:rPr>
        <w:t xml:space="preserve">TOBILLO Y PIE · cara A2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bisagra y árbol — entrada al bloque 4</w:t>
      </w:r>
    </w:p>
    <w:p>
      <w:pPr>
        <w:pBdr>
          <w:bottom w:val="single" w:color="3E6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0"/>
          <w:szCs w:val="20"/>
        </w:rPr>
        <w:t xml:space="preserve">BLOQUE 4 · BISAGRA</w:t>
      </w:r>
    </w:p>
    <w:p>
      <w:pPr>
        <w:pBdr>
          <w:top w:val="single" w:color="3E6A2E" w:sz="10" w:space="5"/>
          <w:bottom w:val="single" w:color="3E6A2E" w:sz="10" w:space="5"/>
          <w:left w:val="single" w:color="3E6A2E" w:sz="10" w:space="5"/>
          <w:right w:val="single" w:color="3E6A2E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1"/>
          <w:szCs w:val="21"/>
        </w:rPr>
        <w:t xml:space="preserve">¿Hubo traumatismo agudo, y dónde se localiza el dolor?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TRAUMÁTICO → Ottawa primero, después por mecanismo: inversión · rotación externa con flexión dorsal · caída sobre el pie en punta · caída sobre el talón · gesto explosivo      |      NO TRAUMÁTICO → por localización: posterior · medial · lateral · anterior · talón plantar · mediopié · antepié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La localización orienta hacia hueso, articulación, tendón, nervio o músculo, pero el dolor puede venir de más de una estructura. El hallazgo clave es reproducir el dolor conocido: si no se reproduce, repensar (columna lumbar, origen proximal, malignidad).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 guía de tobillo y pie no nombra una bisagra: son los pasos 2, 7 y 8 de su árbol — traumatismo primero, localización después — usados como tal.</w:t>
      </w:r>
    </w:p>
    <w:p>
      <w:pPr>
        <w:pBdr>
          <w:bottom w:val="single" w:color="3E6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1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¿Cinco P tras lesión grave del mediopié, monoartritis aguda con fiebre y malestar, o debilidad simétrica progresiva con arreflexia? → URGENCIA: derivación médica hoy.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2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¿Traumatismo agudo?   Sí → 3   ·   No → 5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3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¿Algún criterio de Ottawa de tobillo o de pie, Thompson positivo, o mecanismo de Lisfranc o de caída sobre el talón? → DERIVAR para radiografía (Ottawa) o derivación preferente (Aquiles, Lisfranc, calcáneo) antes de seguir explorando.   ·   No → 4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4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Tobillo agudo traumático, ¿qué mecanismo cuenta? Inversión del retropié o flexión plantar con aducción → ESGUINCE LATERAL (LPAA y LPC; dolor en la base del 5.º MT → Ottawa) · rotación externa del pie con flexión dorsal forzada, contacto → SINDESMOSIS · inversión en plantígrado en terreno irregular → CALCANEOCUBOIDEA · flexión dorsal e inversión con contracción forzada, chasquido medial → LUXACIÓN DEL TIBIAL POSTERIOR.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5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¿Niño o adolescente con dolor bien localizado o sin mecanismo claro? Inserción del Aquiles (8–12 años) → SEVER · base del 5.º MT (8–13) → ISELIN · navicular → APOFISITIS DEL TIBIAL POSTERIOR o KÖHLER (menores de 10, cojera) · cabeza del 2.º–4.º MT (14–18) → FREIBERG · esguince que no se resuelve, bloqueo → OSTEOCONDRITIS DISECANTE · dolor nocturno con alivio rápido por AINE → OSTEOMA OSTEOIDE.   ·   No → 6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6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¿La exploración local no reproduce el dolor conocido? → COLUMNA LUMBAR u origen proximal: slump con flexión plantar e inversión. Si persiste la duda, replantear (malignidad).   ·   No → 7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7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¿Dolor sin traumatismo en el tobillo? POSTERIOR → pinzamiento posterior (flexión plantar máxima) · Aquiles porción media (pinza, 2–6 cm) · insercional (un dedo, flexión dorsal) · vaina (crepitación, rango amplio) · plantar (medial y proximal) · sural (lateral, neuropático) · bursa superficial (roce del zapato).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MEDIAL → tibial posterior (retromaleolar, ETM sin varo del retropié) · FHL (transición de flexión dorsal a plantar) · túnel del tarso (Tinel) · fractura de estrés. LATERAL → seno del tarso · peroneos · estrés del astrágalo · referido. ANTERIOR → pinzamiento anterior (KTW).   ·   No → 8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7"/>
                <w:szCs w:val="17"/>
              </w:rPr>
              <w:t xml:space="preserve">8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¿Dolor en el pie? TALÓN PLANTAR → dolor plantar crónico (tuberosidad medial) · almohadilla grasa (posterolateral) · atrapamiento nervioso (Tinel) · estrés del calcáneo. MEDIOPIÉ → calcaneocuboidea · navicular (punto N) · Lisfranc · cuboides y cuñas · coalición. ANTEPIÉ → 1.ª MTF · base del 2.º MT · cuello de MT · 5.º MT · Morton · gota.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→ DOLOR VAGO DEL TOBILLO o que no se resuelve tras un esguince → inestabilidad crónica · sindesmosis · sinovitis postraumática · coalición tarsiana · artrosis · osteocondritis disecante.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tobillo y pie, ap. 4 — Ficha de primera visita, bloque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7"/>
          <w:szCs w:val="27"/>
        </w:rPr>
        <w:t xml:space="preserve">TOBILLO Y PIE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tobillo agudo y dolor posterior, medial, lateral y anterior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— esguince agudo con derrame, sospecha de fractura de estrés, tendón muy reactivo → solo bisagra y 1–2 tests; sin saltos, sin series de ETM hasta la fatiga, sin final de rango forzado. ETM = elevación de talón monopodal (objetivo: 25 o más con buena técnica) · KTW = rodilla a la pared (deseable: 8 cm o más) · LPAA peroneoastragalino anterior · LPC peroneocalcáneo · LTPAI tibioperoneo anteroinferior. Aquiles: la palpación no ayuda al diagnóstico.</w:t>
      </w:r>
    </w:p>
    <w:p>
      <w:pPr>
        <w:pBdr>
          <w:bottom w:val="single" w:color="3E6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450"/>
        <w:gridCol w:w="4536"/>
        <w:gridCol w:w="2300"/>
        <w:gridCol w:w="2300"/>
      </w:tblGrid>
      <w:tr>
        <w:tc>
          <w:tcPr>
            <w:tcW w:type="dxa" w:w="1450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Síndrome</w:t>
            </w:r>
          </w:p>
        </w:tc>
        <w:tc>
          <w:tcPr>
            <w:tcW w:type="dxa" w:w="4536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Explorar · 10′</w:t>
            </w:r>
          </w:p>
        </w:tc>
        <w:tc>
          <w:tcPr>
            <w:tcW w:type="dxa" w:w="2300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① Gesto testigo</w:t>
            </w:r>
          </w:p>
        </w:tc>
        <w:tc>
          <w:tcPr>
            <w:tcW w:type="dxa" w:w="2300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② Medida objetiva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Esguince lateral agudo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 no carga: Ottawa antes de nada. Priorizar LPAA (palpar y estirar: flexión plantar con inversión y rotación interna) y LPC (palpar y estirar: inversión del retropié con el tobillo en flexión dorsal). Reproducir el dolor conocido indica lesión de ese ligamento.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Estiramiento pasivo del LPAA o apoyo monopodal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Tiempo de apoyo monopodal descalzo sin dolor; cuando tolere carga, KTW en cm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Sindesmosis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Palpación del LTPAI (la más sensible) + squeeze test (la más específica). Si las dos reproducen el dolor conocido, sospechar lesión. Sin cifras en el capítulo.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Squeeze test o flexión dorsal en carga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KTW en cm frente al lado sano, cuando tolere la carga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Rotura del Aquiles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Thompson (Simmonds): S 96 % · E 93 %. Hueco palpable, que se pierde con el tiempo.</w:t>
            </w:r>
          </w:p>
        </w:tc>
        <w:tc>
          <w:tcPr>
            <w:tcW w:type="dxa" w:w="4600"/>
            <w:gridSpan w:val="2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No procede: derivar. Tras el alta, el gesto que reproduce → EVA y ETM a tempo fijo frente al lado sano.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Lisfranc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Neurovascular y cinco P. Equimosis plantar patognomónica (falta en esguinces aislados, tarda 24–48 h). Dolor en todo el ancho del mediopié. 1.º y 2.º MT en direcciones opuestas → dolor.</w:t>
            </w:r>
          </w:p>
        </w:tc>
        <w:tc>
          <w:tcPr>
            <w:tcW w:type="dxa" w:w="4600"/>
            <w:gridSpan w:val="2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No procede en fase aguda: derivar. Tras el alta, despegue o ETM → EVA; ETM a tempo fijo.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Fracturas del pie (5.º MT, calcáneo)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Ottawa. 5.º MT: dolor en la base en todos los tipos; en la espiral, a lo largo del hueso. Calcáneo: talón doloroso, hinchado, con equimosis.</w:t>
            </w:r>
          </w:p>
        </w:tc>
        <w:tc>
          <w:tcPr>
            <w:tcW w:type="dxa" w:w="4600"/>
            <w:gridSpan w:val="2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No procede en fase aguda: derivar.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Luxación del tibial posterior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Hinchazón y equimosis perimaleolar medial. Se subluxa hacia delante con la flexión dorsal y se recoloca con la plantar.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Flexión dorsal y plantar activa que provoca el resalte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Sin medida propia: derivar para confirmar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Pinzamiento posterior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conocido con la flexión plantar pasiva o el test de pinzamiento posterior (flexión plantar comprimiendo el calcáneo contra la tibia): confirma. Hinchazón a ambos lados del Aquiles; dolor por detrás del astrágalo.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Test de pinzamiento posterior o media punta en carga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ETM a tempo fijo hasta dolor o pérdida de técnica, frente al lado sano; o KTW en cm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Aquiles porción media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Batería progresiva: ETM bipodal → monopodal → saltos bipodales → monopodales, hasta reproducir; dolor localizado (1–2 dedos). EVA en cada escalón. Vigilar la descarga: aterrizar con el talón; saltar con el talón elevado aumenta el dolor.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Primer escalón de la batería que reproduce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Repeticiones de ETM monopodal a tempo fijo en el suelo, hasta dolor o fatiga,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Aquiles insercional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con carga y flexión dorsal, menos en flexión plantar. Menos dolor al saltar con el talón elevado, más al aterrizar con el talón abajo y la rodilla flexionada. ETM monopodal sobre plano inclinado como provocación.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ETM monopodal desde flexión dorsal en el borde de un step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Repeticiones de ETM monopodal a tempo fijo en suelo plano, hasta dolor o fatiga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Vaina del Aquiles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Crepitación en la flexión plantar y dorsal; dolor más difuso. Duelen las ETM (rango amplio); el salto puede doler menos.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Flexión plantar y dorsal activas repetidas en prono sobre la camilla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Repeticiones de ETM monopodal en todo el rango, a tempo fijo, hasta el dolor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Plantar delgado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con la ETM desde flexión dorsal completa hasta flexión plantar completa sobre un step. Dolor medial del Aquiles caminando descalzo.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ETM monopodal sobre un step desde flexión dorsal completa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Repeticiones de ETM monopodal a tempo fijo en suelo plano, hasta el dolor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Nervio sural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Tinel a lo largo del sural. Palpación en prono con flexión dorsal pasiva: una diferencia entre lados, con el perfil clínico, hace sospechar.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Prueba neurodinámica con sesgo del sural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Grados de flexión dorsal (o de la articulación de la prueba) hasta los síntomas, misma posición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Bursa calcánea superficial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superficial e hinchazón en el talón posterior que aumentan con la presión.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Presión sobre la bursa o contrafuerte del zapato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Sin medida de capacidad: no depende de la carga. Basta ①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Tibial posterior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por detrás y por debajo del maléolo medial. Dolor conocido y debilidad relativa en la inversión resistida. ETM: el retropié no va a varo; en fases avanzadas no inicia. «Demasiados dedos».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ETM monopodal (inicio del despegue) o inversión resistida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Repeticiones de ETM monopodal a tempo fijo con el retropié a varo,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FHL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Flexión dorsal y plantar activas del primer dedo con el tobillo en flexión plantar completa: reproduce. Crepitación e hinchazón en la vaina, posteromedial.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Flexoextensión activa del primer dedo con el tobillo en flexión plantar completa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Repeticiones de ETM monopodal a tempo fijo hasta el dolor,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Túnel del tarso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Tinel a lo largo del túnel. Hinchazón en el túnel o en la subastragalina posterior, proximal al sustentaculum tali. Explorar el FHL, que puede ser la fuente.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Tinel o la posición que reproduce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Grados de flexión dorsal con eversión hasta los síntomas, misma posición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Estrés del tobillo (maléolo medial, astrágalo, calcáneo)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óseo a la palpación; puede haber derrame. Calcáneo: compresión medial y lateral a la vez. Astrágalo: hinchazón en el seno del tarso o posterior.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Carga monopodal o marcha → EVA. Sin saltos ni series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Minutos de marcha en cinta sin dolor, a velocidad e inclinación fijas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Seno del tarso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conocido a la palpación del seno del tarso, a menudo también con el estrés en inversión de la subastragalina o el KTW con pronación excesiva.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Palpación del seno del tarso o KTW con pronación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KTW en cm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Peroneos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localizado sobre los tendones por detrás del maléolo lateral. Posible subluxación por encima y por delante del maléolo. Crepitación e hinchazón si hay peritendón.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Eversión resistida o el gesto en carga que reproduce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Repeticiones de ETM monopodal a tempo fijo,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Pinzamiento anterior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 KTW reproduce el dolor y muestra limitación. Hinchazón y palpación dolorosa y engrosada: interlínea anterior, astragaloescafoidea, seno del tarso, LTPAI, LPAA.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Zancada o KTW en carga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KTW en cm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Referido lumbar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Elevación de la pierna recta o slump con el tobillo en flexión plantar e inversión: pueden reproducir.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prueba neurodinámica o el movimiento lumbar que reproduce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Grados de elevación de la pierna recta hasta los síntomas, tobillo en la misma posición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tobillo y pie, ap. 5 · las filas ① y ② son propuestas de la guía, no proceden del capítulo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7"/>
          <w:szCs w:val="27"/>
        </w:rPr>
        <w:t xml:space="preserve">TOBILLO Y PIE · cara C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dolor vago, talón plantar, mediopié y antepié, y bloque 6 de decisión</w:t>
      </w:r>
    </w:p>
    <w:p>
      <w:pPr>
        <w:pBdr>
          <w:bottom w:val="single" w:color="3E6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0"/>
          <w:szCs w:val="20"/>
        </w:rPr>
        <w:t xml:space="preserve">BLOQUE 4 Y 5 · DOLOR VAGO DEL TOBILLO, TALÓN PLANTAR, MEDIOPIÉ Y ANTEPIÉ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450"/>
        <w:gridCol w:w="4536"/>
        <w:gridCol w:w="2300"/>
        <w:gridCol w:w="2300"/>
      </w:tblGrid>
      <w:tr>
        <w:tc>
          <w:tcPr>
            <w:tcW w:type="dxa" w:w="1450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Síndrome</w:t>
            </w:r>
          </w:p>
        </w:tc>
        <w:tc>
          <w:tcPr>
            <w:tcW w:type="dxa" w:w="4536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Explorar · 10′</w:t>
            </w:r>
          </w:p>
        </w:tc>
        <w:tc>
          <w:tcPr>
            <w:tcW w:type="dxa" w:w="2300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① Gesto testigo</w:t>
            </w:r>
          </w:p>
        </w:tc>
        <w:tc>
          <w:tcPr>
            <w:tcW w:type="dxa" w:w="2300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② Medida objetiva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Inestabilidad crónica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Hinchazón articular. Laxitud tibioastragalina (signo del surco en el cajón anterior → rotura completa del LPAA probable) y subastragalina (inversión excesiva del retropié frente al lado sano).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 gesto que provoca aprensión o fallo → EVA; si no hay dolor, fallos por semana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Tiempo de apoyo monopodal descalzo, ojos abiertos, sin manos,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Sinovitis postraumática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Hinchazón y dolor a la palpación. Puede haber laxitud del LPAA y del LPC.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 gesto en carga que reproduce (zancada, apoyo monopodal)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KTW en cm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Coalición tarsiana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Restricción de la movilidad subastragalina, a menudo también mediotarsiana.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Inversión y eversión del retropié, o el gesto en carga que reproduce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Grados de inversión y eversión del retropié frente al lado sano, misma posición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Artrosis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a la palpación de la interlínea; según la evolución, rango limitado, derrame, deformidad, debilidad; tumefacción ósea periarticular.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Bajar un escalón o zancada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KTW en cm, o grados de flexión dorsal de la 1.ª MTF si es la afectada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Osteocondritis disecante del astrágalo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a la palpación de la cara anterior de la cúpula astragalina con el pie en flexión plantar completa. Hinchazón, derrame, crepitación.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 gesto de impacto o carga que reproduce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KTW en cm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Dolor plantar crónico del talón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conocido a la palpación de la inserción de la fascia en la tuberosidad medial del calcáneo.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Primeros pasos tras estar sentado, o palpación de la tuberosidad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Minutos de marcha en cinta sin aumento del dolor, velocidad fija; o ETM a tempo fijo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Almohadilla grasa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a la palpación de la región posterolateral del talón.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Apoyo del talón en la marcha o palpación posterolateral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Minutos de marcha en cinta sin dolor, velocidad fija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Atrapamiento nervioso del talón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Tinel justo proximal al origen de la fascia en la tuberosidad medial, o a lo largo del calcáneo medial.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Tinel o la carga que reproduce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Minutos de marcha en cinta hasta los síntomas, velocidad fija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Calcaneocuboidea y cubometatarsiana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Aguda: dolor en calcaneocuboidea dorsal, ligamento bifurcado, apófisis anterior del calcáneo o ligamentos cubometatarsianos. Gradual: dolor en las interlíneas del cuboides hacia las bases del 4.º–5.º MT. Caminar, cargar el antepié y el inicio de la ETM dan dolor agudo.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Inicio de la ETM, o presión plantar sobre el cuboides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Repeticiones de ETM monopodal a tempo fijo hasta el dolor,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Estrés del mediopié (navicular, cuboides, cuñas)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Punto N doloroso frente al lado sano: navicular hasta que se demuestre lo contrario. Dolor puntual sobre cuboides o cuñas.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Marcha o carga monopodal → EVA. Sin saltos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Minutos de marcha en cinta sin dolor, velocidad e inclinación fijas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1.ª MTF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Dirigida por la historia. Equimosis tras esguince o fractura; hinchazón en la interlínea. Rango frente al lado sano (flexión dorsal normal ≈60°; danza y gimnasia hasta 90°). Dolor sobre los sesamoideos.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Flexión dorsal de la 1.ª MTF en carga (media punta, despegue)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Grados de flexión dorsal pasiva de la 1.ª MTF con goniómetro, primer radio estabilizado, frente al lado sano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Base del 2.º MT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a la palpación de la base del 2.º MT y de la articulación de Lisfranc. Mediotarsiana posiblemente rígida.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Media punta, o palpación de la base del 2.º MT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Repeticiones de ETM monopodal a tempo fijo hasta el dolor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Cuello de MT (fractura de marcha)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puntual sobre el cuello. La carga axial del MT provoca dolor en la lesión ósea, menos en la de partes blandas.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Marcha o carga del antepié → EVA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Minutos de marcha en cinta sin dolor, velocidad fija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Morton o bursitis intermetatarsiana</w:t>
            </w:r>
          </w:p>
        </w:tc>
        <w:tc>
          <w:tcPr>
            <w:tcW w:type="dxa" w:w="453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Dolor a la palpación directa del espacio (sobre todo 3.º–4.º); posible chasquido al palpar mientras se comprimen los metatarsianos.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Palpación del espacio con compresión transversal → EVA</w:t>
            </w:r>
          </w:p>
        </w:tc>
        <w:tc>
          <w:tcPr>
            <w:tcW w:type="dxa" w:w="23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Minutos de marcha en cinta hasta los síntomas, mismo calzado y velocidad</w:t>
            </w:r>
          </w:p>
        </w:tc>
      </w:tr>
      <w:tr>
        <w:tc>
          <w:tcPr>
            <w:tcW w:type="dxa" w:w="145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Gota</w:t>
            </w:r>
          </w:p>
        </w:tc>
        <w:tc>
          <w:tcPr>
            <w:tcW w:type="dxa" w:w="453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Articulación roja, hinchada, muy dolorosa al tacto y al movimiento; puede parecer una dactilitis. Sistémicamente bien; tofos en la gota de larga evolución.</w:t>
            </w:r>
          </w:p>
        </w:tc>
        <w:tc>
          <w:tcPr>
            <w:tcW w:type="dxa" w:w="23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default"/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Estrés o fractura de estrés de la base del 2.º MT: dolor nocturno, sin efecto de calentamiento. Sinovitis: sin dolor nocturno, con efecto de calentamiento. Morton frente a metatarsalgia (callosidad, colapso del arco), Freiberg (14–18 años, cabeza del MT) y estrés de MT (dolor más dorsal).</w:t>
      </w:r>
    </w:p>
    <w:p>
      <w:pPr>
        <w:pBdr>
          <w:bottom w:val="single" w:color="3E6A2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3E6A2E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700"/>
        <w:gridCol w:w="4646"/>
        <w:gridCol w:w="4240"/>
      </w:tblGrid>
      <w:tr>
        <w:tc>
          <w:tcPr>
            <w:tcW w:type="dxa" w:w="1700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Síndrome</w:t>
            </w:r>
          </w:p>
        </w:tc>
        <w:tc>
          <w:tcPr>
            <w:tcW w:type="dxa" w:w="4646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Horizonte e imagen</w:t>
            </w:r>
          </w:p>
        </w:tc>
        <w:tc>
          <w:tcPr>
            <w:tcW w:type="dxa" w:w="4240"/>
            <w:shd w:fill="3E6A2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Criterio de derivación o cuidado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Esguince lateral</w:t>
            </w:r>
          </w:p>
        </w:tc>
        <w:tc>
          <w:tcPr>
            <w:tcW w:type="dxa" w:w="46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Ottawa decide la radiografía. Cajón anterior con mejor S y E a los 4–6 días; sin signo del surco, el LPAA no está roto del todo.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Una proporción alta evoluciona a inestabilidad crónica. Si no se recupera: coalición, osteocondritis disecante, sinovitis, pinzamiento posterior secundario, peroneos.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Sindesmosis</w:t>
            </w:r>
          </w:p>
        </w:tc>
        <w:tc>
          <w:tcPr>
            <w:tcW w:type="dxa" w:w="46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 LTPAI y squeeze son positivos, hace falta imagen: la RM tiene una precisión de hasta el 95 %.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Aquiles roto · Lisfranc · fracturas</w:t>
            </w:r>
          </w:p>
        </w:tc>
        <w:tc>
          <w:tcPr>
            <w:tcW w:type="dxa" w:w="46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Aquiles: imagen solo para decidir quirúrgico o conservador. Lisfranc: radiografía en carga con los dos pies en la misma placa, S y E bajas → TC o RM. Calcáneo: TC. 5.º MT: radiografía.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Fractura de Jones: riesgo de pseudoartrosis sin fijación quirúrgica.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Pinzamiento posterior</w:t>
            </w:r>
          </w:p>
        </w:tc>
        <w:tc>
          <w:tcPr>
            <w:tcW w:type="dxa" w:w="46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Radiografía en flexión plantar en carga y RM; ningún hallazgo se correlaciona con los síntomas. La infiltración con anestésico confirma.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Responde bien a conservador, técnica y retorno graduado. Si no responde a la infiltración o la recuperación se complica → replantear el diagnóstico.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Aquiles (media, insercional, vaina, plantar)</w:t>
            </w:r>
          </w:p>
        </w:tc>
        <w:tc>
          <w:tcPr>
            <w:tcW w:type="dxa" w:w="46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Diagnóstico clínico: la patología en imagen es frecuente sin síntomas; neovasos y calcificación no son diagnósticos.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VISA-A mes a mes; entre medias, dolor y rigidez matutinos y EVA en saltos. La bursa retrocalcánea no se trata aislada de la insercional. Dolor nocturno → otro diagnóstico.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Tibial posterior</w:t>
            </w:r>
          </w:p>
        </w:tc>
        <w:tc>
          <w:tcPr>
            <w:tcW w:type="dxa" w:w="46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Ecografía (tendón frente a peritendón); RM para complicaciones. La imagen no se correlaciona necesariamente con los síntomas.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Puede progresar a rotura y pie plano adquirido: no hace ETM + «demasiados dedos» → derivar.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FHL</w:t>
            </w:r>
          </w:p>
        </w:tc>
        <w:tc>
          <w:tcPr>
            <w:tcW w:type="dxa" w:w="46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Ecografía dinámica de elección; sus hallazgos son frecuentes sin síntomas.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Crónico: tenosinovitis estenosante. No flexiona la interfalángica → rotura: derivar.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Nervios (sural, túnel del tarso, talón)</w:t>
            </w:r>
          </w:p>
        </w:tc>
        <w:tc>
          <w:tcPr>
            <w:tcW w:type="dxa" w:w="46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Túnel: la conducción no siempre es positiva (diagnóstico clínico). Talón: infiltración diagnóstica ecoguiada; conducción si se plantea cirugía.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Túnel del tarso: tratar la causa de la hinchazón (FHL, sinovitis subastragalina, esguince).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Fracturas de estrés</w:t>
            </w:r>
          </w:p>
        </w:tc>
        <w:tc>
          <w:tcPr>
            <w:tcW w:type="dxa" w:w="46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Radiografía poco sensible al principio; RM de elección; TC para caracterizar.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3–4 meses hasta el deporte tras una no complicada; complicada si no se resuelve con reposo relativo. Varias → causas sistémicas (RED-S, endocrinas, densidad ósea).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Seno del tarso · sinovitis · pinzamiento anterior</w:t>
            </w:r>
          </w:p>
        </w:tc>
        <w:tc>
          <w:tcPr>
            <w:tcW w:type="dxa" w:w="46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infiltración con anestésico local en la zona confirma si alivia el dolor conocido. Pinzamiento anterior: radiografía para osteofitos; TC si se sospecha navicular u osteocondral.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sinovitis postraumática suele resolverse con reposo relativo y rehabilitación. En el pinzamiento anterior, las partes blandas duelen más a menudo que los osteofitos.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Peroneos</w:t>
            </w:r>
          </w:p>
        </w:tc>
        <w:tc>
          <w:tcPr>
            <w:tcW w:type="dxa" w:w="46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Diagnóstico sobre todo clínico; RM o ecografía si hace falta.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Tras esguince grave o fractura, una rotura aguda puede pasar desapercibida porque la función se conserva: con sospecha alta, imagen.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Inestabilidad crónica</w:t>
            </w:r>
          </w:p>
        </w:tc>
        <w:tc>
          <w:tcPr>
            <w:tcW w:type="dxa" w:w="46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CAIT menos de 24, o IdFAI más de 11: indican inestabilidad crónica (cuestionarios aparte de los tres números).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Valorar deficiencias mecánicas y sensoriomotoras: guían el tratamiento.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Coalición · osteocondritis disecante</w:t>
            </w:r>
          </w:p>
        </w:tc>
        <w:tc>
          <w:tcPr>
            <w:tcW w:type="dxa" w:w="46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Coalición: radiografía oblicua a 45°; la TC es poco sensible a las no óseas. Osteocondritis: hasta un tercio de las radiografías son normales al principio → RM.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coalición suele ser asintomática hasta una lesión (12,7 % en disección, relevancia incierta).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Artrosis</w:t>
            </w:r>
          </w:p>
        </w:tc>
        <w:tc>
          <w:tcPr>
            <w:tcW w:type="dxa" w:w="46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Diagnóstico clínico: más de 45 años, dolor con el uso, rigidez de menos de 30 min. La radiografía no se correlaciona de forma fiable.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En jóvenes o con rasgos inflamatorios, progresión rápida o síntomas constitucionales → más pruebas; VSG y PCR deben ser normales.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Talón plantar</w:t>
            </w:r>
          </w:p>
        </w:tc>
        <w:tc>
          <w:tcPr>
            <w:tcW w:type="dxa" w:w="46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Imagen innecesaria si la clínica encaja; ecografía para la fasciopatía. El espolón no se relaciona con el dolor.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Atrapamiento nervioso coexistente en el 20–52 %: valorar el componente neural si no mejora.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Calcaneocuboidea · 1.ª MTF · Morton</w:t>
            </w:r>
          </w:p>
        </w:tc>
        <w:tc>
          <w:tcPr>
            <w:tcW w:type="dxa" w:w="46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Calcaneocuboidea: diagnóstico clínico, la imagen ayuda poco. 1.ª MTF: radiografía si fractura o artrosis; sesamoideos bipartitos frecuentes. Morton: ecografía.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1.ª MTF caliente e hinchada sin cambio de carga → gota o artritis inflamatoria.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6A2E"/>
                <w:sz w:val="15"/>
                <w:szCs w:val="15"/>
              </w:rPr>
              <w:t xml:space="preserve">Pediátricos</w:t>
            </w:r>
          </w:p>
        </w:tc>
        <w:tc>
          <w:tcPr>
            <w:tcW w:type="dxa" w:w="46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Apofisitis: imagen rara vez necesaria. Köhler y Freiberg: radiografía característica (mirar el otro pie en Köhler).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Las apofisitis suelen resolverse en 6–12 meses, a veces hasta 2 años. Osteoma osteoide sin alivio por AINE → otras causas.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lo elige el paciente: es la PSFS (anexo), 3 actividades de 0 a 10, cambio mínimo relevante en torno a 2 puntos. Cuestionarios aparte, al inicio y al alta: VISA-A en el Aquiles (capítulo); FAAM o LEFS como generales (anexo, orientativos).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tobillo y pie, ap. 5, 6 y anexo A2 · filas Imagen, Cuidado y Pronóstico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tobillo_pie · extracto de la guía clínica</dc:title>
  <dc:creator>Edu</dc:creator>
  <cp:lastModifiedBy>Un-named</cp:lastModifiedBy>
  <cp:revision>1</cp:revision>
  <dcterms:created xsi:type="dcterms:W3CDTF">2026-09-22T09:51:35.816Z</dcterms:created>
  <dcterms:modified xsi:type="dcterms:W3CDTF">2026-09-22T09:51:35.816Z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