
<file path=[Content_Types].xml><?xml version="1.0" encoding="utf-8"?>
<Types xmlns="http://schemas.openxmlformats.org/package/2006/content-types">
  <Default Extension="rels" ContentType="application/vnd.openxmlformats-package.relationships+xml"/>
  <Default Extension="jpg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80"/>
        <w:jc w:val="center"/>
      </w:pPr>
      <w:r>
        <w:drawing>
          <wp:inline distT="0" distB="0" distL="0" distR="0">
            <wp:extent cx="864000" cy="864000"/>
            <wp:docPr id="1" name="Logo USNM" descr="Logo de l’Université Souleymane Niang de Mat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snm-logo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" w:line="252" w:lineRule="auto"/>
        <w:jc w:val="center"/>
      </w:pPr>
      <w:r>
        <w:rPr>
          <w:rFonts w:ascii="Tahoma" w:hAnsi="Tahoma" w:cs="Tahoma" w:eastAsia="Arial Unicode MS"/>
          <w:b/>
          <w:bCs/>
          <w:color w:val="1F3864"/>
          <w:sz w:val="24"/>
          <w:szCs w:val="24"/>
        </w:rPr>
        <w:t xml:space="preserve">UNIVERSITÉ SOULEYMANE NIANG DE MATAM</w:t>
      </w:r>
    </w:p>
    <w:p>
      <w:pPr>
        <w:spacing w:before="0" w:after="240" w:line="252" w:lineRule="auto"/>
        <w:jc w:val="center"/>
      </w:pPr>
      <w:r>
        <w:rPr>
          <w:rFonts w:ascii="Tahoma" w:hAnsi="Tahoma" w:cs="Tahoma" w:eastAsia="Arial Unicode MS"/>
          <w:sz w:val="20"/>
          <w:szCs w:val="20"/>
        </w:rPr>
        <w:t xml:space="preserve">UFR des Sciences, des Technologies et de l’Innovation (UFR-STI) • Licence PCI • L1</w:t>
      </w: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4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40"/>
                <w:szCs w:val="40"/>
              </w:rPr>
              <w:t xml:space="preserve">Cahier d’activités de l’apprenant</w:t>
            </w:r>
          </w:p>
          <w:p>
            <w:pPr>
              <w:spacing w:before="0" w:after="20" w:line="252" w:lineRule="auto"/>
              <w:jc w:val="center"/>
            </w:pPr>
            <w:r>
              <w:rPr>
                <w:rFonts w:ascii="Tahoma" w:hAnsi="Tahoma" w:cs="Tahoma" w:eastAsia="Arial Unicode MS"/>
                <w:sz w:val="26"/>
                <w:szCs w:val="26"/>
              </w:rPr>
              <w:t xml:space="preserve">Optique 1 (LPCI1221) — Chapitre 4</w:t>
            </w:r>
          </w:p>
          <w:p>
            <w:pPr>
              <w:spacing w:before="0" w:after="2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26"/>
                <w:szCs w:val="26"/>
              </w:rPr>
              <w:t xml:space="preserve">Miroirs et dioptres sphériques</w:t>
            </w:r>
          </w:p>
        </w:tc>
      </w:tr>
    </w:tbl>
    <w:p>
      <w:pPr>
        <w:spacing w:after="0"/>
      </w:pP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700"/>
        <w:gridCol w:w="6362"/>
      </w:tblGrid>
      <w:tr>
        <w:trPr>
          <w:tblHeader/>
          <w:cantSplit/>
        </w:trPr>
        <w:tc>
          <w:tcPr>
            <w:tcW w:w="27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w="63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Information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Unité d’enseignement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Physique 2 (LPCI122) — EC Optique 1 (LPCI1221), semestre 2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Enseignant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Dr Papa Touty TRAORÉ, Enseignant-Chercheur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Durée du chapitre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2 semaines, environ 9 h de travail personnel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Prérequis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Chapitre 1 (lois de la réflexion et de la réfraction) ; chapitre 2 (stigmatisme, conditions de Gauss, foyers, vergence, grandissements) ; mesures algébriques ; petits angles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Ressources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Plateforme physiquefacile.github.io, onglet Optique 1, chapitre 4 : support de cours, diaporama (en ligne et PowerPoint), série de TD n°4 d’optique et son corrigé, quiz d’auto-évaluation, exercices d’entraînement, simulation « Miroir sphérique »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Année universitaire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2026 – 2027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Mode d’emploi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Ce cahier rassemble les fiches de consignes des 7 activités d’apprentissage du chapitre. Fais-les dans l’ordre : chacune prépare la suivante.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Pour chaque activité, lis l’objectif visé, réalise le travail demandé, remets le produit attendu à l’échéance indiquée et vérifie ton travail avec les critères d’autoévaluation.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Les valeurs numériques des critères te permettent de contrôler tes résultats. Cherche toujours par toi-même avant de les consulter.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Tous les documents cités (support de cours, diaporama, série de TD et corrigé, quiz, exercices d’entraînement, simulations, TP) se trouvent sur la plateforme physiquefacile.github.io.</w:t>
      </w:r>
    </w:p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Objectifs spécifiques du chapitre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OS1 — </w:t>
      </w:r>
      <w:r>
        <w:rPr>
          <w:rFonts w:ascii="Tahoma" w:hAnsi="Tahoma" w:cs="Tahoma" w:eastAsia="Arial Unicode MS"/>
          <w:sz w:val="22"/>
          <w:szCs w:val="22"/>
        </w:rPr>
        <w:t xml:space="preserve">Décrire un miroir sphérique et un dioptre sphérique ; reconnaître s’ils sont convergents ou divergents.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OS2 — </w:t>
      </w:r>
      <w:r>
        <w:rPr>
          <w:rFonts w:ascii="Tahoma" w:hAnsi="Tahoma" w:cs="Tahoma" w:eastAsia="Arial Unicode MS"/>
          <w:sz w:val="22"/>
          <w:szCs w:val="22"/>
        </w:rPr>
        <w:t xml:space="preserve">Établir les relations de conjugaison avec origine au sommet, au centre et aux foyers (Newton).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OS3 — </w:t>
      </w:r>
      <w:r>
        <w:rPr>
          <w:rFonts w:ascii="Tahoma" w:hAnsi="Tahoma" w:cs="Tahoma" w:eastAsia="Arial Unicode MS"/>
          <w:sz w:val="22"/>
          <w:szCs w:val="22"/>
        </w:rPr>
        <w:t xml:space="preserve">Déterminer foyers, distances focales et vergence.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OS4 — </w:t>
      </w:r>
      <w:r>
        <w:rPr>
          <w:rFonts w:ascii="Tahoma" w:hAnsi="Tahoma" w:cs="Tahoma" w:eastAsia="Arial Unicode MS"/>
          <w:sz w:val="22"/>
          <w:szCs w:val="22"/>
        </w:rPr>
        <w:t xml:space="preserve">Établir et interpréter le grandissement transversal.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OS5 — </w:t>
      </w:r>
      <w:r>
        <w:rPr>
          <w:rFonts w:ascii="Tahoma" w:hAnsi="Tahoma" w:cs="Tahoma" w:eastAsia="Arial Unicode MS"/>
          <w:sz w:val="22"/>
          <w:szCs w:val="22"/>
        </w:rPr>
        <w:t xml:space="preserve">Construire l’image d’un objet par les rayons particuliers dans tous les cas.</w:t>
      </w:r>
    </w:p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Tableau des activités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20"/>
        <w:gridCol w:w="900"/>
        <w:gridCol w:w="3900"/>
        <w:gridCol w:w="720"/>
        <w:gridCol w:w="1100"/>
        <w:gridCol w:w="1822"/>
      </w:tblGrid>
      <w:tr>
        <w:trPr>
          <w:tblHeader/>
          <w:cantSplit/>
        </w:trPr>
        <w:tc>
          <w:tcPr>
            <w:tcW w:w="62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Fiche</w:t>
            </w:r>
          </w:p>
        </w:tc>
        <w:tc>
          <w:tcPr>
            <w:tcW w:w="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Activité</w:t>
            </w:r>
          </w:p>
        </w:tc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Intitulé</w:t>
            </w:r>
          </w:p>
        </w:tc>
        <w:tc>
          <w:tcPr>
            <w:tcW w:w="72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OS</w:t>
            </w:r>
          </w:p>
        </w:tc>
        <w:tc>
          <w:tcPr>
            <w:tcW w:w="11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Durée</w:t>
            </w:r>
          </w:p>
        </w:tc>
        <w:tc>
          <w:tcPr>
            <w:tcW w:w="182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Échéance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01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A1.1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Décrire un miroir et un dioptre sphériques ; reconnaître leur nature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OS1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1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02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A2.1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Appliquer les relations de conjugaison du miroir sphérique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OS2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 30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1, avant la séance de TD n°4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03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A3.1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Déterminer foyers et vergence d’un dioptre sphérique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OS3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 15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2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04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A4.1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Calculer et interpréter un grandissement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OS4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2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05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A5.1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Construire l’image par les rayons particuliers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OS5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2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06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A2.2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Associer deux dioptres : la boule de verre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OS2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45 min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2, avant la séance de TD n°4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07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A5.2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Faire le bilan du chapitre : quiz, entraînement et autoévaluation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OS1–5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fin de la semaine 2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01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OS1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Décrire un miroir sphérique et un dioptre sphérique ; reconnaître s’ils sont convergents ou divergents.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A1.1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Décrire un miroir et un dioptre sphériques ; reconnaître leur nature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le début des sections 4.1 (p. 3 et 4) et 4.2 (p. 8) du support : sommet, centre, rayon algébrique, convergence.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Construis un tableau : miroir concave, miroir convexe, dioptre convergent, dioptre divergent ; pour chacun, signe de SC, position des foyers et nature (convergent ou divergent).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3 de la série de TD n°4 (choisir un miroir grossissant).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n°4).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Miroir concave : convergent, SC &lt; 0 ; miroir convexe : divergent, SC &gt; 0 ; pour un miroir, les deux foyers sont confondus au milieu de [SC].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3 : SF = −30 cm et SC = −60 cm : il faut un miroir concave.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h. Échéance : semaine 1.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02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OS2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Établir les relations de conjugaison avec origine au sommet, au centre et aux foyers (Newton).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A2.1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Appliquer les relations de conjugaison du miroir sphérique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4.1 du support (p. 3 à 7) et refais seul la démonstration de la relation de conjugaison avec origine au sommet.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les exercices 1 (trois positions d’un objet devant un miroir concave) et 4 (projection d’une image avec la formule de Newton) de la série de TD n°4.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Entraînement », fais l’exercice n°1 (« Miroir sphérique concave ») jusqu’à le réussir deux fois de suite avec des valeurs différentes.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Exigences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expressions littérales avant toute application numérique ; résultats encadrés, avec leur unité et un nombre raisonnable de chiffres significatifs.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n°4).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1 : SA = −60 cm → SA′ = −30 cm, γ = −0,5 (réelle, renversée) ; SA = −30 cm → SA′ = −60 cm, γ = −2 (réelle, renversée) ; SA = −10 cm → SA′ = +20 cm, γ = +2 (virtuelle, droite).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4 : FA ≈ −6,7 cm et FA′ = −60 cm ; SA ≈ −26,7 cm et SA′ = −80 cm.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 30. Échéance : semaine 1, avant la séance de TD n°4.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03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OS3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Déterminer foyers, distances focales et vergence.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A3.1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Déterminer foyers et vergence d’un dioptre sphérique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4.2 du support (p. 8 à 10).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les exercices 5 (dioptre air-verre) et 6 (l’œil : rôle de la cornée) de la série de TD n°4.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Entraînement », fais l’exercice n°3 (« Dioptre sphérique ») jusqu’à le réussir deux fois de suite avec des valeurs différentes.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n°4).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5 : V = +10 δ, f′ = +15 cm et f = −10 cm ; image réelle dans le verre à SA′ = +22,5 cm, renversée, A′B′ = −1,0 mm.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6 : vergence de la cornée ≈ 43 δ et f′ ≈ 31 mm.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 15. Échéance : semaine 2.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04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OS4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Établir et interpréter le grandissement transversal.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A4.1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Calculer et interpréter un grandissement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Relis les expressions du grandissement dans les sections 4.1 et 4.2 du support.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les exercices 2 (rétroviseur de voiture) et 7 (le poisson dans un bocal sphérique) de la série de TD n°4.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Entraînement », fais l’exercice n°2 (« Rétroviseur convexe ») jusqu’à le réussir deux fois de suite avec des valeurs différentes.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n°4).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2 : miroir divergent (SF = +1,0 m) ; image virtuelle, droite, réduite : SA′ ≈ 0,91 m et A′B′ ≈ 0,14 m ; vue sous ≈ 0,07 rad contre ≈ 0,14 rad avec un miroir plan : la voiture paraît plus loin qu’elle ne l’est, mais le champ de vision est plus large.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7 : au centre du bocal γ = n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1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/n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1,33 ; ailleurs, SA′ ≈ −6,4 cm et γ ≈ 1,14.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h. Échéance : semaine 2.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05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OS5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Construire l’image d’un objet par les rayons particuliers dans tous les cas.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A5.1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Construire l’image par les rayons particuliers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Relis les paragraphes de construction des images des sections 4.1 et 4.2 (rayons passant par le centre, le sommet, les foyers).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Manipule la simulation « Miroir sphérique » : déplace l’objet et observe la nature de l’image.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Refais à l’échelle les trois constructions de l’exercice 1 de la série de TD n°4 sur papier millimétré.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Entraînement », fais l’exercice n°4 (« Miroir concave : construction sur quadrillage ») jusqu’à le réussir deux fois de suite avec des valeurs différentes.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hors séance, avec le support de cours (PDF de la plateforme).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trois constructions sur papier millimétré, collées dans ton cahier.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n°4.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Chaque construction utilise au moins deux rayons particuliers et les mesures lues sur le graphique concordent avec les valeurs calculées (SA′ = −30 cm, −60 cm, +20 cm).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L’image est réelle quand les rayons émergents se croisent effectivement, virtuelle quand ce sont leurs prolongements.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h. Échéance : semaine 2.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06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OS2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Établir les relations de conjugaison avec origine au sommet, au centre et aux foyers (Newton).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A2.2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Associer deux dioptres : la boule de verre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8 de la série de TD n°4 (la boule de verre : association de deux dioptres).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Exigences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l’image donnée par le premier dioptre sert d’objet pour le second ; préciser à chaque étape l’origine des mesures algébriques.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n°4).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8 : image intermédiaire S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1A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1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+3,0 cm ; image finale S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2A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′ = +0,50 cm.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45 min. Échéance : semaine 2, avant la séance de TD n°4.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07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Synthèse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Mobiliser l’ensemble des compétences du chapitre (objectifs spécifiques 1 à 5) et évaluer sa propre maîtrise.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A5.2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Faire le bilan du chapitre : quiz, entraînement et autoévaluation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Relis la fiche « L’essentiel du chapitre » (support, p. 11) et vérifie que tu sais redémontrer chaque résultat encadré.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fais le quiz d’auto-évaluation du chapitre jusqu’à obtenir au moins 8/10.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Refais les exercices d’entraînement du chapitre (n°1 à n°4) sur la plateforme, avec de nouvelles valeurs, jusqu’à les réussir.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Remplis la grille d’autoévaluation à la fin de ce cahier.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5.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Pour chaque compétence « à revoir », note où retravailler et une question précise à poser en TD (TD n°4).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hors séance.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Ton meilleur score au quiz, la grille d’autoévaluation remplie et ta question, notés dans ton cahier.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présentés à l’enseignant lors de la dernière séance de TD du chapitre.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Score au quiz supérieur ou égal à 8/10.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Exercices d’entraînement du chapitre réussis (au moins 3 sur 4).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Chaque compétence de la grille est cochée « acquis », ou accompagnée d’un plan de révision précis.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h. Échéance : fin de la semaine 2.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Grille d’autoévaluation du chapitre</w:t>
            </w:r>
          </w:p>
        </w:tc>
      </w:tr>
    </w:tbl>
    <w:p>
      <w:pPr>
        <w:spacing w:before="160" w:after="120" w:line="252" w:lineRule="auto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Coche une case par compétence à la fin du chapitre. Pour chaque compétence « à revoir », reprends les activités indiquées.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900"/>
        <w:gridCol w:w="900"/>
        <w:gridCol w:w="1000"/>
        <w:gridCol w:w="3262"/>
      </w:tblGrid>
      <w:tr>
        <w:trPr>
          <w:tblHeader/>
          <w:cantSplit/>
        </w:trPr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Compétence (objectif spécifique)</w:t>
            </w:r>
          </w:p>
        </w:tc>
        <w:tc>
          <w:tcPr>
            <w:tcW w:w="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Acquis</w:t>
            </w:r>
          </w:p>
        </w:tc>
        <w:tc>
          <w:tcPr>
            <w:tcW w:w="10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À revoir</w:t>
            </w:r>
          </w:p>
        </w:tc>
        <w:tc>
          <w:tcPr>
            <w:tcW w:w="32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Où retravailler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OS1 — Miroirs et dioptres sphériques, nature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A1.1 ; support § 4.1 et 4.2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OS2 — Relations de conjugaison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Activités A2.1 et A2.2 ; support § 4.1 et 4.2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OS3 — Foyers, distances focales, vergence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A3.1 ; support § 4.2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OS4 — Grandissement transversal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A4.1 ; support § 4.1 et 4.2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OS5 — Construction des images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A5.1 ; support § 4.1 et 4.2</w:t>
            </w:r>
          </w:p>
        </w:tc>
      </w:tr>
    </w:tbl>
    <w:p>
      <w:pPr>
        <w:spacing w:before="0" w:after="120" w:line="252" w:lineRule="auto"/>
        <w:jc w:val="both"/>
      </w:pP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900"/>
        <w:gridCol w:w="5162"/>
      </w:tblGrid>
      <w:tr>
        <w:trPr>
          <w:tblHeader/>
          <w:cantSplit/>
        </w:trPr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Bilan</w:t>
            </w:r>
          </w:p>
        </w:tc>
        <w:tc>
          <w:tcPr>
            <w:tcW w:w="51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À compléter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Meilleur score au quiz du chapitre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 / 10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Exercices d’entraînement réussis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 / 4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Question à poser en TD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…………………………………………………………………………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Date et signature de l’étudiant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…………………………………………………………………………</w:t>
            </w:r>
          </w:p>
        </w:tc>
      </w:tr>
    </w:tbl>
    <w:sectPr>
      <w:footerReference w:type="default" r:id="rId91"/>
      <w:pgSz w:w="11906" w:h="16838"/>
      <w:pgMar w:top="1134" w:right="1417" w:bottom="1134" w:left="1417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A6A6A6"/>
      </w:pBdr>
      <w:tabs>
        <w:tab w:val="right" w:pos="9072"/>
      </w:tabs>
      <w:spacing w:after="0"/>
    </w:pPr>
    <w:r>
      <w:rPr>
        <w:rFonts w:ascii="Tahoma" w:hAnsi="Tahoma" w:cs="Tahoma" w:eastAsia="Arial Unicode MS"/>
        <w:color w:val="595959"/>
        <w:sz w:val="16"/>
        <w:szCs w:val="16"/>
      </w:rPr>
      <w:t xml:space="preserve">Université Souleymane Niang de Matam • Optique 1 — Chapitre 4 • Cahier d’activités</w:t>
    </w:r>
    <w:r>
      <w:rPr>
        <w:rFonts w:ascii="Tahoma" w:hAnsi="Tahoma" w:cs="Tahoma" w:eastAsia="Arial Unicode MS"/>
        <w:sz w:val="16"/>
        <w:szCs w:val="16"/>
      </w:rPr>
      <w:tab/>
    </w:r>
    <w:r>
      <w:rPr>
        <w:rFonts w:ascii="Tahoma" w:hAnsi="Tahoma" w:cs="Tahoma" w:eastAsia="Arial Unicode MS"/>
        <w:color w:val="595959"/>
        <w:sz w:val="16"/>
        <w:szCs w:val="16"/>
      </w:rPr>
      <w:t xml:space="preserve">Page </w:t>
    </w:r>
    <w:r>
      <w:rPr>
        <w:rFonts w:ascii="Tahoma" w:hAnsi="Tahoma" w:cs="Tahoma" w:eastAsia="Arial Unicode MS"/>
        <w:color w:val="595959"/>
        <w:sz w:val="16"/>
        <w:szCs w:val="16"/>
      </w:rPr>
      <w:fldChar w:fldCharType="begin"/>
    </w:r>
    <w:r>
      <w:rPr>
        <w:rFonts w:ascii="Tahoma" w:hAnsi="Tahoma" w:cs="Tahoma" w:eastAsia="Arial Unicode MS"/>
        <w:color w:val="595959"/>
        <w:sz w:val="16"/>
        <w:szCs w:val="16"/>
      </w:rPr>
      <w:instrText xml:space="preserve"> PAGE </w:instrText>
    </w:r>
    <w:r>
      <w:rPr>
        <w:rFonts w:ascii="Tahoma" w:hAnsi="Tahoma" w:cs="Tahoma" w:eastAsia="Arial Unicode MS"/>
        <w:color w:val="595959"/>
        <w:sz w:val="16"/>
        <w:szCs w:val="16"/>
      </w:rPr>
      <w:fldChar w:fldCharType="separate"/>
    </w:r>
    <w:r>
      <w:rPr>
        <w:rFonts w:ascii="Tahoma" w:hAnsi="Tahoma" w:cs="Tahoma" w:eastAsia="Arial Unicode MS"/>
        <w:color w:val="595959"/>
        <w:sz w:val="16"/>
        <w:szCs w:val="16"/>
      </w:rPr>
      <w:t>1</w:t>
    </w:r>
    <w:r>
      <w:rPr>
        <w:rFonts w:ascii="Tahoma" w:hAnsi="Tahoma" w:cs="Tahoma" w:eastAsia="Arial Unicode MS"/>
        <w:color w:val="595959"/>
        <w:sz w:val="16"/>
        <w:szCs w:val="16"/>
      </w:rPr>
      <w:fldChar w:fldCharType="end"/>
    </w:r>
    <w:r>
      <w:rPr>
        <w:rFonts w:ascii="Tahoma" w:hAnsi="Tahoma" w:cs="Tahoma" w:eastAsia="Arial Unicode MS"/>
        <w:color w:val="595959"/>
        <w:sz w:val="16"/>
        <w:szCs w:val="16"/>
      </w:rPr>
      <w:t xml:space="preserve"> / </w:t>
    </w:r>
    <w:r>
      <w:rPr>
        <w:rFonts w:ascii="Tahoma" w:hAnsi="Tahoma" w:cs="Tahoma" w:eastAsia="Arial Unicode MS"/>
        <w:color w:val="595959"/>
        <w:sz w:val="16"/>
        <w:szCs w:val="16"/>
      </w:rPr>
      <w:fldChar w:fldCharType="begin"/>
    </w:r>
    <w:r>
      <w:rPr>
        <w:rFonts w:ascii="Tahoma" w:hAnsi="Tahoma" w:cs="Tahoma" w:eastAsia="Arial Unicode MS"/>
        <w:color w:val="595959"/>
        <w:sz w:val="16"/>
        <w:szCs w:val="16"/>
      </w:rPr>
      <w:instrText xml:space="preserve"> NUMPAGES </w:instrText>
    </w:r>
    <w:r>
      <w:rPr>
        <w:rFonts w:ascii="Tahoma" w:hAnsi="Tahoma" w:cs="Tahoma" w:eastAsia="Arial Unicode MS"/>
        <w:color w:val="595959"/>
        <w:sz w:val="16"/>
        <w:szCs w:val="16"/>
      </w:rPr>
      <w:fldChar w:fldCharType="separate"/>
    </w:r>
    <w:r>
      <w:rPr>
        <w:rFonts w:ascii="Tahoma" w:hAnsi="Tahoma" w:cs="Tahoma" w:eastAsia="Arial Unicode MS"/>
        <w:color w:val="595959"/>
        <w:sz w:val="16"/>
        <w:szCs w:val="16"/>
      </w:rPr>
      <w:t>1</w:t>
    </w:r>
    <w:r>
      <w:rPr>
        <w:rFonts w:ascii="Tahoma" w:hAnsi="Tahoma" w:cs="Tahoma" w:eastAsia="Arial Unicode MS"/>
        <w:color w:val="595959"/>
        <w:sz w:val="16"/>
        <w:szCs w:val="16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3CB"/>
    <w:rsid w:val="006010F4"/>
    <w:rsid w:val="006503CB"/>
    <w:rsid w:val="007423EC"/>
    <w:rsid w:val="00E20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781B4"/>
  <w15:chartTrackingRefBased/>
  <w15:docId w15:val="{43102510-C880-4DFB-B4A6-8C11A9427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Theme="minorHAnsi" w:hAnsi="Tahoma" w:cs="Tahoma"/>
        <w:kern w:val="2"/>
        <w:sz w:val="24"/>
        <w:szCs w:val="24"/>
        <w:lang w:val="fr-S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3CB"/>
    <w:pPr>
      <w:spacing w:after="120" w:line="264" w:lineRule="auto"/>
    </w:pPr>
    <w:rPr>
      <w:rFonts w:asciiTheme="minorHAnsi" w:eastAsiaTheme="minorEastAsia" w:hAnsiTheme="minorHAnsi" w:cstheme="minorBidi"/>
      <w:kern w:val="0"/>
      <w:sz w:val="20"/>
      <w:szCs w:val="20"/>
      <w:lang w:val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6503CB"/>
    <w:pPr>
      <w:autoSpaceDE w:val="0"/>
      <w:autoSpaceDN w:val="0"/>
      <w:adjustRightInd w:val="0"/>
      <w:spacing w:after="0" w:line="240" w:lineRule="auto"/>
    </w:pPr>
    <w:rPr>
      <w:rFonts w:ascii="Monotype Corsiva" w:eastAsia="Calibri" w:hAnsi="Monotype Corsiva" w:cs="Monotype Corsiva"/>
      <w:color w:val="000000"/>
      <w:kern w:val="0"/>
      <w:lang w:val="fr-FR"/>
      <w14:ligatures w14:val="none"/>
    </w:rPr>
  </w:style>
  <w:style w:type="character" w:styleId="Lienhypertexte">
    <w:name w:val="Hyperlink"/>
    <w:uiPriority w:val="99"/>
    <w:unhideWhenUsed/>
    <w:rsid w:val="006503CB"/>
    <w:rPr>
      <w:color w:val="333333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0" Type="http://schemas.openxmlformats.org/officeDocument/2006/relationships/image" Target="media/usnm-logo.jpg"/><Relationship Id="rId9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233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Dr Papa Touty Traoré</dc:creator>
  <cp:keywords/>
  <dc:description/>
  <cp:lastModifiedBy>Mansour Thiao</cp:lastModifiedBy>
  <cp:revision>3</cp:revision>
  <dcterms:created xsi:type="dcterms:W3CDTF">2026-08-28T09:25:00Z</dcterms:created>
  <dcterms:modified xsi:type="dcterms:W3CDTF">2026-08-29T11:49:00Z</dcterms:modified>
  <dc:title>Cahier d’activités — Optique 1, chapitre 4</dc:title>
</cp:coreProperties>
</file>