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4830" w14:textId="77777777" w:rsidR="004D4E5B" w:rsidRDefault="004D4E5B">
      <w:pPr>
        <w:pStyle w:val="Heading1"/>
        <w:spacing w:before="0"/>
        <w:jc w:val="center"/>
        <w:rPr>
          <w:rFonts w:ascii="Tahoma" w:hAnsi="Tahoma" w:cs="Tahoma"/>
          <w:color w:val="000000" w:themeColor="text1"/>
          <w:sz w:val="24"/>
          <w:szCs w:val="24"/>
          <w:lang w:val="fr-FR"/>
        </w:rPr>
      </w:pPr>
      <w:r>
        <w:rPr>
          <w:noProof/>
          <w:lang w:val="fr-FR" w:eastAsia="fr-FR"/>
        </w:rPr>
        <w:drawing>
          <wp:inline distT="0" distB="0" distL="0" distR="0" wp14:anchorId="13661780" wp14:editId="4EA04F1C">
            <wp:extent cx="1051560" cy="1045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snm.png"/>
                    <pic:cNvPicPr/>
                  </pic:nvPicPr>
                  <pic:blipFill>
                    <a:blip r:embed="rId8"/>
                    <a:stretch>
                      <a:fillRect/>
                    </a:stretch>
                  </pic:blipFill>
                  <pic:spPr>
                    <a:xfrm>
                      <a:off x="0" y="0"/>
                      <a:ext cx="1051560" cy="1045251"/>
                    </a:xfrm>
                    <a:prstGeom prst="rect">
                      <a:avLst/>
                    </a:prstGeom>
                  </pic:spPr>
                </pic:pic>
              </a:graphicData>
            </a:graphic>
          </wp:inline>
        </w:drawing>
      </w:r>
    </w:p>
    <w:p w14:paraId="352811C9" w14:textId="7C6F3E9E" w:rsidR="002376FA" w:rsidRDefault="00F74D02">
      <w:pPr>
        <w:pStyle w:val="Heading1"/>
        <w:spacing w:before="0"/>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UNIVERSITÉ SOULEYMANE NIANG DE MATAM (USNM)</w:t>
      </w:r>
    </w:p>
    <w:p w:rsidR="002376FA" w:rsidRPr="001A522B" w:rsidRDefault="001A522B" w:rsidP="001A522B">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SYLLABUS DE TRAVAUX PRATIQUES DE PHYSIQUE 1</w:t>
      </w:r>
    </w:p>
    <w:p w14:paraId="399641B7" w14:textId="77777777" w:rsidR="001A522B" w:rsidRPr="004D4E5B" w:rsidRDefault="001A522B" w:rsidP="001A522B">
      <w:pPr>
        <w:spacing w:after="0" w:line="240" w:lineRule="auto"/>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923"/>
        <w:gridCol w:w="8039"/>
      </w:tblGrid>
      <w:tr w:rsidR="002376FA">
        <w:trPr>
          <w:trHeight w:val="20"/>
        </w:trPr>
        <w:tc>
          <w:tcPr>
            <w:tcW w:w="965" w:type="pct"/>
          </w:tcPr>
          <w:p w14:paraId="5846557E"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UFR</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Sciences, Technologies et Innovation</w:t>
            </w:r>
          </w:p>
        </w:tc>
      </w:tr>
      <w:tr w:rsidR="002376FA" w:rsidRPr="0004751A">
        <w:trPr>
          <w:trHeight w:val="20"/>
        </w:trPr>
        <w:tc>
          <w:tcPr>
            <w:tcW w:w="965" w:type="pct"/>
          </w:tcPr>
          <w:p w14:paraId="0FEEBE8F"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Département</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Physique-Chimie et Informatique</w:t>
            </w:r>
          </w:p>
        </w:tc>
      </w:tr>
      <w:tr w:rsidR="002376FA">
        <w:trPr>
          <w:trHeight w:val="20"/>
        </w:trPr>
        <w:tc>
          <w:tcPr>
            <w:tcW w:w="965" w:type="pct"/>
          </w:tcPr>
          <w:p w14:paraId="2A10AC73"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Cycle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Licence</w:t>
            </w:r>
          </w:p>
        </w:tc>
      </w:tr>
      <w:tr w:rsidR="002376FA">
        <w:trPr>
          <w:trHeight w:val="20"/>
        </w:trPr>
        <w:tc>
          <w:tcPr>
            <w:tcW w:w="965" w:type="pct"/>
          </w:tcPr>
          <w:p w14:paraId="716154C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Niveau</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L1</w:t>
            </w:r>
          </w:p>
        </w:tc>
      </w:tr>
      <w:tr w:rsidR="002376FA">
        <w:trPr>
          <w:trHeight w:val="20"/>
        </w:trPr>
        <w:tc>
          <w:tcPr>
            <w:tcW w:w="965" w:type="pct"/>
          </w:tcPr>
          <w:p w14:paraId="3965CCF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Semestre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S1</w:t>
            </w:r>
          </w:p>
        </w:tc>
      </w:tr>
      <w:tr w:rsidR="00DE1C70" w:rsidRPr="00DE1C70">
        <w:trPr>
          <w:trHeight w:val="20"/>
        </w:trPr>
        <w:tc>
          <w:tcPr>
            <w:tcW w:w="965" w:type="pct"/>
          </w:tcPr>
          <w:p w14:paraId="20996E07" w14:textId="4184B418"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Responsable de l’EC</w:t>
            </w:r>
          </w:p>
        </w:tc>
        <w:tc>
          <w:tcPr>
            <w:tcW w:w="4035" w:type="pct"/>
          </w:tcPr>
          <w:p w:rsidR="009E68EC" w:rsidRPr="0004751A" w:rsidRDefault="009E68EC">
            <w:pPr>
              <w:spacing w:after="0" w:line="240" w:lineRule="auto"/>
              <w:jc w:val="center"/>
              <w:rPr>
                <w:rFonts w:ascii="Tahoma" w:hAnsi="Tahoma" w:cs="Tahoma"/>
                <w:sz w:val="24"/>
                <w:szCs w:val="24"/>
                <w:lang w:val="fr-FR"/>
              </w:rPr>
            </w:pPr>
            <w:r>
              <w:rPr>
                <w:rFonts w:ascii="Tahoma" w:hAnsi="Tahoma" w:cs="Tahoma"/>
                <w:sz w:val="24"/>
                <w:szCs w:val="24"/>
                <w:lang w:val="fr-FR"/>
              </w:rPr>
              <w:t xml:space="preserve">Dr Papa Touty TRAORÉ</w:t>
            </w:r>
          </w:p>
        </w:tc>
      </w:tr>
      <w:tr w:rsidR="00DE1C70" w:rsidRPr="0004751A">
        <w:trPr>
          <w:trHeight w:val="20"/>
        </w:trPr>
        <w:tc>
          <w:tcPr>
            <w:tcW w:w="965" w:type="pct"/>
          </w:tcPr>
          <w:p w14:paraId="3C565F35" w14:textId="724E3A65"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Contact</w:t>
            </w:r>
          </w:p>
        </w:tc>
        <w:tc>
          <w:tcPr>
            <w:tcW w:w="4035" w:type="pct"/>
          </w:tcPr>
          <w:p w:rsidR="009E68EC" w:rsidRPr="0004751A" w:rsidRDefault="004715B0">
            <w:pPr>
              <w:spacing w:after="0" w:line="240" w:lineRule="auto"/>
              <w:jc w:val="center"/>
              <w:rPr>
                <w:rFonts w:ascii="Tahoma" w:hAnsi="Tahoma" w:cs="Tahoma"/>
                <w:sz w:val="24"/>
                <w:szCs w:val="24"/>
                <w:lang w:val="fr-FR"/>
              </w:rPr>
            </w:pPr>
            <w:r>
              <w:t xml:space="preserve">papatouty.traore@ucad.edu.sn</w:t>
            </w:r>
          </w:p>
        </w:tc>
      </w:tr>
    </w:tbl>
    <w:p w14:paraId="152581F3" w14:textId="6F72C834"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DESCRIPTIF</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Les Travaux Pratiques de Physique 1 constituent une initiation aux méthodes expérimentales en physique. Ils permettent à l’étudiant de mettre en pratique les concepts étudiés en cours et en travaux dirigés, tout en développant l’observation, la mesure et l’analyse des phénomènes physiques.</w:t>
      </w:r>
    </w:p>
    <w:p w:rsidR="00AA4588" w:rsidRPr="0004751A"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L’accent est mis sur les techniques expérimentales de base, l’utilisation des instruments de mesure, le traitement des données, l’estimation des incertitudes et la rédaction de comptes rendus. Les manipulations portent sur la mécanique, l’électricité et les méthodes de mesure ; elles sont réalisées en salle et sur la paillasse simulée de la plateforme Physique Facile (physiquefacile.github.io), où chaque étudiant reçoit son propre matériel et un compte rendu corrigé automatiquement.</w:t>
      </w:r>
    </w:p>
    <w:tbl>
      <w:tblPr>
        <w:tblStyle w:val="TableGrid"/>
        <w:tblW w:w="5000" w:type="pct"/>
        <w:tblLook w:val="04A0" w:firstRow="1" w:lastRow="0" w:firstColumn="1" w:lastColumn="0" w:noHBand="0" w:noVBand="1"/>
      </w:tblPr>
      <w:tblGrid>
        <w:gridCol w:w="2413"/>
        <w:gridCol w:w="7549"/>
      </w:tblGrid>
      <w:tr w:rsidR="002376FA" w:rsidRPr="00FF1CF8">
        <w:trPr>
          <w:trHeight w:val="20"/>
        </w:trPr>
        <w:tc>
          <w:tcPr>
            <w:tcW w:w="1211" w:type="pct"/>
          </w:tcPr>
          <w:p w14:paraId="5AF701B8"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Domaine </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Sciences et Technologies</w:t>
            </w:r>
          </w:p>
        </w:tc>
      </w:tr>
      <w:tr w:rsidR="002376FA" w:rsidRPr="0004751A">
        <w:trPr>
          <w:trHeight w:val="20"/>
        </w:trPr>
        <w:tc>
          <w:tcPr>
            <w:tcW w:w="1211" w:type="pct"/>
          </w:tcPr>
          <w:p w14:paraId="7CB30C3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Mention</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Physique-Chimie et Informatique (PCI)</w:t>
            </w:r>
          </w:p>
        </w:tc>
      </w:tr>
      <w:tr w:rsidR="002376FA" w:rsidRPr="00FF1CF8">
        <w:trPr>
          <w:trHeight w:val="20"/>
        </w:trPr>
        <w:tc>
          <w:tcPr>
            <w:tcW w:w="1211" w:type="pct"/>
            <w:shd w:val="clear" w:color="auto" w:fill="auto"/>
          </w:tcPr>
          <w:p w14:paraId="027D238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Spécialité/Parcours</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Tronc commun PCI</w:t>
            </w:r>
          </w:p>
        </w:tc>
      </w:tr>
      <w:tr w:rsidR="002376FA" w:rsidTr="00FF1CF8">
        <w:trPr>
          <w:trHeight w:val="20"/>
        </w:trPr>
        <w:tc>
          <w:tcPr>
            <w:tcW w:w="1211" w:type="pct"/>
            <w:shd w:val="clear" w:color="auto" w:fill="auto"/>
          </w:tcPr>
          <w:p w14:paraId="17CA0C56"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Option </w:t>
            </w:r>
          </w:p>
        </w:tc>
        <w:tc>
          <w:tcPr>
            <w:tcW w:w="3789" w:type="pct"/>
            <w:shd w:val="clear" w:color="auto" w:fill="auto"/>
          </w:tcPr>
          <w:p w:rsidR="002376FA" w:rsidRPr="00FF1CF8" w:rsidRDefault="002376FA">
            <w:pPr>
              <w:spacing w:after="0" w:line="240" w:lineRule="auto"/>
              <w:jc w:val="center"/>
              <w:rPr>
                <w:rFonts w:ascii="Tahoma" w:hAnsi="Tahoma" w:cs="Tahoma"/>
                <w:color w:val="000000" w:themeColor="text1"/>
                <w:sz w:val="24"/>
                <w:szCs w:val="24"/>
                <w:lang w:val="fr-FR"/>
              </w:rPr>
            </w:pPr>
            <w:r>
              <w:t xml:space="preserve">—</w:t>
            </w:r>
          </w:p>
        </w:tc>
      </w:tr>
      <w:tr w:rsidR="002376FA">
        <w:trPr>
          <w:trHeight w:val="90"/>
        </w:trPr>
        <w:tc>
          <w:tcPr>
            <w:tcW w:w="1211" w:type="pct"/>
            <w:shd w:val="clear" w:color="auto" w:fill="auto"/>
          </w:tcPr>
          <w:p w14:paraId="75BA7F74"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Langue d’enseignement</w:t>
            </w:r>
          </w:p>
        </w:tc>
        <w:tc>
          <w:tcPr>
            <w:tcW w:w="3789" w:type="pct"/>
            <w:vAlign w:val="center"/>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Français</w:t>
            </w:r>
          </w:p>
        </w:tc>
      </w:tr>
      <w:tr w:rsidR="002376FA">
        <w:trPr>
          <w:trHeight w:val="20"/>
        </w:trPr>
        <w:tc>
          <w:tcPr>
            <w:tcW w:w="1211" w:type="pct"/>
            <w:shd w:val="clear" w:color="auto" w:fill="auto"/>
          </w:tcPr>
          <w:p w14:paraId="0B04DA5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l’UE</w:t>
            </w:r>
          </w:p>
        </w:tc>
        <w:tc>
          <w:tcPr>
            <w:tcW w:w="3789" w:type="pct"/>
          </w:tcPr>
          <w:p w:rsidR="002376FA" w:rsidRDefault="00154B08" w:rsidP="00B95718">
            <w:pPr>
              <w:spacing w:after="0" w:line="240" w:lineRule="auto"/>
              <w:jc w:val="center"/>
              <w:rPr>
                <w:rFonts w:ascii="Tahoma" w:hAnsi="Tahoma" w:cs="Tahoma"/>
                <w:color w:val="000000" w:themeColor="text1"/>
                <w:sz w:val="24"/>
                <w:szCs w:val="24"/>
                <w:lang w:val="fr-FR"/>
              </w:rPr>
            </w:pPr>
            <w:r>
              <w:rPr>
                <w:rFonts w:ascii="Tahoma" w:hAnsi="Tahoma" w:cs="Tahoma"/>
                <w:b/>
                <w:bCs/>
              </w:rPr>
              <w:t xml:space="preserve">Expérimentation 1</w:t>
            </w:r>
          </w:p>
        </w:tc>
      </w:tr>
      <w:tr w:rsidR="002376FA" w:rsidRPr="0004751A" w:rsidTr="006D62CF">
        <w:trPr>
          <w:trHeight w:val="397"/>
        </w:trPr>
        <w:tc>
          <w:tcPr>
            <w:tcW w:w="1211" w:type="pct"/>
            <w:shd w:val="clear" w:color="auto" w:fill="auto"/>
          </w:tcPr>
          <w:p w14:paraId="73C481D5"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l’EC</w:t>
            </w:r>
          </w:p>
        </w:tc>
        <w:tc>
          <w:tcPr>
            <w:tcW w:w="3789" w:type="pct"/>
          </w:tcPr>
          <w:p w:rsidR="002376FA" w:rsidRPr="0026511E" w:rsidRDefault="00AC4F6F">
            <w:pPr>
              <w:spacing w:after="0" w:line="240" w:lineRule="auto"/>
              <w:jc w:val="both"/>
              <w:rPr>
                <w:rFonts w:ascii="Tahoma" w:hAnsi="Tahoma" w:cs="Tahoma"/>
                <w:color w:val="000000" w:themeColor="text1"/>
                <w:sz w:val="24"/>
                <w:szCs w:val="24"/>
                <w:lang w:val="fr-CA"/>
              </w:rPr>
            </w:pPr>
            <w:r>
              <w:rPr>
                <w:rFonts w:ascii="Tahoma" w:hAnsi="Tahoma" w:cs="Tahoma"/>
                <w:color w:val="000000" w:themeColor="text1"/>
                <w:sz w:val="24"/>
                <w:szCs w:val="24"/>
                <w:lang w:val="fr-FR"/>
              </w:rPr>
              <w:t xml:space="preserve">LPCI1151 Travaux Pratiques de Physique 1</w:t>
            </w:r>
          </w:p>
        </w:tc>
      </w:tr>
      <w:tr w:rsidR="002376FA">
        <w:trPr>
          <w:trHeight w:val="20"/>
        </w:trPr>
        <w:tc>
          <w:tcPr>
            <w:tcW w:w="1211" w:type="pct"/>
            <w:shd w:val="clear" w:color="auto" w:fill="auto"/>
          </w:tcPr>
          <w:p w14:paraId="23A993E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Code de l’UE / Nombre de crédits</w:t>
            </w:r>
          </w:p>
        </w:tc>
        <w:tc>
          <w:tcPr>
            <w:tcW w:w="3789" w:type="pct"/>
          </w:tcPr>
          <w:p w:rsidR="002376FA" w:rsidRDefault="00D420D4">
            <w:pPr>
              <w:spacing w:after="0" w:line="240" w:lineRule="auto"/>
              <w:jc w:val="center"/>
              <w:rPr>
                <w:rFonts w:ascii="Tahoma" w:hAnsi="Tahoma" w:cs="Tahoma"/>
                <w:color w:val="000000" w:themeColor="text1"/>
                <w:sz w:val="24"/>
                <w:szCs w:val="24"/>
                <w:lang w:val="fr-FR"/>
              </w:rPr>
            </w:pPr>
            <w:r>
              <w:rPr>
                <w:rFonts w:ascii="Tahoma" w:hAnsi="Tahoma" w:cs="Tahoma"/>
                <w:b/>
                <w:bCs/>
              </w:rPr>
              <w:t xml:space="preserve">LPCI115 / 4</w:t>
            </w:r>
          </w:p>
        </w:tc>
      </w:tr>
    </w:tbl>
    <w:p w14:paraId="29A8FEAA" w14:textId="77777777" w:rsidR="002376FA" w:rsidRDefault="002376FA">
      <w:pP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596"/>
        <w:gridCol w:w="8366"/>
      </w:tblGrid>
      <w:tr w:rsidR="002376FA">
        <w:trPr>
          <w:trHeight w:val="113"/>
        </w:trPr>
        <w:tc>
          <w:tcPr>
            <w:tcW w:w="5000" w:type="pct"/>
            <w:gridSpan w:val="2"/>
            <w:shd w:val="clear" w:color="auto" w:fill="FBD4B4" w:themeFill="accent6" w:themeFillTint="66"/>
          </w:tcPr>
          <w:p w14:paraId="533E7B40" w14:textId="77777777" w:rsidR="002376FA" w:rsidRDefault="00F74D02">
            <w:pPr>
              <w:keepNext/>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Volume horaire de l’EC</w:t>
            </w:r>
          </w:p>
        </w:tc>
      </w:tr>
      <w:tr w:rsidR="002376FA">
        <w:trPr>
          <w:trHeight w:val="113"/>
        </w:trPr>
        <w:tc>
          <w:tcPr>
            <w:tcW w:w="801" w:type="pct"/>
          </w:tcPr>
          <w:p w14:paraId="0A22954A"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CM</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w:t>
            </w:r>
          </w:p>
        </w:tc>
      </w:tr>
      <w:tr w:rsidR="002376FA">
        <w:trPr>
          <w:trHeight w:val="113"/>
        </w:trPr>
        <w:tc>
          <w:tcPr>
            <w:tcW w:w="801" w:type="pct"/>
          </w:tcPr>
          <w:p w14:paraId="1C52AAB1"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TD</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w:t>
            </w:r>
          </w:p>
        </w:tc>
      </w:tr>
      <w:tr w:rsidR="002376FA">
        <w:trPr>
          <w:trHeight w:val="113"/>
        </w:trPr>
        <w:tc>
          <w:tcPr>
            <w:tcW w:w="801" w:type="pct"/>
          </w:tcPr>
          <w:p w14:paraId="02D489F0"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TP</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26 H</w:t>
            </w:r>
          </w:p>
        </w:tc>
      </w:tr>
      <w:tr w:rsidR="002376FA">
        <w:trPr>
          <w:trHeight w:val="113"/>
        </w:trPr>
        <w:tc>
          <w:tcPr>
            <w:tcW w:w="801" w:type="pct"/>
          </w:tcPr>
          <w:p w14:paraId="1158834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TERRAIN</w:t>
            </w:r>
          </w:p>
        </w:tc>
        <w:tc>
          <w:tcPr>
            <w:tcW w:w="4199" w:type="pct"/>
          </w:tcPr>
          <w:p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w:t>
            </w:r>
          </w:p>
        </w:tc>
      </w:tr>
      <w:tr w:rsidR="002376FA">
        <w:trPr>
          <w:trHeight w:val="113"/>
        </w:trPr>
        <w:tc>
          <w:tcPr>
            <w:tcW w:w="801" w:type="pct"/>
          </w:tcPr>
          <w:p w14:paraId="0CCCC4F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lastRenderedPageBreak/>
              <w:t>TPE</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14 H</w:t>
            </w:r>
          </w:p>
        </w:tc>
      </w:tr>
      <w:tr w:rsidR="002376FA">
        <w:trPr>
          <w:trHeight w:val="113"/>
        </w:trPr>
        <w:tc>
          <w:tcPr>
            <w:tcW w:w="801" w:type="pct"/>
          </w:tcPr>
          <w:p w14:paraId="200433DB" w14:textId="77777777"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VHT</w:t>
            </w:r>
          </w:p>
        </w:tc>
        <w:tc>
          <w:tcPr>
            <w:tcW w:w="4199" w:type="pct"/>
          </w:tcPr>
          <w:p w:rsidR="002376FA" w:rsidRDefault="00CF24D9">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40 H</w:t>
            </w:r>
          </w:p>
        </w:tc>
      </w:tr>
    </w:tbl>
    <w:p w14:paraId="217ABE89" w14:textId="77777777"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OBJECTIFS </w:t>
      </w: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CEC643C" w14:textId="77777777" w:rsidR="002376FA" w:rsidRDefault="00F74D02">
            <w:pPr>
              <w:pStyle w:val="Heading3"/>
              <w:spacing w:before="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Objectif général de L’EC</w:t>
            </w:r>
          </w:p>
        </w:tc>
      </w:tr>
      <w:tr w:rsidR="002376FA" w:rsidRPr="0004751A">
        <w:tc>
          <w:tcPr>
            <w:tcW w:w="5000" w:type="pct"/>
          </w:tcPr>
          <w:p w:rsidR="002376FA" w:rsidRPr="00CF24D9" w:rsidRDefault="004E15CE">
            <w:pPr>
              <w:pStyle w:val="Heading3"/>
              <w:spacing w:before="0" w:line="240" w:lineRule="auto"/>
              <w:jc w:val="center"/>
              <w:rPr>
                <w:rFonts w:ascii="Tahoma" w:hAnsi="Tahoma" w:cs="Tahoma"/>
                <w:b w:val="0"/>
                <w:bCs w:val="0"/>
                <w:color w:val="000000" w:themeColor="text1"/>
                <w:sz w:val="24"/>
                <w:szCs w:val="24"/>
                <w:lang w:val="fr-CA"/>
              </w:rPr>
            </w:pPr>
            <w:r>
              <w:rPr>
                <w:rFonts w:ascii="Tahoma" w:hAnsi="Tahoma" w:cs="Tahoma"/>
                <w:b w:val="0"/>
                <w:bCs w:val="0"/>
                <w:color w:val="000000" w:themeColor="text1"/>
                <w:sz w:val="24"/>
                <w:szCs w:val="24"/>
                <w:lang w:val="fr-FR"/>
              </w:rPr>
              <w:t xml:space="preserve">Développer les compétences expérimentales en physique : mesure, instrumentation, traitement des données et analyse des incertitudes à travers des manipulations de mécanique et d’électricité.</w:t>
            </w:r>
          </w:p>
        </w:tc>
      </w:tr>
    </w:tbl>
    <w:p w14:paraId="60853757" w14:textId="77777777" w:rsidR="002376FA" w:rsidRDefault="002376FA">
      <w:pPr>
        <w:pStyle w:val="Heading3"/>
        <w:spacing w:before="0"/>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106"/>
        <w:gridCol w:w="8856"/>
      </w:tblGrid>
      <w:tr w:rsidR="002376FA">
        <w:tc>
          <w:tcPr>
            <w:tcW w:w="5000" w:type="pct"/>
            <w:gridSpan w:val="2"/>
            <w:shd w:val="clear" w:color="auto" w:fill="FBD4B4" w:themeFill="accent6" w:themeFillTint="66"/>
          </w:tcPr>
          <w:p w14:paraId="71A8FDD6" w14:textId="77777777" w:rsidR="002376FA" w:rsidRDefault="00F74D02">
            <w:pPr>
              <w:spacing w:after="0" w:line="240" w:lineRule="auto"/>
              <w:jc w:val="center"/>
              <w:rPr>
                <w:rFonts w:ascii="Tahoma" w:hAnsi="Tahoma" w:cs="Tahoma"/>
                <w:b/>
                <w:bCs/>
                <w:color w:val="000000" w:themeColor="text1"/>
                <w:sz w:val="24"/>
                <w:szCs w:val="24"/>
                <w:lang w:val="fr-FR"/>
              </w:rPr>
            </w:pPr>
            <w:bookmarkStart w:id="0" w:name="_Hlk238808568"/>
            <w:r>
              <w:rPr>
                <w:rFonts w:ascii="Tahoma" w:hAnsi="Tahoma" w:cs="Tahoma"/>
                <w:b/>
                <w:bCs/>
                <w:color w:val="000000" w:themeColor="text1"/>
                <w:sz w:val="24"/>
                <w:szCs w:val="24"/>
                <w:lang w:val="fr-FR"/>
              </w:rPr>
              <w:t>Objectifs spécifiques de l’EC</w:t>
            </w:r>
          </w:p>
        </w:tc>
      </w:tr>
      <w:tr w:rsidR="00A63972" w:rsidRPr="0004751A">
        <w:tc>
          <w:tcPr>
            <w:tcW w:w="555" w:type="pct"/>
          </w:tcPr>
          <w:p w14:paraId="6DF2AEA4" w14:textId="77777777" w:rsidR="00A63972" w:rsidRDefault="00A63972" w:rsidP="00A63972">
            <w:pPr>
              <w:spacing w:after="0" w:line="240" w:lineRule="auto"/>
              <w:jc w:val="center"/>
              <w:rPr>
                <w:rFonts w:ascii="Tahoma" w:hAnsi="Tahoma" w:cs="Tahoma"/>
                <w:color w:val="000000" w:themeColor="text1"/>
                <w:sz w:val="24"/>
                <w:szCs w:val="24"/>
                <w:lang w:val="fr-FR"/>
              </w:rPr>
            </w:pPr>
            <w:bookmarkStart w:id="1" w:name="_Hlk238793319"/>
            <w:r>
              <w:rPr>
                <w:rFonts w:ascii="Tahoma" w:hAnsi="Tahoma" w:cs="Tahoma"/>
                <w:color w:val="000000" w:themeColor="text1"/>
                <w:sz w:val="24"/>
                <w:szCs w:val="24"/>
                <w:lang w:val="fr-FR"/>
              </w:rPr>
              <w:t>OS1</w:t>
            </w:r>
          </w:p>
        </w:tc>
        <w:tc>
          <w:tcPr>
            <w:tcW w:w="4445" w:type="pct"/>
          </w:tcPr>
          <w:p w:rsidR="00A63972" w:rsidRPr="00CF24D9" w:rsidRDefault="00331CFE" w:rsidP="00A6397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 xml:space="preserve">Utiliser correctement les instruments de mesure.</w:t>
            </w:r>
          </w:p>
        </w:tc>
      </w:tr>
      <w:tr w:rsidR="00687D45" w:rsidRPr="0004751A">
        <w:tc>
          <w:tcPr>
            <w:tcW w:w="555" w:type="pct"/>
          </w:tcPr>
          <w:p w14:paraId="54ECD8FF" w14:textId="1EAD7C79"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OS2</w:t>
            </w:r>
          </w:p>
        </w:tc>
        <w:tc>
          <w:tcPr>
            <w:tcW w:w="4445" w:type="pct"/>
          </w:tcPr>
          <w:p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Mettre en œuvre un protocole expérimental.</w:t>
            </w:r>
          </w:p>
        </w:tc>
      </w:tr>
      <w:tr w:rsidR="008E4242" w:rsidRPr="0004751A">
        <w:tc>
          <w:tcPr>
            <w:tcW w:w="555" w:type="pct"/>
          </w:tcPr>
          <w:p w14:paraId="2E7EB84F" w14:textId="03D46DDB"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OS3</w:t>
            </w:r>
          </w:p>
        </w:tc>
        <w:tc>
          <w:tcPr>
            <w:tcW w:w="4445" w:type="pct"/>
          </w:tcPr>
          <w:p w:rsidR="008E4242" w:rsidRPr="00853705" w:rsidRDefault="008E4242" w:rsidP="008E424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 xml:space="preserve">Estimer les incertitudes de mesure.</w:t>
            </w:r>
          </w:p>
        </w:tc>
      </w:tr>
      <w:tr w:rsidR="008E4242" w:rsidRPr="0004751A">
        <w:tc>
          <w:tcPr>
            <w:tcW w:w="555" w:type="pct"/>
          </w:tcPr>
          <w:p w14:paraId="32B8D1D7" w14:textId="79F10160"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OS4</w:t>
            </w:r>
          </w:p>
        </w:tc>
        <w:tc>
          <w:tcPr>
            <w:tcW w:w="4445" w:type="pct"/>
          </w:tcPr>
          <w:p w:rsidR="008E4242" w:rsidRDefault="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Exploiter les données (graphiques, régression).</w:t>
            </w:r>
          </w:p>
        </w:tc>
      </w:tr>
      <w:tr w:rsidR="008E4242" w:rsidRPr="0004751A" w:rsidTr="009E52FA">
        <w:tc>
          <w:tcPr>
            <w:tcW w:w="555" w:type="pct"/>
          </w:tcPr>
          <w:p w14:paraId="217CCC23" w14:textId="6D5E4B99"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OS5</w:t>
            </w:r>
          </w:p>
        </w:tc>
        <w:tc>
          <w:tcPr>
            <w:tcW w:w="4445" w:type="pct"/>
          </w:tcPr>
          <w:p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Rédiger un compte rendu scientifique rigoureux.</w:t>
            </w:r>
          </w:p>
        </w:tc>
      </w:tr>
      <w:bookmarkEnd w:id="0"/>
      <w:bookmarkEnd w:id="1"/>
    </w:tbl>
    <w:p w14:paraId="29B8D100" w14:textId="77777777" w:rsidR="002376FA" w:rsidRDefault="002376FA">
      <w:pPr>
        <w:rPr>
          <w:rFonts w:ascii="Tahoma" w:hAnsi="Tahoma" w:cs="Tahoma"/>
          <w:color w:val="000000" w:themeColor="text1"/>
          <w:sz w:val="24"/>
          <w:szCs w:val="24"/>
          <w:lang w:val="fr-FR"/>
        </w:rPr>
      </w:pPr>
    </w:p>
    <w:p w14:paraId="3236BD19" w14:textId="77777777" w:rsidR="002376FA" w:rsidRDefault="002376FA">
      <w:pPr>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9014896" w14:textId="77777777" w:rsidR="002376FA" w:rsidRDefault="00F74D0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Prérequis </w:t>
            </w:r>
          </w:p>
        </w:tc>
      </w:tr>
      <w:tr w:rsidR="002376FA" w:rsidRPr="0004751A">
        <w:tc>
          <w:tcPr>
            <w:tcW w:w="5000" w:type="pct"/>
          </w:tcPr>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Suivre ou avoir suivi les EC Mécanique 1 (LPCI1121) et Électricité 1 (LPCI1122).</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Notions de mesure du niveau baccalauréat : unités, chiffres significatifs, tracé de graphes.</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Lecture préalable du chapitre de TP correspondant dans le fascicule de travaux pratiques.</w:t>
            </w:r>
          </w:p>
        </w:tc>
      </w:tr>
    </w:tbl>
    <w:p w14:paraId="24770AB8" w14:textId="77777777" w:rsidR="00EE0EE6" w:rsidRDefault="00EE0EE6" w:rsidP="00EE0EE6">
      <w:pPr>
        <w:rPr>
          <w:rFonts w:ascii="Tahoma" w:hAnsi="Tahoma" w:cs="Tahoma"/>
          <w:b/>
          <w:bCs/>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EF48DD" w:rsidRPr="0026511E" w:rsidTr="00EF48DD">
        <w:tc>
          <w:tcPr>
            <w:tcW w:w="5000" w:type="pct"/>
            <w:shd w:val="clear" w:color="auto" w:fill="FBD4B4" w:themeFill="accent6" w:themeFillTint="66"/>
          </w:tcPr>
          <w:p w14:paraId="27A91DAD" w14:textId="3A0349F4" w:rsidR="00EF48DD" w:rsidRDefault="00F6452D" w:rsidP="004223EF">
            <w:pPr>
              <w:spacing w:after="0" w:line="240" w:lineRule="auto"/>
              <w:jc w:val="center"/>
              <w:rPr>
                <w:rFonts w:ascii="Tahoma" w:hAnsi="Tahoma" w:cs="Tahoma"/>
                <w:b/>
                <w:bCs/>
                <w:color w:val="000000" w:themeColor="text1"/>
                <w:sz w:val="24"/>
                <w:szCs w:val="24"/>
                <w:lang w:val="fr-FR"/>
              </w:rPr>
            </w:pPr>
            <w:bookmarkStart w:id="2" w:name="_Hlk238880894"/>
            <w:r>
              <w:rPr>
                <w:rFonts w:ascii="Tahoma" w:hAnsi="Tahoma" w:cs="Tahoma"/>
                <w:b/>
                <w:bCs/>
                <w:color w:val="000000" w:themeColor="text1"/>
                <w:sz w:val="24"/>
                <w:szCs w:val="24"/>
                <w:lang w:val="fr-FR"/>
              </w:rPr>
              <w:t xml:space="preserve">Contenu du cours </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1 : Métrologie : grandeurs, unités, chiffres significatifs et incertitudes (TP 6 : mesures électriques, le multimètre)</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2 : TP de mécanique : oscillateur harmonique masse-ressort (TP 2) et pendule de torsion (TP 3)</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3 : TP de mécanique : pendule simple et détermination de g (TP 1)</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4 : TP d’électricité : loi d’Ohm et mesures de résistances, montages amont et aval (TP 4)</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Chapitre 5 : Exploitation des données et rédaction des comptes rendus</w:t>
            </w:r>
          </w:p>
        </w:tc>
      </w:tr>
      <w:bookmarkEnd w:id="2"/>
    </w:tbl>
    <w:p w14:paraId="37AF6484" w14:textId="77777777" w:rsidR="00DE1C70" w:rsidRDefault="00DE1C70">
      <w:pPr>
        <w:rPr>
          <w:rFonts w:ascii="Tahoma" w:hAnsi="Tahoma" w:cs="Tahoma"/>
          <w:b/>
          <w:bCs/>
          <w:sz w:val="24"/>
          <w:szCs w:val="24"/>
          <w:lang w:val="fr-FR"/>
        </w:rPr>
      </w:pPr>
    </w:p>
    <w:p w14:paraId="1FFC5858" w14:textId="77777777" w:rsidR="00DE1C70" w:rsidRDefault="00DE1C70">
      <w:pPr>
        <w:rPr>
          <w:rFonts w:ascii="Tahoma" w:hAnsi="Tahoma" w:cs="Tahoma"/>
          <w:b/>
          <w:bCs/>
          <w:sz w:val="24"/>
          <w:szCs w:val="24"/>
          <w:lang w:val="fr-FR"/>
        </w:rPr>
      </w:pPr>
    </w:p>
    <w:p w14:paraId="5CF75A18" w14:textId="77777777" w:rsidR="00DE1C70" w:rsidRDefault="00DE1C70">
      <w:pPr>
        <w:rPr>
          <w:rFonts w:ascii="Tahoma" w:hAnsi="Tahoma" w:cs="Tahoma"/>
          <w:b/>
          <w:bCs/>
          <w:sz w:val="24"/>
          <w:szCs w:val="24"/>
          <w:lang w:val="fr-FR"/>
        </w:rPr>
      </w:pPr>
    </w:p>
    <w:p w14:paraId="3930DF5E" w14:textId="2ED5D920" w:rsidR="002376FA" w:rsidRPr="005B6B70" w:rsidRDefault="00F74D02">
      <w:pPr>
        <w:rPr>
          <w:rFonts w:ascii="Tahoma" w:hAnsi="Tahoma" w:cs="Tahoma"/>
          <w:b/>
          <w:bCs/>
          <w:sz w:val="24"/>
          <w:szCs w:val="24"/>
          <w:lang w:val="fr-FR"/>
        </w:rPr>
      </w:pPr>
      <w:r>
        <w:rPr>
          <w:rFonts w:ascii="Tahoma" w:hAnsi="Tahoma" w:cs="Tahoma"/>
          <w:b/>
          <w:bCs/>
          <w:sz w:val="24"/>
          <w:szCs w:val="24"/>
          <w:lang w:val="fr-FR"/>
        </w:rPr>
        <w:lastRenderedPageBreak/>
        <w:t>APPROCHES PÉDAGOGIQUES</w:t>
      </w:r>
    </w:p>
    <w:tbl>
      <w:tblPr>
        <w:tblStyle w:val="TableGrid"/>
        <w:tblW w:w="9972" w:type="dxa"/>
        <w:tblLook w:val="04A0" w:firstRow="1" w:lastRow="0" w:firstColumn="1" w:lastColumn="0" w:noHBand="0" w:noVBand="1"/>
      </w:tblPr>
      <w:tblGrid>
        <w:gridCol w:w="1500"/>
        <w:gridCol w:w="3300"/>
        <w:gridCol w:w="1450"/>
        <w:gridCol w:w="2100"/>
        <w:gridCol w:w="1622"/>
      </w:tblGrid>
      <w:tr w:rsidR="00790D2E" w:rsidRPr="005B6B70" w:rsidTr="0004751A">
        <w:trPr>
          <w:tblHeader/>
        </w:trPr>
        <w:tc>
          <w:tcPr>
            <w:tcW w:w="1500" w:type="dxa"/>
            <w:shd w:val="clear" w:color="auto" w:fill="FBD4B4" w:themeFill="accent6" w:themeFillTint="66"/>
          </w:tcPr>
          <w:p w14:paraId="22F5DD69"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Objectif spécifique</w:t>
            </w:r>
          </w:p>
        </w:tc>
        <w:tc>
          <w:tcPr>
            <w:tcW w:w="3300" w:type="dxa"/>
            <w:shd w:val="clear" w:color="auto" w:fill="FBD4B4" w:themeFill="accent6" w:themeFillTint="66"/>
          </w:tcPr>
          <w:p w14:paraId="4D3BCAD4"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Activités</w:t>
            </w:r>
          </w:p>
        </w:tc>
        <w:tc>
          <w:tcPr>
            <w:tcW w:w="1450" w:type="dxa"/>
            <w:shd w:val="clear" w:color="auto" w:fill="FBD4B4" w:themeFill="accent6" w:themeFillTint="66"/>
          </w:tcPr>
          <w:p w14:paraId="09E0FE03"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Modalités</w:t>
            </w:r>
          </w:p>
        </w:tc>
        <w:tc>
          <w:tcPr>
            <w:tcW w:w="2100" w:type="dxa"/>
            <w:shd w:val="clear" w:color="auto" w:fill="FBD4B4" w:themeFill="accent6" w:themeFillTint="66"/>
          </w:tcPr>
          <w:p w14:paraId="54310BB9" w14:textId="34E7B860" w:rsidR="008E4242" w:rsidRPr="005B6B70" w:rsidRDefault="006745A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Ressources</w:t>
            </w:r>
          </w:p>
        </w:tc>
        <w:tc>
          <w:tcPr>
            <w:tcW w:w="1622" w:type="dxa"/>
            <w:shd w:val="clear" w:color="auto" w:fill="FBD4B4" w:themeFill="accent6" w:themeFillTint="66"/>
          </w:tcPr>
          <w:p w14:paraId="41112FFA" w14:textId="61D1BFDD"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Durée/Échéancier</w:t>
            </w:r>
          </w:p>
        </w:tc>
      </w:tr>
      <w:tr w:rsidR="00790D2E" w:rsidRPr="0004751A" w:rsidTr="0004751A">
        <w:tc>
          <w:tcPr>
            <w:tcW w:w="1500" w:type="dxa"/>
            <w:vAlign w:val="center"/>
          </w:tcPr>
          <w:p w:rsidR="008E4242" w:rsidRPr="005B6B70" w:rsidRDefault="008E4242" w:rsidP="0063497F">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OS1 : Utiliser correctement les instruments de mesure.</w:t>
            </w:r>
          </w:p>
        </w:tc>
        <w:tc>
          <w:tcPr>
            <w:tcW w:w="330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A11 : Choix de la fonction, de la borne et du calibre d’un multimètre ; lecture et précision d’un affichage (TP 6).</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A12 : Câblage d’un circuit : ampèremètre en série, voltmètre en dérivation, montage amont ou aval (TP 4 ; cahier d’Électricité 1, ch. 4, fiche 04).</w:t>
            </w:r>
          </w:p>
        </w:tc>
        <w:tc>
          <w:tcPr>
            <w:tcW w:w="145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(TP) et hors salle (TPE) ;</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sur la paillasse simulée</w:t>
            </w:r>
          </w:p>
        </w:tc>
        <w:tc>
          <w:tcPr>
            <w:tcW w:w="2100" w:type="dxa"/>
          </w:tcPr>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Fascicule de travaux pratiques (TP 4 et 6)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Paillasse simulée de la plateforme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Matériel de la salle de TP, selon les disponibilités.</w:t>
            </w:r>
          </w:p>
        </w:tc>
        <w:tc>
          <w:tcPr>
            <w:tcW w:w="1622" w:type="dxa"/>
            <w:vAlign w:val="center"/>
          </w:tcPr>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2 h de TPE (préparation)</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2 à 4</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OS2 : Mettre en œuvre un protocole expérimental.</w:t>
            </w:r>
          </w:p>
        </w:tc>
        <w:tc>
          <w:tcPr>
            <w:tcW w:w="3300" w:type="dxa"/>
          </w:tcPr>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A21 : Travail de préparation du fascicule avant chaque séance (rappels théoriques, questions préparatoires).</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A22 : Manipulations de mécanique : pendule simple (TP 1), masse-ressort (TP 2), pendule de torsion (TP 3) (cahier de Mécanique 1, ch. 3, fiche 07).</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A23 : Respect des consignes de sécurité et des limites du matériel (calibres, limite d’élasticité du ressort).</w:t>
            </w:r>
          </w:p>
        </w:tc>
        <w:tc>
          <w:tcPr>
            <w:tcW w:w="1450" w:type="dxa"/>
            <w:vAlign w:val="center"/>
          </w:tcPr>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(TP) et hors salle (TPE) ;</w:t>
            </w:r>
          </w:p>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sur la paillasse simulée</w:t>
            </w:r>
          </w:p>
        </w:tc>
        <w:tc>
          <w:tcPr>
            <w:tcW w:w="2100" w:type="dxa"/>
          </w:tcPr>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Fascicule de travaux pratiques (TP 1 à 3)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Paillasse simulée ; chronomètre, règle, masses marquées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Cahier d’activités de Mécanique 1, chapitre 3.</w:t>
            </w:r>
          </w:p>
        </w:tc>
        <w:tc>
          <w:tcPr>
            <w:tcW w:w="1622" w:type="dxa"/>
            <w:vAlign w:val="center"/>
          </w:tcPr>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8 h de TP</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TPE</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5 à 9</w:t>
            </w:r>
          </w:p>
        </w:tc>
      </w:tr>
      <w:tr w:rsidR="00790D2E" w:rsidRPr="0004751A" w:rsidTr="0004751A">
        <w:trPr>
          <w:trHeight w:val="90"/>
        </w:trPr>
        <w:tc>
          <w:tcPr>
            <w:tcW w:w="1500" w:type="dxa"/>
            <w:vAlign w:val="center"/>
          </w:tcPr>
          <w:p w:rsidR="008E4242" w:rsidRPr="005B6B70" w:rsidRDefault="008E4242" w:rsidP="004841A3">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OS3 : Estimer les incertitudes de mesure.</w:t>
            </w:r>
          </w:p>
        </w:tc>
        <w:tc>
          <w:tcPr>
            <w:tcW w:w="330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A31 : Incertitudes de type A (répétition des mesures) et de type B (instrument) ; propagation des incertitudes (TP 6).</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A32 : Estimation de l’incertitude sur g (TP 1), sur la raideur k (TP 2) et sur une résistance (TP 4).</w:t>
            </w:r>
          </w:p>
        </w:tc>
        <w:tc>
          <w:tcPr>
            <w:tcW w:w="145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(TP) et hors salle (TPE) ;</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sur la paillasse simulée</w:t>
            </w:r>
          </w:p>
        </w:tc>
        <w:tc>
          <w:tcPr>
            <w:tcW w:w="2100" w:type="dxa"/>
          </w:tcPr>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Fascicule (TP 6 et parties « exploitation »)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Paillasse simulée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Tableur ou calculatrice.</w:t>
            </w:r>
          </w:p>
        </w:tc>
        <w:tc>
          <w:tcPr>
            <w:tcW w:w="1622" w:type="dxa"/>
          </w:tcPr>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2 h de TPE</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3 à 10</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OS4 : Exploiter les données (graphiques, régression).</w:t>
            </w:r>
          </w:p>
        </w:tc>
        <w:tc>
          <w:tcPr>
            <w:tcW w:w="3300" w:type="dxa"/>
            <w:vAlign w:val="center"/>
          </w:tcPr>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A41 : Tracé de graphes linéarisés et régression : T² = f(L), T₀² = f(m), U = f(I).</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A42 : Détermination des grandeurs par la pente et l’ordonnée à l’origine ; comparaison aux valeurs de référence (écart relatif).</w:t>
            </w:r>
          </w:p>
        </w:tc>
        <w:tc>
          <w:tcPr>
            <w:tcW w:w="1450" w:type="dxa"/>
            <w:vAlign w:val="center"/>
          </w:tcPr>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(TP) et hors salle (TPE) ;</w:t>
            </w:r>
          </w:p>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sur la paillasse simulée</w:t>
            </w:r>
          </w:p>
        </w:tc>
        <w:tc>
          <w:tcPr>
            <w:tcW w:w="2100" w:type="dxa"/>
          </w:tcPr>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Graphes automatiques du compte rendu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Fascicule (parties « exploitation des résultats »).</w:t>
            </w:r>
          </w:p>
        </w:tc>
        <w:tc>
          <w:tcPr>
            <w:tcW w:w="1622" w:type="dxa"/>
            <w:vAlign w:val="center"/>
          </w:tcPr>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6 h de TP</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2 h de TPE</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Semaines 5 à 11</w:t>
            </w:r>
          </w:p>
        </w:tc>
      </w:tr>
      <w:tr w:rsidR="00790D2E" w:rsidRPr="00F11CC1"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 xml:space="preserve">OS5 : Rédiger un compte rendu scientifique rigoureux.</w:t>
            </w:r>
          </w:p>
        </w:tc>
        <w:tc>
          <w:tcPr>
            <w:tcW w:w="3300" w:type="dxa"/>
            <w:vAlign w:val="center"/>
          </w:tcPr>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A51 : Rédaction du compte rendu en ligne : tableaux, calculs, résultats et conclusion, avec signalement automatique des valeurs aberrantes.</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A52 : QCM chronométré portant sur ses propres mesures, puis soumission (note détaillée sur 20).</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A53 : Analyse de la note détaillée et reprise des points faibles.</w:t>
            </w:r>
          </w:p>
        </w:tc>
        <w:tc>
          <w:tcPr>
            <w:tcW w:w="1450" w:type="dxa"/>
            <w:vAlign w:val="center"/>
          </w:tcPr>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en salle (TP) et hors salle (TPE) ;</w:t>
            </w:r>
          </w:p>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Travail individuel sur la paillasse simulée</w:t>
            </w:r>
          </w:p>
        </w:tc>
        <w:tc>
          <w:tcPr>
            <w:tcW w:w="2100" w:type="dxa"/>
          </w:tcPr>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Compte rendu en ligne de la plateforme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Fascicule de travaux pratiques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Remarques de l’enseignant.</w:t>
            </w:r>
          </w:p>
        </w:tc>
        <w:tc>
          <w:tcPr>
            <w:tcW w:w="1622" w:type="dxa"/>
            <w:vAlign w:val="center"/>
          </w:tcPr>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4 h de TPE</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 xml:space="preserve">Après chaque séance, au plus tard à la fin du créneau ouvert</w:t>
            </w:r>
          </w:p>
        </w:tc>
      </w:tr>
    </w:tbl>
    <w:p w14:paraId="689013A9" w14:textId="77777777" w:rsidR="002376FA" w:rsidRPr="005B6B70"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 </w:t>
      </w:r>
    </w:p>
    <w:p w14:paraId="7A4F228B" w14:textId="77777777" w:rsidR="002376FA" w:rsidRPr="005B6B70" w:rsidRDefault="002376FA">
      <w:pPr>
        <w:rPr>
          <w:rFonts w:ascii="Tahoma" w:hAnsi="Tahoma" w:cs="Tahoma"/>
          <w:color w:val="000000" w:themeColor="text1"/>
          <w:sz w:val="24"/>
          <w:szCs w:val="24"/>
          <w:lang w:val="fr-FR"/>
        </w:rPr>
        <w:sectPr w:rsidR="002376FA" w:rsidRPr="005B6B70" w:rsidSect="004D4E5B">
          <w:footerReference w:type="even" r:id="rId10"/>
          <w:footerReference w:type="default" r:id="rId11"/>
          <w:pgSz w:w="12240" w:h="15840"/>
          <w:pgMar w:top="709" w:right="1134" w:bottom="1134" w:left="1134" w:header="720" w:footer="720" w:gutter="0"/>
          <w:cols w:space="720"/>
          <w:docGrid w:linePitch="360"/>
        </w:sectPr>
      </w:pPr>
    </w:p>
    <w:p w14:paraId="48ED1AC4" w14:textId="3362CCDB" w:rsidR="002376FA" w:rsidRPr="005B6B70" w:rsidRDefault="00F74D02">
      <w:pPr>
        <w:rPr>
          <w:rFonts w:ascii="Tahoma" w:hAnsi="Tahoma" w:cs="Tahoma"/>
          <w:color w:val="000000" w:themeColor="text1"/>
          <w:sz w:val="24"/>
          <w:szCs w:val="24"/>
          <w:lang w:val="fr-FR"/>
        </w:rPr>
      </w:pPr>
      <w:r>
        <w:rPr>
          <w:rFonts w:ascii="Tahoma" w:hAnsi="Tahoma" w:cs="Tahoma"/>
          <w:b/>
          <w:bCs/>
          <w:color w:val="000000" w:themeColor="text1"/>
          <w:sz w:val="24"/>
          <w:szCs w:val="24"/>
          <w:lang w:val="fr-FR"/>
        </w:rPr>
        <w:lastRenderedPageBreak/>
        <w:t>SYSTEME D’ÉVALUATION</w:t>
      </w:r>
    </w:p>
    <w:tbl>
      <w:tblPr>
        <w:tblStyle w:val="TableGrid"/>
        <w:tblW w:w="9972" w:type="dxa"/>
        <w:tblLayout w:type="fixed"/>
        <w:tblLook w:val="04A0" w:firstRow="1" w:lastRow="0" w:firstColumn="1" w:lastColumn="0" w:noHBand="0" w:noVBand="1"/>
      </w:tblPr>
      <w:tblGrid>
        <w:gridCol w:w="1450"/>
        <w:gridCol w:w="800"/>
        <w:gridCol w:w="1050"/>
        <w:gridCol w:w="750"/>
        <w:gridCol w:w="1000"/>
        <w:gridCol w:w="800"/>
        <w:gridCol w:w="850"/>
        <w:gridCol w:w="3272"/>
      </w:tblGrid>
      <w:tr w:rsidR="002376FA" w:rsidRPr="005B6B70" w:rsidTr="0026511E">
        <w:trPr>
          <w:trHeight w:val="632"/>
        </w:trPr>
        <w:tc>
          <w:tcPr>
            <w:tcW w:w="1450" w:type="dxa"/>
            <w:vMerge w:val="restart"/>
            <w:shd w:val="clear" w:color="auto" w:fill="FBD4B4" w:themeFill="accent6" w:themeFillTint="66"/>
          </w:tcPr>
          <w:p w14:paraId="4B28BD2D" w14:textId="77777777" w:rsidR="002376FA" w:rsidRPr="005B6B70" w:rsidRDefault="00F74D02">
            <w:pPr>
              <w:spacing w:after="0" w:line="240" w:lineRule="auto"/>
              <w:jc w:val="center"/>
              <w:rPr>
                <w:rFonts w:ascii="Tahoma" w:hAnsi="Tahoma" w:cs="Tahoma"/>
                <w:b/>
                <w:bCs/>
                <w:color w:val="000000" w:themeColor="text1"/>
                <w:sz w:val="24"/>
                <w:szCs w:val="24"/>
                <w:lang w:val="fr-FR"/>
              </w:rPr>
            </w:pPr>
            <w:bookmarkStart w:id="3" w:name="_Hlk238803927"/>
            <w:r>
              <w:rPr>
                <w:rFonts w:ascii="Tahoma" w:hAnsi="Tahoma" w:cs="Tahoma"/>
                <w:b/>
                <w:bCs/>
                <w:color w:val="000000" w:themeColor="text1"/>
                <w:sz w:val="24"/>
                <w:szCs w:val="24"/>
                <w:lang w:val="fr-FR"/>
              </w:rPr>
              <w:t>Nature et Modalités de contrôle</w:t>
            </w:r>
          </w:p>
        </w:tc>
        <w:tc>
          <w:tcPr>
            <w:tcW w:w="2600" w:type="dxa"/>
            <w:gridSpan w:val="3"/>
            <w:shd w:val="clear" w:color="auto" w:fill="FBD4B4" w:themeFill="accent6" w:themeFillTint="66"/>
          </w:tcPr>
          <w:p w14:paraId="71CF110C" w14:textId="0935DFAC" w:rsidR="002376FA" w:rsidRPr="005B6B70" w:rsidRDefault="00F74D02"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Nature</w:t>
            </w:r>
          </w:p>
        </w:tc>
        <w:tc>
          <w:tcPr>
            <w:tcW w:w="5922" w:type="dxa"/>
            <w:gridSpan w:val="4"/>
            <w:shd w:val="clear" w:color="auto" w:fill="FBD4B4" w:themeFill="accent6" w:themeFillTint="66"/>
          </w:tcPr>
          <w:p w14:paraId="0C47D6ED" w14:textId="26141130" w:rsidR="002376FA" w:rsidRPr="005B6B70" w:rsidRDefault="00F16129"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Épreuves</w:t>
            </w:r>
          </w:p>
        </w:tc>
      </w:tr>
      <w:tr w:rsidR="002376FA" w:rsidRPr="005B6B70" w:rsidTr="0026511E">
        <w:trPr>
          <w:trHeight w:val="500"/>
        </w:trPr>
        <w:tc>
          <w:tcPr>
            <w:tcW w:w="1450" w:type="dxa"/>
            <w:vMerge/>
            <w:shd w:val="clear" w:color="auto" w:fill="auto"/>
          </w:tcPr>
          <w:p w14:paraId="79AC0BCA" w14:textId="77777777" w:rsidR="002376FA" w:rsidRPr="005B6B70" w:rsidRDefault="002376FA">
            <w:pPr>
              <w:spacing w:after="0" w:line="240" w:lineRule="auto"/>
              <w:jc w:val="center"/>
              <w:rPr>
                <w:rFonts w:ascii="Tahoma" w:hAnsi="Tahoma" w:cs="Tahoma"/>
                <w:color w:val="000000" w:themeColor="text1"/>
                <w:sz w:val="24"/>
                <w:szCs w:val="24"/>
                <w:lang w:val="fr-FR"/>
              </w:rPr>
            </w:pPr>
          </w:p>
        </w:tc>
        <w:tc>
          <w:tcPr>
            <w:tcW w:w="800" w:type="dxa"/>
            <w:shd w:val="clear" w:color="auto" w:fill="C6D9F1" w:themeFill="text2" w:themeFillTint="33"/>
            <w:vAlign w:val="center"/>
          </w:tcPr>
          <w:p w14:paraId="584D3945" w14:textId="4F6DCA04" w:rsidR="002376FA" w:rsidRPr="005B6B70" w:rsidRDefault="00F16129">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Écrit</w:t>
            </w:r>
          </w:p>
        </w:tc>
        <w:tc>
          <w:tcPr>
            <w:tcW w:w="1050" w:type="dxa"/>
            <w:shd w:val="clear" w:color="auto" w:fill="C6D9F1" w:themeFill="text2" w:themeFillTint="33"/>
            <w:vAlign w:val="center"/>
          </w:tcPr>
          <w:p w14:paraId="259AF3B2"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Pratiques</w:t>
            </w:r>
          </w:p>
        </w:tc>
        <w:tc>
          <w:tcPr>
            <w:tcW w:w="750" w:type="dxa"/>
            <w:shd w:val="clear" w:color="auto" w:fill="C6D9F1" w:themeFill="text2" w:themeFillTint="33"/>
            <w:vAlign w:val="center"/>
          </w:tcPr>
          <w:p w14:paraId="4483AF28"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Oral</w:t>
            </w:r>
          </w:p>
        </w:tc>
        <w:tc>
          <w:tcPr>
            <w:tcW w:w="1000" w:type="dxa"/>
            <w:shd w:val="clear" w:color="auto" w:fill="C6D9F1" w:themeFill="text2" w:themeFillTint="33"/>
            <w:vAlign w:val="center"/>
          </w:tcPr>
          <w:p w14:paraId="0AE373EA"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Nombre</w:t>
            </w:r>
          </w:p>
        </w:tc>
        <w:tc>
          <w:tcPr>
            <w:tcW w:w="800" w:type="dxa"/>
            <w:shd w:val="clear" w:color="auto" w:fill="C6D9F1" w:themeFill="text2" w:themeFillTint="33"/>
            <w:vAlign w:val="center"/>
          </w:tcPr>
          <w:p w14:paraId="52E29E71"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w:t>
            </w:r>
          </w:p>
        </w:tc>
        <w:tc>
          <w:tcPr>
            <w:tcW w:w="850" w:type="dxa"/>
            <w:shd w:val="clear" w:color="auto" w:fill="C6D9F1" w:themeFill="text2" w:themeFillTint="33"/>
            <w:vAlign w:val="center"/>
          </w:tcPr>
          <w:p w14:paraId="5AE524FF"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Part (%)</w:t>
            </w:r>
          </w:p>
        </w:tc>
        <w:tc>
          <w:tcPr>
            <w:tcW w:w="3272" w:type="dxa"/>
            <w:shd w:val="clear" w:color="auto" w:fill="C6D9F1" w:themeFill="text2" w:themeFillTint="33"/>
            <w:vAlign w:val="center"/>
          </w:tcPr>
          <w:p w14:paraId="23C9439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b/>
                <w:bCs/>
                <w:color w:val="000000" w:themeColor="text1"/>
                <w:sz w:val="24"/>
                <w:szCs w:val="24"/>
                <w:lang w:val="fr-FR"/>
              </w:rPr>
              <w:t>Exemples d’items</w:t>
            </w:r>
          </w:p>
        </w:tc>
      </w:tr>
      <w:tr w:rsidR="002376FA" w:rsidRPr="0004751A" w:rsidTr="0026511E">
        <w:trPr>
          <w:trHeight w:val="500"/>
        </w:trPr>
        <w:tc>
          <w:tcPr>
            <w:tcW w:w="1450" w:type="dxa"/>
            <w:shd w:val="clear" w:color="auto" w:fill="auto"/>
          </w:tcPr>
          <w:p w14:paraId="4BDBEB4A" w14:textId="77777777" w:rsidR="002376FA" w:rsidRPr="00DE1C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Contrôle continu</w:t>
            </w: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Préparation des TP, QCM et comptes rendus</w:t>
            </w:r>
          </w:p>
        </w:tc>
      </w:tr>
      <w:tr w:rsidR="002376FA" w:rsidRPr="0004751A" w:rsidTr="0026511E">
        <w:trPr>
          <w:trHeight w:val="500"/>
        </w:trPr>
        <w:tc>
          <w:tcPr>
            <w:tcW w:w="1450" w:type="dxa"/>
            <w:shd w:val="clear" w:color="auto" w:fill="auto"/>
          </w:tcPr>
          <w:p w14:paraId="0AFD19A7"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individuel</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r>
              <w:t xml:space="preserve">X</w:t>
            </w: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par TP</w:t>
            </w:r>
          </w:p>
        </w:tc>
        <w:tc>
          <w:tcPr>
            <w:tcW w:w="800" w:type="dxa"/>
            <w:shd w:val="clear" w:color="auto" w:fill="auto"/>
            <w:vAlign w:val="center"/>
          </w:tcPr>
          <w:p w:rsidR="002376FA" w:rsidRPr="005B6B70" w:rsidRDefault="009753C7">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30%</w:t>
            </w:r>
          </w:p>
        </w:tc>
        <w:tc>
          <w:tcPr>
            <w:tcW w:w="3272" w:type="dxa"/>
            <w:shd w:val="clear" w:color="auto" w:fill="auto"/>
            <w:vAlign w:val="center"/>
          </w:tcPr>
          <w:p w:rsidR="002376FA" w:rsidRPr="005B6B70" w:rsidRDefault="00D867F6">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Travail de préparation du fascicule ; QCM chronométré portant sur ses propres mesures</w:t>
            </w:r>
          </w:p>
        </w:tc>
      </w:tr>
      <w:tr w:rsidR="002376FA" w:rsidRPr="0004751A" w:rsidTr="0026511E">
        <w:trPr>
          <w:trHeight w:val="712"/>
        </w:trPr>
        <w:tc>
          <w:tcPr>
            <w:tcW w:w="1450" w:type="dxa"/>
            <w:shd w:val="clear" w:color="auto" w:fill="auto"/>
          </w:tcPr>
          <w:p w14:paraId="4AFA1EE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de groupe</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w:t>
            </w:r>
          </w:p>
        </w:tc>
        <w:tc>
          <w:tcPr>
            <w:tcW w:w="3272" w:type="dxa"/>
            <w:shd w:val="clear" w:color="auto" w:fill="auto"/>
            <w:vAlign w:val="center"/>
          </w:tcPr>
          <w:p w:rsidR="002376FA" w:rsidRPr="005B6B70" w:rsidRDefault="00C36A1B">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Sans objet : chaque étudiant manipule avec son propre matériel</w:t>
            </w:r>
          </w:p>
        </w:tc>
      </w:tr>
      <w:tr w:rsidR="002376FA" w:rsidRPr="005B6B70" w:rsidTr="0026511E">
        <w:trPr>
          <w:trHeight w:val="769"/>
        </w:trPr>
        <w:tc>
          <w:tcPr>
            <w:tcW w:w="1450" w:type="dxa"/>
            <w:shd w:val="clear" w:color="auto" w:fill="auto"/>
          </w:tcPr>
          <w:p w14:paraId="57390095" w14:textId="52B07ABB" w:rsidR="002376FA" w:rsidRPr="005B6B70" w:rsidRDefault="005836AF">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Pratique</w:t>
            </w:r>
          </w:p>
        </w:tc>
        <w:tc>
          <w:tcPr>
            <w:tcW w:w="80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7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5</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2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40%</w:t>
            </w:r>
          </w:p>
        </w:tc>
        <w:tc>
          <w:tcPr>
            <w:tcW w:w="3272" w:type="dxa"/>
            <w:shd w:val="clear" w:color="auto" w:fill="auto"/>
            <w:vAlign w:val="center"/>
          </w:tcPr>
          <w:p w:rsidR="002376FA" w:rsidRPr="005B6B70" w:rsidRDefault="00F74D02">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Comptes rendus notés : mesures, tableaux, calculs, graphes, résultats</w:t>
            </w:r>
          </w:p>
        </w:tc>
      </w:tr>
      <w:tr w:rsidR="002376FA" w:rsidRPr="0004751A" w:rsidTr="0026511E">
        <w:trPr>
          <w:trHeight w:val="500"/>
        </w:trPr>
        <w:tc>
          <w:tcPr>
            <w:tcW w:w="1450" w:type="dxa"/>
            <w:shd w:val="clear" w:color="auto" w:fill="auto"/>
            <w:vAlign w:val="center"/>
          </w:tcPr>
          <w:p w14:paraId="7EA3F85B"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Examen terminal (Contrôle terminal)</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r>
              <w:t xml:space="preserve">X</w:t>
            </w:r>
          </w:p>
        </w:tc>
        <w:tc>
          <w:tcPr>
            <w:tcW w:w="7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2 h</w:t>
            </w:r>
          </w:p>
        </w:tc>
        <w:tc>
          <w:tcPr>
            <w:tcW w:w="850" w:type="dxa"/>
            <w:shd w:val="clear" w:color="auto" w:fill="auto"/>
            <w:vAlign w:val="center"/>
          </w:tcPr>
          <w:p w:rsidR="002376FA" w:rsidRPr="005B6B70" w:rsidRDefault="0069369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30%</w:t>
            </w: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Manipulation et exploitation d’une expérience du programme ; questions sur les incertitudes</w:t>
            </w:r>
          </w:p>
        </w:tc>
      </w:tr>
      <w:bookmarkEnd w:id="3"/>
    </w:tbl>
    <w:p w14:paraId="7DA9B769" w14:textId="6A4CCEC3" w:rsidR="0026511E" w:rsidRPr="005B6B70" w:rsidRDefault="0026511E" w:rsidP="0026511E">
      <w:pPr>
        <w:rPr>
          <w:rFonts w:ascii="Tahoma" w:hAnsi="Tahoma" w:cs="Tahoma"/>
          <w:color w:val="000000" w:themeColor="text1"/>
          <w:sz w:val="24"/>
          <w:szCs w:val="24"/>
          <w:lang w:val="fr-FR"/>
        </w:rPr>
      </w:pPr>
    </w:p>
    <w:p w14:paraId="5B7C2CAC" w14:textId="393DB792" w:rsidR="002376FA" w:rsidRPr="005B6B70" w:rsidRDefault="00F74D02">
      <w:pPr>
        <w:rPr>
          <w:rFonts w:ascii="Tahoma" w:hAnsi="Tahoma" w:cs="Tahoma"/>
          <w:b/>
          <w:bCs/>
          <w:sz w:val="24"/>
          <w:szCs w:val="24"/>
          <w:lang w:val="fr-FR"/>
        </w:rPr>
      </w:pPr>
      <w:r>
        <w:rPr>
          <w:rFonts w:ascii="Tahoma" w:hAnsi="Tahoma" w:cs="Tahoma"/>
          <w:b/>
          <w:bCs/>
          <w:sz w:val="24"/>
          <w:szCs w:val="24"/>
          <w:lang w:val="fr-FR"/>
        </w:rPr>
        <w:t>BIBLIOGRAPHIE ESSENTIELLE</w:t>
      </w:r>
    </w:p>
    <w:tbl>
      <w:tblPr>
        <w:tblStyle w:val="TableGrid"/>
        <w:tblW w:w="5000" w:type="pct"/>
        <w:tblLook w:val="04A0" w:firstRow="1" w:lastRow="0" w:firstColumn="1" w:lastColumn="0" w:noHBand="0" w:noVBand="1"/>
      </w:tblPr>
      <w:tblGrid>
        <w:gridCol w:w="393"/>
        <w:gridCol w:w="9569"/>
      </w:tblGrid>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1</w:t>
            </w:r>
          </w:p>
        </w:tc>
        <w:tc>
          <w:tcPr>
            <w:tcW w:w="4803" w:type="pct"/>
          </w:tcPr>
          <w:p w:rsidR="002376FA" w:rsidRPr="0004751A" w:rsidRDefault="006745A4" w:rsidP="00C544C1">
            <w:pPr>
              <w:spacing w:after="0" w:line="240" w:lineRule="auto"/>
              <w:rPr>
                <w:rFonts w:ascii="Tahoma" w:hAnsi="Tahoma" w:cs="Tahoma"/>
                <w:color w:val="000000" w:themeColor="text1"/>
                <w:lang w:val="fr-FR"/>
              </w:rPr>
            </w:pPr>
            <w:r>
              <w:rPr>
                <w:rFonts w:ascii="Tahoma" w:hAnsi="Tahoma" w:cs="Tahoma"/>
                <w:color w:val="000000" w:themeColor="text1"/>
              </w:rPr>
              <w:t xml:space="preserve">JOURNEAUX R. — Mesures et incertitudes, De Boeck.</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2</w:t>
            </w:r>
          </w:p>
        </w:tc>
        <w:tc>
          <w:tcPr>
            <w:tcW w:w="4803" w:type="pct"/>
          </w:tcPr>
          <w:p w:rsidR="002376FA" w:rsidRPr="0004751A" w:rsidRDefault="006745A4">
            <w:pPr>
              <w:spacing w:after="0" w:line="240" w:lineRule="auto"/>
              <w:rPr>
                <w:rFonts w:ascii="Tahoma" w:hAnsi="Tahoma" w:cs="Tahoma"/>
                <w:color w:val="000000" w:themeColor="text1"/>
                <w:lang w:val="fr-FR"/>
              </w:rPr>
            </w:pPr>
            <w:r>
              <w:rPr>
                <w:rFonts w:ascii="Tahoma" w:hAnsi="Tahoma" w:cs="Tahoma"/>
                <w:color w:val="000000" w:themeColor="text1"/>
              </w:rPr>
              <w:t xml:space="preserve">PROTAT M. — Expériences de physique,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3</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CA"/>
              </w:rPr>
            </w:pPr>
            <w:r>
              <w:rPr>
                <w:rFonts w:ascii="Tahoma" w:hAnsi="Tahoma" w:cs="Tahoma"/>
                <w:color w:val="000000" w:themeColor="text1"/>
              </w:rPr>
              <w:t xml:space="preserve">TAYLOR J. — Incertitudes et analyse des erreurs,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4</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 xml:space="preserve">TRAORÉ P. T. — Fascicule de travaux pratiques de physique L1 (73 p.), UFR-STI/USNM.</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5</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 xml:space="preserve">Paillasse simulée et comptes rendus en ligne : plateforme Physique Facile (physiquefacile.github.io).</w:t>
            </w:r>
          </w:p>
        </w:tc>
      </w:tr>
    </w:tbl>
    <w:p w14:paraId="451D7983" w14:textId="77777777" w:rsidR="002376FA" w:rsidRPr="005B6B70" w:rsidRDefault="002376FA">
      <w:pPr>
        <w:rPr>
          <w:rFonts w:ascii="Tahoma" w:hAnsi="Tahoma" w:cs="Tahoma"/>
          <w:color w:val="000000" w:themeColor="text1"/>
          <w:sz w:val="24"/>
          <w:szCs w:val="24"/>
          <w:lang w:val="fr-FR"/>
        </w:rPr>
      </w:pPr>
    </w:p>
    <w:p w14:paraId="16CB6172" w14:textId="4E3982C5" w:rsidR="002376FA" w:rsidRDefault="00F74D02">
      <w:pPr>
        <w:rPr>
          <w:rFonts w:ascii="Tahoma" w:hAnsi="Tahoma" w:cs="Tahoma"/>
          <w:b/>
          <w:bCs/>
          <w:sz w:val="24"/>
          <w:szCs w:val="24"/>
          <w:lang w:val="fr-FR"/>
        </w:rPr>
      </w:pPr>
      <w:r>
        <w:rPr>
          <w:rFonts w:ascii="Tahoma" w:hAnsi="Tahoma" w:cs="Tahoma"/>
          <w:b/>
          <w:bCs/>
          <w:sz w:val="24"/>
          <w:szCs w:val="24"/>
          <w:lang w:val="fr-FR"/>
        </w:rPr>
        <w:t>INFORMATIONS COMPLÉMENTAIRES</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Année universitaire 2026-2027.</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Toutes les ressources de l’EC (supports, diaporamas, séries de TD corrigées, cahiers d’activités, quiz, exercices d’entraînement, simulations et travaux pratiques) sont disponibles gratuitement sur la plateforme Physique Facile : https://physiquefacile.github.io, y compris hors connexion après une première visite.</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Les activités (A11, A12…) renvoient aux fiches des cahiers d’activités de l’apprenant : un cahier par chapitre, téléchargeable en Word et utilisable en ligne (bouton « Fiches d’activités en ligne »).</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Contact : Dr Papa Touty TRAORÉ — papatouty.traore@ucad.edu.sn.</w:t>
      </w:r>
    </w:p>
    <w:sectPr w:rsidR="006745A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519C3" w14:textId="77777777" w:rsidR="00B40B82" w:rsidRDefault="00B40B82">
      <w:pPr>
        <w:spacing w:line="240" w:lineRule="auto"/>
      </w:pPr>
      <w:r>
        <w:separator/>
      </w:r>
    </w:p>
  </w:endnote>
  <w:endnote w:type="continuationSeparator" w:id="0">
    <w:p w14:paraId="7F837986" w14:textId="77777777" w:rsidR="00B40B82" w:rsidRDefault="00B40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0332878"/>
    </w:sdtPr>
    <w:sdtEndPr>
      <w:rPr>
        <w:rStyle w:val="PageNumber"/>
      </w:rPr>
    </w:sdtEndPr>
    <w:sdtContent>
      <w:p w14:paraId="6410D8DB" w14:textId="77777777"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5C2BF0" w14:textId="77777777" w:rsidR="002376FA" w:rsidRDefault="002376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2173974"/>
    </w:sdtPr>
    <w:sdtEndPr>
      <w:rPr>
        <w:rStyle w:val="PageNumber"/>
      </w:rPr>
    </w:sdtEndPr>
    <w:sdtContent>
      <w:p w14:paraId="03C3CD80" w14:textId="47BB884A"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4E5B">
          <w:rPr>
            <w:rStyle w:val="PageNumber"/>
            <w:noProof/>
          </w:rPr>
          <w:t>1</w:t>
        </w:r>
        <w:r>
          <w:rPr>
            <w:rStyle w:val="PageNumber"/>
          </w:rPr>
          <w:fldChar w:fldCharType="end"/>
        </w:r>
      </w:p>
    </w:sdtContent>
  </w:sdt>
  <w:sdt>
    <w:sdtPr>
      <w:rPr>
        <w:color w:val="1F497D" w:themeColor="text2"/>
        <w:spacing w:val="10"/>
        <w:sz w:val="30"/>
        <w:szCs w:val="30"/>
        <w:lang w:val="fr-FR"/>
      </w:rPr>
      <w:alias w:val="Titre"/>
      <w:id w:val="367805816"/>
      <w:placeholder>
        <w:docPart w:val="F38FDF458C135845B240F4D8CDA023C0"/>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9AF53C9" w14:textId="77777777" w:rsidR="002376FA" w:rsidRDefault="00F74D02">
        <w:pPr>
          <w:pStyle w:val="NoSpacing"/>
          <w:spacing w:before="240"/>
          <w:ind w:right="360"/>
          <w:rPr>
            <w:color w:val="1F497D" w:themeColor="text2"/>
            <w:spacing w:val="10"/>
            <w:sz w:val="30"/>
            <w:szCs w:val="30"/>
          </w:rPr>
        </w:pPr>
        <w:r w:rsidRPr="00F16129">
          <w:rPr>
            <w:color w:val="1F497D" w:themeColor="text2"/>
            <w:spacing w:val="10"/>
            <w:sz w:val="30"/>
            <w:szCs w:val="30"/>
            <w:lang w:val="fr-FR"/>
          </w:rPr>
          <w:t>Syllabus de cours</w:t>
        </w:r>
      </w:p>
    </w:sdtContent>
  </w:sdt>
  <w:p w14:paraId="262E06E9" w14:textId="77777777" w:rsidR="002376FA" w:rsidRDefault="00237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18AD6" w14:textId="77777777" w:rsidR="00B40B82" w:rsidRDefault="00B40B82">
      <w:pPr>
        <w:spacing w:after="0"/>
      </w:pPr>
      <w:r>
        <w:separator/>
      </w:r>
    </w:p>
  </w:footnote>
  <w:footnote w:type="continuationSeparator" w:id="0">
    <w:p w14:paraId="55809329" w14:textId="77777777" w:rsidR="00B40B82" w:rsidRDefault="00B40B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3313ED"/>
    <w:multiLevelType w:val="hybridMultilevel"/>
    <w:tmpl w:val="5F7A5D3A"/>
    <w:lvl w:ilvl="0" w:tplc="F1DE8B3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7644863"/>
    <w:multiLevelType w:val="hybridMultilevel"/>
    <w:tmpl w:val="6A5A84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E5166"/>
    <w:multiLevelType w:val="hybridMultilevel"/>
    <w:tmpl w:val="E38C285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93955"/>
    <w:multiLevelType w:val="hybridMultilevel"/>
    <w:tmpl w:val="5056437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F1E4D"/>
    <w:multiLevelType w:val="hybridMultilevel"/>
    <w:tmpl w:val="D10C390E"/>
    <w:lvl w:ilvl="0" w:tplc="E1A2A6D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915B2C"/>
    <w:multiLevelType w:val="hybridMultilevel"/>
    <w:tmpl w:val="D32003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E4DAA"/>
    <w:multiLevelType w:val="hybridMultilevel"/>
    <w:tmpl w:val="5A7236B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6231A5"/>
    <w:multiLevelType w:val="hybridMultilevel"/>
    <w:tmpl w:val="A63AB080"/>
    <w:lvl w:ilvl="0" w:tplc="F10CFF52">
      <w:start w:val="18"/>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13"/>
  </w:num>
  <w:num w:numId="8">
    <w:abstractNumId w:val="6"/>
  </w:num>
  <w:num w:numId="9">
    <w:abstractNumId w:val="10"/>
  </w:num>
  <w:num w:numId="10">
    <w:abstractNumId w:val="7"/>
  </w:num>
  <w:num w:numId="11">
    <w:abstractNumId w:val="8"/>
  </w:num>
  <w:num w:numId="12">
    <w:abstractNumId w:val="9"/>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FE8"/>
    <w:rsid w:val="00020457"/>
    <w:rsid w:val="000264B3"/>
    <w:rsid w:val="000315F5"/>
    <w:rsid w:val="00034616"/>
    <w:rsid w:val="00037FCC"/>
    <w:rsid w:val="0004751A"/>
    <w:rsid w:val="000501E4"/>
    <w:rsid w:val="00055E7F"/>
    <w:rsid w:val="00056ABC"/>
    <w:rsid w:val="0006063C"/>
    <w:rsid w:val="0008550B"/>
    <w:rsid w:val="000B1CAB"/>
    <w:rsid w:val="000B314C"/>
    <w:rsid w:val="000B540C"/>
    <w:rsid w:val="000D1CC2"/>
    <w:rsid w:val="000E60D8"/>
    <w:rsid w:val="000F5FCD"/>
    <w:rsid w:val="00123990"/>
    <w:rsid w:val="00144BC8"/>
    <w:rsid w:val="00145DCE"/>
    <w:rsid w:val="0015074B"/>
    <w:rsid w:val="001537DF"/>
    <w:rsid w:val="00154B08"/>
    <w:rsid w:val="00174204"/>
    <w:rsid w:val="0018725A"/>
    <w:rsid w:val="00193C7B"/>
    <w:rsid w:val="001A522B"/>
    <w:rsid w:val="001E1B0A"/>
    <w:rsid w:val="001F56D4"/>
    <w:rsid w:val="0020411F"/>
    <w:rsid w:val="00230F48"/>
    <w:rsid w:val="002376FA"/>
    <w:rsid w:val="00261E2A"/>
    <w:rsid w:val="0026511E"/>
    <w:rsid w:val="00265D5E"/>
    <w:rsid w:val="0029639D"/>
    <w:rsid w:val="002A3910"/>
    <w:rsid w:val="002E1F4C"/>
    <w:rsid w:val="00305A0A"/>
    <w:rsid w:val="00326F90"/>
    <w:rsid w:val="00331CFE"/>
    <w:rsid w:val="0033220A"/>
    <w:rsid w:val="00350683"/>
    <w:rsid w:val="00353F9E"/>
    <w:rsid w:val="00373D01"/>
    <w:rsid w:val="00376420"/>
    <w:rsid w:val="00376A5B"/>
    <w:rsid w:val="0038019E"/>
    <w:rsid w:val="003A0391"/>
    <w:rsid w:val="003B1299"/>
    <w:rsid w:val="003B4E1D"/>
    <w:rsid w:val="003D4952"/>
    <w:rsid w:val="004223EF"/>
    <w:rsid w:val="004345E3"/>
    <w:rsid w:val="00461351"/>
    <w:rsid w:val="004715B0"/>
    <w:rsid w:val="00471B9D"/>
    <w:rsid w:val="004841A3"/>
    <w:rsid w:val="004B18F4"/>
    <w:rsid w:val="004B654F"/>
    <w:rsid w:val="004D4E5B"/>
    <w:rsid w:val="004E15CE"/>
    <w:rsid w:val="00502E11"/>
    <w:rsid w:val="005565AF"/>
    <w:rsid w:val="00561BB0"/>
    <w:rsid w:val="00566330"/>
    <w:rsid w:val="00570537"/>
    <w:rsid w:val="00580F79"/>
    <w:rsid w:val="005836AF"/>
    <w:rsid w:val="005B586C"/>
    <w:rsid w:val="005B6B70"/>
    <w:rsid w:val="005C4248"/>
    <w:rsid w:val="005C5C65"/>
    <w:rsid w:val="0061787B"/>
    <w:rsid w:val="00623479"/>
    <w:rsid w:val="0063497F"/>
    <w:rsid w:val="00660A69"/>
    <w:rsid w:val="006614E9"/>
    <w:rsid w:val="006622D8"/>
    <w:rsid w:val="006745A4"/>
    <w:rsid w:val="0067719B"/>
    <w:rsid w:val="006827F0"/>
    <w:rsid w:val="00687D45"/>
    <w:rsid w:val="00693691"/>
    <w:rsid w:val="006A7066"/>
    <w:rsid w:val="006B3AE0"/>
    <w:rsid w:val="006C4F16"/>
    <w:rsid w:val="006C51D5"/>
    <w:rsid w:val="006D62CF"/>
    <w:rsid w:val="007349F0"/>
    <w:rsid w:val="00755950"/>
    <w:rsid w:val="007602DC"/>
    <w:rsid w:val="00790D2E"/>
    <w:rsid w:val="007B648B"/>
    <w:rsid w:val="00804EB2"/>
    <w:rsid w:val="008216E4"/>
    <w:rsid w:val="00853705"/>
    <w:rsid w:val="00862B3E"/>
    <w:rsid w:val="00870043"/>
    <w:rsid w:val="008C3FAB"/>
    <w:rsid w:val="008E4242"/>
    <w:rsid w:val="008E5DC3"/>
    <w:rsid w:val="00911343"/>
    <w:rsid w:val="00933DCD"/>
    <w:rsid w:val="009347D3"/>
    <w:rsid w:val="0095037F"/>
    <w:rsid w:val="009569A3"/>
    <w:rsid w:val="00972B63"/>
    <w:rsid w:val="009753C7"/>
    <w:rsid w:val="00977013"/>
    <w:rsid w:val="00983D46"/>
    <w:rsid w:val="009A4A20"/>
    <w:rsid w:val="009B4B00"/>
    <w:rsid w:val="009D0F1D"/>
    <w:rsid w:val="009E52FA"/>
    <w:rsid w:val="009E68EC"/>
    <w:rsid w:val="00A63972"/>
    <w:rsid w:val="00A81D5A"/>
    <w:rsid w:val="00AA1D8D"/>
    <w:rsid w:val="00AA4588"/>
    <w:rsid w:val="00AC4F6F"/>
    <w:rsid w:val="00B256AC"/>
    <w:rsid w:val="00B40B82"/>
    <w:rsid w:val="00B47730"/>
    <w:rsid w:val="00B67D5D"/>
    <w:rsid w:val="00B81248"/>
    <w:rsid w:val="00B95718"/>
    <w:rsid w:val="00BA4C37"/>
    <w:rsid w:val="00BF2C1B"/>
    <w:rsid w:val="00BF3575"/>
    <w:rsid w:val="00C03E2A"/>
    <w:rsid w:val="00C0575A"/>
    <w:rsid w:val="00C15574"/>
    <w:rsid w:val="00C2059C"/>
    <w:rsid w:val="00C3534A"/>
    <w:rsid w:val="00C35CE6"/>
    <w:rsid w:val="00C36A1B"/>
    <w:rsid w:val="00C44DBE"/>
    <w:rsid w:val="00C519D0"/>
    <w:rsid w:val="00C544C1"/>
    <w:rsid w:val="00C93DED"/>
    <w:rsid w:val="00CA016C"/>
    <w:rsid w:val="00CB0664"/>
    <w:rsid w:val="00CB496A"/>
    <w:rsid w:val="00CD668E"/>
    <w:rsid w:val="00CF132F"/>
    <w:rsid w:val="00CF24D9"/>
    <w:rsid w:val="00D26A24"/>
    <w:rsid w:val="00D420D4"/>
    <w:rsid w:val="00D57B74"/>
    <w:rsid w:val="00D867F6"/>
    <w:rsid w:val="00D874AA"/>
    <w:rsid w:val="00D876D1"/>
    <w:rsid w:val="00DB1573"/>
    <w:rsid w:val="00DB4101"/>
    <w:rsid w:val="00DB5BC0"/>
    <w:rsid w:val="00DE1C70"/>
    <w:rsid w:val="00DE7E44"/>
    <w:rsid w:val="00E22F42"/>
    <w:rsid w:val="00E23FF6"/>
    <w:rsid w:val="00E24B18"/>
    <w:rsid w:val="00E31AC3"/>
    <w:rsid w:val="00E32946"/>
    <w:rsid w:val="00E677A7"/>
    <w:rsid w:val="00E861D1"/>
    <w:rsid w:val="00EB05CE"/>
    <w:rsid w:val="00ED1575"/>
    <w:rsid w:val="00ED39FA"/>
    <w:rsid w:val="00EE0EE6"/>
    <w:rsid w:val="00EF2BCC"/>
    <w:rsid w:val="00EF48DD"/>
    <w:rsid w:val="00F11CC1"/>
    <w:rsid w:val="00F16129"/>
    <w:rsid w:val="00F329D6"/>
    <w:rsid w:val="00F40658"/>
    <w:rsid w:val="00F6452D"/>
    <w:rsid w:val="00F74D02"/>
    <w:rsid w:val="00FB5028"/>
    <w:rsid w:val="00FC16CE"/>
    <w:rsid w:val="00FC693F"/>
    <w:rsid w:val="00FD4F45"/>
    <w:rsid w:val="00FE77E4"/>
    <w:rsid w:val="00FF1CF8"/>
    <w:rsid w:val="01451616"/>
    <w:rsid w:val="15F034B1"/>
    <w:rsid w:val="26FD05CA"/>
    <w:rsid w:val="4CFA6659"/>
    <w:rsid w:val="51931E57"/>
    <w:rsid w:val="545952F2"/>
    <w:rsid w:val="657E634A"/>
    <w:rsid w:val="70933513"/>
    <w:rsid w:val="72FD78B5"/>
    <w:rsid w:val="7421591E"/>
    <w:rsid w:val="7D1C30C6"/>
    <w:rsid w:val="7FFD0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5AF82"/>
  <w14:defaultImageDpi w14:val="300"/>
  <w15:docId w15:val="{DC524BD3-9979-4A9A-A1E9-9B07147A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5A4"/>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Bullet2">
    <w:name w:val="List Bullet 2"/>
    <w:basedOn w:val="Normal"/>
    <w:uiPriority w:val="99"/>
    <w:unhideWhenUsed/>
    <w:pPr>
      <w:numPr>
        <w:numId w:val="1"/>
      </w:numPr>
      <w:contextualSpacing/>
    </w:p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ListContinue2">
    <w:name w:val="List Continue 2"/>
    <w:basedOn w:val="Normal"/>
    <w:uiPriority w:val="99"/>
    <w:unhideWhenUsed/>
    <w:qFormat/>
    <w:pPr>
      <w:spacing w:after="120"/>
      <w:ind w:left="720"/>
      <w:contextualSpacing/>
    </w:pPr>
  </w:style>
  <w:style w:type="paragraph" w:styleId="ListNumber3">
    <w:name w:val="List Number 3"/>
    <w:basedOn w:val="Normal"/>
    <w:uiPriority w:val="99"/>
    <w:unhideWhenUsed/>
    <w:qFormat/>
    <w:pPr>
      <w:numPr>
        <w:numId w:val="2"/>
      </w:numPr>
      <w:contextualSpacing/>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Number">
    <w:name w:val="List Number"/>
    <w:basedOn w:val="Normal"/>
    <w:uiPriority w:val="99"/>
    <w:unhideWhenUsed/>
    <w:qFormat/>
    <w:pPr>
      <w:numPr>
        <w:numId w:val="3"/>
      </w:numPr>
      <w:contextualSpacing/>
    </w:pPr>
  </w:style>
  <w:style w:type="paragraph" w:styleId="BodyText">
    <w:name w:val="Body Text"/>
    <w:basedOn w:val="Normal"/>
    <w:link w:val="BodyTextChar"/>
    <w:uiPriority w:val="99"/>
    <w:unhideWhenUsed/>
    <w:qFormat/>
    <w:pPr>
      <w:spacing w:after="120"/>
    </w:pPr>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List3">
    <w:name w:val="List 3"/>
    <w:basedOn w:val="Normal"/>
    <w:uiPriority w:val="99"/>
    <w:unhideWhenUsed/>
    <w:qFormat/>
    <w:pPr>
      <w:ind w:left="1080" w:hanging="360"/>
      <w:contextualSpacing/>
    </w:pPr>
  </w:style>
  <w:style w:type="paragraph" w:styleId="BodyText2">
    <w:name w:val="Body Text 2"/>
    <w:basedOn w:val="Normal"/>
    <w:link w:val="BodyText2Char"/>
    <w:uiPriority w:val="99"/>
    <w:unhideWhenUsed/>
    <w:qFormat/>
    <w:pPr>
      <w:spacing w:after="120" w:line="48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Continue3">
    <w:name w:val="List Continue 3"/>
    <w:basedOn w:val="Normal"/>
    <w:uiPriority w:val="99"/>
    <w:unhideWhenUsed/>
    <w:pPr>
      <w:spacing w:after="120"/>
      <w:ind w:left="1080"/>
      <w:contextualSpacing/>
    </w:pPr>
  </w:style>
  <w:style w:type="paragraph" w:styleId="ListNumber2">
    <w:name w:val="List Number 2"/>
    <w:basedOn w:val="Normal"/>
    <w:uiPriority w:val="99"/>
    <w:unhideWhenUsed/>
    <w:qFormat/>
    <w:pPr>
      <w:numPr>
        <w:numId w:val="4"/>
      </w:numPr>
      <w:contextualSpacing/>
    </w:pPr>
  </w:style>
  <w:style w:type="paragraph" w:styleId="ListBullet3">
    <w:name w:val="List Bullet 3"/>
    <w:basedOn w:val="Normal"/>
    <w:uiPriority w:val="99"/>
    <w:unhideWhenUsed/>
    <w:qFormat/>
    <w:pPr>
      <w:numPr>
        <w:numId w:val="5"/>
      </w:numPr>
      <w:contextualSpacing/>
    </w:pPr>
  </w:style>
  <w:style w:type="paragraph" w:styleId="List2">
    <w:name w:val="List 2"/>
    <w:basedOn w:val="Normal"/>
    <w:uiPriority w:val="99"/>
    <w:unhideWhenUsed/>
    <w:qFormat/>
    <w:pPr>
      <w:ind w:left="720" w:hanging="360"/>
      <w:contextualSpacing/>
    </w:pPr>
  </w:style>
  <w:style w:type="paragraph" w:styleId="ListContinue">
    <w:name w:val="List Continue"/>
    <w:basedOn w:val="Normal"/>
    <w:uiPriority w:val="99"/>
    <w:unhideWhenUsed/>
    <w:qFormat/>
    <w:pPr>
      <w:spacing w:after="120"/>
      <w:ind w:left="360"/>
      <w:contextualSpacing/>
    </w:pPr>
  </w:style>
  <w:style w:type="paragraph" w:styleId="ListBullet">
    <w:name w:val="List Bullet"/>
    <w:basedOn w:val="Normal"/>
    <w:uiPriority w:val="99"/>
    <w:unhideWhenUsed/>
    <w:qFormat/>
    <w:pPr>
      <w:numPr>
        <w:numId w:val="6"/>
      </w:numPr>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Emphaseple1">
    <w:name w:val="Emphase pâle1"/>
    <w:basedOn w:val="DefaultParagraphFont"/>
    <w:uiPriority w:val="19"/>
    <w:qFormat/>
    <w:rPr>
      <w:i/>
      <w:iCs/>
      <w:color w:val="7F7F7F" w:themeColor="text1" w:themeTint="80"/>
    </w:rPr>
  </w:style>
  <w:style w:type="character" w:customStyle="1" w:styleId="Emphaseintense1">
    <w:name w:val="Emphase intense1"/>
    <w:basedOn w:val="DefaultParagraphFont"/>
    <w:uiPriority w:val="21"/>
    <w:qFormat/>
    <w:rPr>
      <w:b/>
      <w:bCs/>
      <w:i/>
      <w:iCs/>
      <w:color w:val="4F81BD" w:themeColor="accent1"/>
    </w:rPr>
  </w:style>
  <w:style w:type="character" w:customStyle="1" w:styleId="Rfrenceple1">
    <w:name w:val="Référence pâle1"/>
    <w:basedOn w:val="DefaultParagraphFont"/>
    <w:uiPriority w:val="31"/>
    <w:qFormat/>
    <w:rPr>
      <w:smallCaps/>
      <w:color w:val="C0504D" w:themeColor="accent2"/>
      <w:u w:val="single"/>
    </w:rPr>
  </w:style>
  <w:style w:type="character" w:customStyle="1" w:styleId="Rfrenceintense1">
    <w:name w:val="Référence intense1"/>
    <w:basedOn w:val="DefaultParagraphFont"/>
    <w:uiPriority w:val="32"/>
    <w:qFormat/>
    <w:rPr>
      <w:b/>
      <w:bCs/>
      <w:smallCaps/>
      <w:color w:val="C0504D" w:themeColor="accent2"/>
      <w:spacing w:val="5"/>
      <w:u w:val="single"/>
    </w:rPr>
  </w:style>
  <w:style w:type="character" w:customStyle="1" w:styleId="Titredulivre1">
    <w:name w:val="Titre du livre1"/>
    <w:basedOn w:val="DefaultParagraphFont"/>
    <w:uiPriority w:val="33"/>
    <w:qFormat/>
    <w:rPr>
      <w:b/>
      <w:bCs/>
      <w:smallCaps/>
      <w:spacing w:val="5"/>
    </w:rPr>
  </w:style>
  <w:style w:type="paragraph" w:customStyle="1" w:styleId="En-ttedetabledesmatires1">
    <w:name w:val="En-tête de table des matières1"/>
    <w:basedOn w:val="Heading1"/>
    <w:next w:val="Normal"/>
    <w:uiPriority w:val="39"/>
    <w:semiHidden/>
    <w:unhideWhenUsed/>
    <w:qFormat/>
    <w:pPr>
      <w:outlineLvl w:val="9"/>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styleId="Hyperlink">
    <w:name w:val="Hyperlink"/>
    <w:basedOn w:val="DefaultParagraphFont"/>
    <w:uiPriority w:val="99"/>
    <w:unhideWhenUsed/>
    <w:rsid w:val="009E68EC"/>
    <w:rPr>
      <w:color w:val="0000FF" w:themeColor="hyperlink"/>
      <w:u w:val="single"/>
    </w:rPr>
  </w:style>
  <w:style w:type="character" w:styleId="UnresolvedMention">
    <w:name w:val="Unresolved Mention"/>
    <w:basedOn w:val="DefaultParagraphFont"/>
    <w:uiPriority w:val="99"/>
    <w:semiHidden/>
    <w:unhideWhenUsed/>
    <w:rsid w:val="009E68EC"/>
    <w:rPr>
      <w:color w:val="605E5C"/>
      <w:shd w:val="clear" w:color="auto" w:fill="E1DFDD"/>
    </w:rPr>
  </w:style>
  <w:style w:type="paragraph" w:styleId="Revision">
    <w:name w:val="Revision"/>
    <w:hidden/>
    <w:uiPriority w:val="99"/>
    <w:semiHidden/>
    <w:rsid w:val="004E15CE"/>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373732">
      <w:bodyDiv w:val="1"/>
      <w:marLeft w:val="0"/>
      <w:marRight w:val="0"/>
      <w:marTop w:val="0"/>
      <w:marBottom w:val="0"/>
      <w:divBdr>
        <w:top w:val="none" w:sz="0" w:space="0" w:color="auto"/>
        <w:left w:val="none" w:sz="0" w:space="0" w:color="auto"/>
        <w:bottom w:val="none" w:sz="0" w:space="0" w:color="auto"/>
        <w:right w:val="none" w:sz="0" w:space="0" w:color="auto"/>
      </w:divBdr>
    </w:div>
    <w:div w:id="1549414885">
      <w:bodyDiv w:val="1"/>
      <w:marLeft w:val="0"/>
      <w:marRight w:val="0"/>
      <w:marTop w:val="0"/>
      <w:marBottom w:val="0"/>
      <w:divBdr>
        <w:top w:val="none" w:sz="0" w:space="0" w:color="auto"/>
        <w:left w:val="none" w:sz="0" w:space="0" w:color="auto"/>
        <w:bottom w:val="none" w:sz="0" w:space="0" w:color="auto"/>
        <w:right w:val="none" w:sz="0" w:space="0" w:color="auto"/>
      </w:divBdr>
    </w:div>
    <w:div w:id="1557012040">
      <w:bodyDiv w:val="1"/>
      <w:marLeft w:val="0"/>
      <w:marRight w:val="0"/>
      <w:marTop w:val="0"/>
      <w:marBottom w:val="0"/>
      <w:divBdr>
        <w:top w:val="none" w:sz="0" w:space="0" w:color="auto"/>
        <w:left w:val="none" w:sz="0" w:space="0" w:color="auto"/>
        <w:bottom w:val="none" w:sz="0" w:space="0" w:color="auto"/>
        <w:right w:val="none" w:sz="0" w:space="0" w:color="auto"/>
      </w:divBdr>
    </w:div>
    <w:div w:id="1844317109">
      <w:bodyDiv w:val="1"/>
      <w:marLeft w:val="0"/>
      <w:marRight w:val="0"/>
      <w:marTop w:val="0"/>
      <w:marBottom w:val="0"/>
      <w:divBdr>
        <w:top w:val="none" w:sz="0" w:space="0" w:color="auto"/>
        <w:left w:val="none" w:sz="0" w:space="0" w:color="auto"/>
        <w:bottom w:val="none" w:sz="0" w:space="0" w:color="auto"/>
        <w:right w:val="none" w:sz="0" w:space="0" w:color="auto"/>
      </w:divBdr>
    </w:div>
    <w:div w:id="1858541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yeoumar.diop@ucad.edu.sn"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8FDF458C135845B240F4D8CDA023C0"/>
        <w:category>
          <w:name w:val="Général"/>
          <w:gallery w:val="placeholder"/>
        </w:category>
        <w:types>
          <w:type w:val="bbPlcHdr"/>
        </w:types>
        <w:behaviors>
          <w:behavior w:val="content"/>
        </w:behaviors>
        <w:guid w:val="{0846E53D-8B9B-E448-951B-F0AFB4330533}"/>
      </w:docPartPr>
      <w:docPartBody>
        <w:p w:rsidR="005E50E5" w:rsidRDefault="00495792">
          <w:pPr>
            <w:pStyle w:val="F38FDF458C135845B240F4D8CDA023C0"/>
          </w:pPr>
          <w:r>
            <w:rPr>
              <w:color w:val="44546A" w:themeColor="text2"/>
              <w:spacing w:val="10"/>
              <w:sz w:val="30"/>
              <w:szCs w:val="30"/>
            </w:rPr>
            <w:t>[Titre du document]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5457" w:rsidRDefault="00D95457">
      <w:pPr>
        <w:spacing w:line="240" w:lineRule="auto"/>
      </w:pPr>
      <w:r>
        <w:separator/>
      </w:r>
    </w:p>
  </w:endnote>
  <w:endnote w:type="continuationSeparator" w:id="0">
    <w:p w:rsidR="00D95457" w:rsidRDefault="00D9545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5457" w:rsidRDefault="00D95457">
      <w:pPr>
        <w:spacing w:after="0"/>
      </w:pPr>
      <w:r>
        <w:separator/>
      </w:r>
    </w:p>
  </w:footnote>
  <w:footnote w:type="continuationSeparator" w:id="0">
    <w:p w:rsidR="00D95457" w:rsidRDefault="00D9545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D8A"/>
    <w:rsid w:val="00017FAC"/>
    <w:rsid w:val="000227FA"/>
    <w:rsid w:val="00064E79"/>
    <w:rsid w:val="000C5580"/>
    <w:rsid w:val="000D36D6"/>
    <w:rsid w:val="000E294E"/>
    <w:rsid w:val="00114EEB"/>
    <w:rsid w:val="00140D8A"/>
    <w:rsid w:val="001753BA"/>
    <w:rsid w:val="002874F7"/>
    <w:rsid w:val="002F616F"/>
    <w:rsid w:val="00305BEE"/>
    <w:rsid w:val="00373D01"/>
    <w:rsid w:val="00375720"/>
    <w:rsid w:val="003D30AC"/>
    <w:rsid w:val="00495792"/>
    <w:rsid w:val="004A02B0"/>
    <w:rsid w:val="005311FD"/>
    <w:rsid w:val="005641DF"/>
    <w:rsid w:val="005949EC"/>
    <w:rsid w:val="005E50E5"/>
    <w:rsid w:val="006734C2"/>
    <w:rsid w:val="006C6922"/>
    <w:rsid w:val="00731555"/>
    <w:rsid w:val="008029F4"/>
    <w:rsid w:val="008E73EE"/>
    <w:rsid w:val="00977952"/>
    <w:rsid w:val="00A038FA"/>
    <w:rsid w:val="00B02D5C"/>
    <w:rsid w:val="00B23A08"/>
    <w:rsid w:val="00BF3CA6"/>
    <w:rsid w:val="00CD09D8"/>
    <w:rsid w:val="00CE561B"/>
    <w:rsid w:val="00CF03F9"/>
    <w:rsid w:val="00D95457"/>
    <w:rsid w:val="00E33DB9"/>
    <w:rsid w:val="00E75E5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8FDF458C135845B240F4D8CDA023C0">
    <w:name w:val="F38FDF458C135845B240F4D8CDA023C0"/>
    <w:qFormat/>
    <w:pPr>
      <w:spacing w:after="160" w:line="278" w:lineRule="auto"/>
    </w:pPr>
    <w:rPr>
      <w:kern w:val="2"/>
      <w:sz w:val="24"/>
      <w:szCs w:val="24"/>
      <w:lang w:val="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6F5E3-6912-4C92-84EA-FA71518BD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1256</Words>
  <Characters>6911</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Syllabus de cours</vt:lpstr>
      <vt:lpstr>Syllabus de cours</vt:lpstr>
    </vt:vector>
  </TitlesOfParts>
  <Company>Matalla</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LPCI1151 Travaux Pratiques de Physique 1</dc:title>
  <dc:subject/>
  <dc:creator>Papa Touty TRAORÉ</dc:creator>
  <cp:keywords/>
  <dc:description/>
  <cp:lastModifiedBy>Papa Touty TRAORÉ</cp:lastModifiedBy>
  <cp:revision>7</cp:revision>
  <dcterms:created xsi:type="dcterms:W3CDTF">2026-10-28T06:44:00Z</dcterms:created>
  <dcterms:modified xsi:type="dcterms:W3CDTF">2026-10-28T20:53:00Z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2025-11-26T16:09:47Z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0541bbfa-49a7-4ea3-b751-0136ad43c1f8</vt:lpwstr>
  </property>
  <property fmtid="{D5CDD505-2E9C-101B-9397-08002B2CF9AE}" pid="7" name="MSIP_Label_defa4170-0d19-0005-0004-bc88714345d2_ActionId">
    <vt:lpwstr>e32ae639-6f16-4fca-a22e-274ddad355b6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ProductBuildVer">
    <vt:lpwstr>1036-12.1.0.26886</vt:lpwstr>
  </property>
  <property fmtid="{D5CDD505-2E9C-101B-9397-08002B2CF9AE}" pid="11" name="ICV">
    <vt:lpwstr>8684C75E394A4CE688839A914804C1E3_13</vt:lpwstr>
  </property>
  <property fmtid="{D5CDD505-2E9C-101B-9397-08002B2CF9AE}" pid="12" name="KSOTemplateDocerSaveRecord">
    <vt:lpwstr>eyJoZGlkIjoiY2EzNTQ2YzUwYTA5MzI0ZmMzMzk4YTkxYWEzMmY2YTkifQ==</vt:lpwstr>
  </property>
</Properties>
</file>