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24830" w14:textId="77777777" w:rsidR="004D4E5B" w:rsidRDefault="004D4E5B">
      <w:pPr>
        <w:pStyle w:val="Heading1"/>
        <w:spacing w:before="0"/>
        <w:jc w:val="center"/>
        <w:rPr>
          <w:rFonts w:ascii="Tahoma" w:hAnsi="Tahoma" w:cs="Tahoma"/>
          <w:color w:val="000000" w:themeColor="text1"/>
          <w:sz w:val="24"/>
          <w:szCs w:val="24"/>
          <w:lang w:val="fr-FR"/>
        </w:rPr>
      </w:pPr>
      <w:r>
        <w:rPr>
          <w:noProof/>
          <w:lang w:val="fr-FR" w:eastAsia="fr-FR"/>
        </w:rPr>
        <w:drawing>
          <wp:inline distT="0" distB="0" distL="0" distR="0" wp14:anchorId="13661780" wp14:editId="4EA04F1C">
            <wp:extent cx="1051560" cy="104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snm.png"/>
                    <pic:cNvPicPr/>
                  </pic:nvPicPr>
                  <pic:blipFill>
                    <a:blip r:embed="rId8"/>
                    <a:stretch>
                      <a:fillRect/>
                    </a:stretch>
                  </pic:blipFill>
                  <pic:spPr>
                    <a:xfrm>
                      <a:off x="0" y="0"/>
                      <a:ext cx="1051560" cy="1045251"/>
                    </a:xfrm>
                    <a:prstGeom prst="rect">
                      <a:avLst/>
                    </a:prstGeom>
                  </pic:spPr>
                </pic:pic>
              </a:graphicData>
            </a:graphic>
          </wp:inline>
        </w:drawing>
      </w:r>
    </w:p>
    <w:p w14:paraId="352811C9" w14:textId="7C6F3E9E" w:rsidR="002376FA" w:rsidRDefault="00F74D02">
      <w:pPr>
        <w:pStyle w:val="Heading1"/>
        <w:spacing w:before="0"/>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UNIVERSITÉ SOULEYMANE NIANG DE MATAM (USNM)</w:t>
      </w:r>
    </w:p>
    <w:p w:rsidR="002376FA" w:rsidRPr="001A522B" w:rsidRDefault="001A522B" w:rsidP="001A522B">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SYLLABUS DE OPTIQUE 1</w:t>
      </w:r>
    </w:p>
    <w:p w14:paraId="399641B7" w14:textId="77777777" w:rsidR="001A522B" w:rsidRPr="004D4E5B" w:rsidRDefault="001A522B" w:rsidP="001A522B">
      <w:pPr>
        <w:spacing w:after="0" w:line="240" w:lineRule="auto"/>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923"/>
        <w:gridCol w:w="8039"/>
      </w:tblGrid>
      <w:tr w:rsidR="002376FA">
        <w:trPr>
          <w:trHeight w:val="20"/>
        </w:trPr>
        <w:tc>
          <w:tcPr>
            <w:tcW w:w="965" w:type="pct"/>
          </w:tcPr>
          <w:p w14:paraId="5846557E"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UFR</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Technologies et Innovation</w:t>
            </w:r>
          </w:p>
        </w:tc>
      </w:tr>
      <w:tr w:rsidR="002376FA" w:rsidRPr="0004751A">
        <w:trPr>
          <w:trHeight w:val="20"/>
        </w:trPr>
        <w:tc>
          <w:tcPr>
            <w:tcW w:w="965" w:type="pct"/>
          </w:tcPr>
          <w:p w14:paraId="0FEEBE8F"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Département</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w:t>
            </w:r>
          </w:p>
        </w:tc>
      </w:tr>
      <w:tr w:rsidR="002376FA">
        <w:trPr>
          <w:trHeight w:val="20"/>
        </w:trPr>
        <w:tc>
          <w:tcPr>
            <w:tcW w:w="965" w:type="pct"/>
          </w:tcPr>
          <w:p w14:paraId="2A10AC73"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Cycle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Licence</w:t>
            </w:r>
          </w:p>
        </w:tc>
      </w:tr>
      <w:tr w:rsidR="002376FA">
        <w:trPr>
          <w:trHeight w:val="20"/>
        </w:trPr>
        <w:tc>
          <w:tcPr>
            <w:tcW w:w="965" w:type="pct"/>
          </w:tcPr>
          <w:p w14:paraId="716154C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Niveau</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L1</w:t>
            </w:r>
          </w:p>
        </w:tc>
      </w:tr>
      <w:tr w:rsidR="002376FA">
        <w:trPr>
          <w:trHeight w:val="20"/>
        </w:trPr>
        <w:tc>
          <w:tcPr>
            <w:tcW w:w="965" w:type="pct"/>
          </w:tcPr>
          <w:p w14:paraId="3965CCF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Semestre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S2</w:t>
            </w:r>
          </w:p>
        </w:tc>
      </w:tr>
      <w:tr w:rsidR="00DE1C70" w:rsidRPr="00DE1C70">
        <w:trPr>
          <w:trHeight w:val="20"/>
        </w:trPr>
        <w:tc>
          <w:tcPr>
            <w:tcW w:w="965" w:type="pct"/>
          </w:tcPr>
          <w:p w14:paraId="20996E07" w14:textId="4184B418"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Responsable de l’EC</w:t>
            </w:r>
          </w:p>
        </w:tc>
        <w:tc>
          <w:tcPr>
            <w:tcW w:w="4035" w:type="pct"/>
          </w:tcPr>
          <w:p w:rsidR="009E68EC" w:rsidRPr="0004751A" w:rsidRDefault="009E68EC">
            <w:pPr>
              <w:spacing w:after="0" w:line="240" w:lineRule="auto"/>
              <w:jc w:val="center"/>
              <w:rPr>
                <w:rFonts w:ascii="Tahoma" w:hAnsi="Tahoma" w:cs="Tahoma"/>
                <w:sz w:val="24"/>
                <w:szCs w:val="24"/>
                <w:lang w:val="fr-FR"/>
              </w:rPr>
            </w:pPr>
            <w:r>
              <w:rPr>
                <w:rFonts w:ascii="Tahoma" w:hAnsi="Tahoma" w:cs="Tahoma"/>
                <w:sz w:val="24"/>
                <w:szCs w:val="24"/>
                <w:lang w:val="fr-FR"/>
              </w:rPr>
              <w:t xml:space="preserve">Dr Papa Touty TRAORÉ</w:t>
            </w:r>
          </w:p>
        </w:tc>
      </w:tr>
      <w:tr w:rsidR="00DE1C70" w:rsidRPr="0004751A">
        <w:trPr>
          <w:trHeight w:val="20"/>
        </w:trPr>
        <w:tc>
          <w:tcPr>
            <w:tcW w:w="965" w:type="pct"/>
          </w:tcPr>
          <w:p w14:paraId="3C565F35" w14:textId="724E3A65"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Contact</w:t>
            </w:r>
          </w:p>
        </w:tc>
        <w:tc>
          <w:tcPr>
            <w:tcW w:w="4035" w:type="pct"/>
          </w:tcPr>
          <w:p w:rsidR="009E68EC" w:rsidRPr="0004751A" w:rsidRDefault="004715B0">
            <w:pPr>
              <w:spacing w:after="0" w:line="240" w:lineRule="auto"/>
              <w:jc w:val="center"/>
              <w:rPr>
                <w:rFonts w:ascii="Tahoma" w:hAnsi="Tahoma" w:cs="Tahoma"/>
                <w:sz w:val="24"/>
                <w:szCs w:val="24"/>
                <w:lang w:val="fr-FR"/>
              </w:rPr>
            </w:pPr>
            <w:r>
              <w:t xml:space="preserve">papatouty.traore@ucad.edu.sn</w:t>
            </w:r>
          </w:p>
        </w:tc>
      </w:tr>
    </w:tbl>
    <w:p w14:paraId="152581F3" w14:textId="6F72C834"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DESCRIPTIF</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L’optique étudie la propagation de la lumière et les phénomènes qui lui sont associés. Le cours d’Optique 1 introduit les principes de l’optique géométrique, en considérant la lumière comme un ensemble de rayons se propageant dans des milieux transparents.</w:t>
      </w:r>
    </w:p>
    <w:p w:rsidR="00AA4588" w:rsidRPr="0004751A"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 cours traite les lois de la réflexion et de la réfraction, la formation des images par les miroirs, les dioptres et les lentilles minces, et le fonctionnement des principaux instruments. Il prépare à l’optique physique, aux télécommunications optiques et à la photonique. Chaque chapitre est accompagné d’un cahier d’activités de l’apprenant disponible sur la plateforme Physique Facile (physiquefacile.github.io).</w:t>
      </w:r>
    </w:p>
    <w:tbl>
      <w:tblPr>
        <w:tblStyle w:val="TableGrid"/>
        <w:tblW w:w="5000" w:type="pct"/>
        <w:tblLook w:val="04A0" w:firstRow="1" w:lastRow="0" w:firstColumn="1" w:lastColumn="0" w:noHBand="0" w:noVBand="1"/>
      </w:tblPr>
      <w:tblGrid>
        <w:gridCol w:w="2413"/>
        <w:gridCol w:w="7549"/>
      </w:tblGrid>
      <w:tr w:rsidR="002376FA" w:rsidRPr="00FF1CF8">
        <w:trPr>
          <w:trHeight w:val="20"/>
        </w:trPr>
        <w:tc>
          <w:tcPr>
            <w:tcW w:w="1211" w:type="pct"/>
          </w:tcPr>
          <w:p w14:paraId="5AF701B8"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Domaine </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et Technologies</w:t>
            </w:r>
          </w:p>
        </w:tc>
      </w:tr>
      <w:tr w:rsidR="002376FA" w:rsidRPr="0004751A">
        <w:trPr>
          <w:trHeight w:val="20"/>
        </w:trPr>
        <w:tc>
          <w:tcPr>
            <w:tcW w:w="1211" w:type="pct"/>
          </w:tcPr>
          <w:p w14:paraId="7CB30C3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Mention</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 (PCI)</w:t>
            </w:r>
          </w:p>
        </w:tc>
      </w:tr>
      <w:tr w:rsidR="002376FA" w:rsidRPr="00FF1CF8">
        <w:trPr>
          <w:trHeight w:val="20"/>
        </w:trPr>
        <w:tc>
          <w:tcPr>
            <w:tcW w:w="1211" w:type="pct"/>
            <w:shd w:val="clear" w:color="auto" w:fill="auto"/>
          </w:tcPr>
          <w:p w14:paraId="027D238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Spécialité/Parcours</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Tronc commun PCI</w:t>
            </w:r>
          </w:p>
        </w:tc>
      </w:tr>
      <w:tr w:rsidR="002376FA" w:rsidTr="00FF1CF8">
        <w:trPr>
          <w:trHeight w:val="20"/>
        </w:trPr>
        <w:tc>
          <w:tcPr>
            <w:tcW w:w="1211" w:type="pct"/>
            <w:shd w:val="clear" w:color="auto" w:fill="auto"/>
          </w:tcPr>
          <w:p w14:paraId="17CA0C56"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Option </w:t>
            </w:r>
          </w:p>
        </w:tc>
        <w:tc>
          <w:tcPr>
            <w:tcW w:w="3789" w:type="pct"/>
            <w:shd w:val="clear" w:color="auto" w:fill="auto"/>
          </w:tcPr>
          <w:p w:rsidR="002376FA" w:rsidRPr="00FF1CF8" w:rsidRDefault="002376FA">
            <w:pPr>
              <w:spacing w:after="0" w:line="240" w:lineRule="auto"/>
              <w:jc w:val="center"/>
              <w:rPr>
                <w:rFonts w:ascii="Tahoma" w:hAnsi="Tahoma" w:cs="Tahoma"/>
                <w:color w:val="000000" w:themeColor="text1"/>
                <w:sz w:val="24"/>
                <w:szCs w:val="24"/>
                <w:lang w:val="fr-FR"/>
              </w:rPr>
            </w:pPr>
            <w:r>
              <w:t xml:space="preserve">—</w:t>
            </w:r>
          </w:p>
        </w:tc>
      </w:tr>
      <w:tr w:rsidR="002376FA">
        <w:trPr>
          <w:trHeight w:val="90"/>
        </w:trPr>
        <w:tc>
          <w:tcPr>
            <w:tcW w:w="1211" w:type="pct"/>
            <w:shd w:val="clear" w:color="auto" w:fill="auto"/>
          </w:tcPr>
          <w:p w14:paraId="75BA7F74"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Langue d’enseignement</w:t>
            </w:r>
          </w:p>
        </w:tc>
        <w:tc>
          <w:tcPr>
            <w:tcW w:w="3789" w:type="pct"/>
            <w:vAlign w:val="center"/>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Français</w:t>
            </w:r>
          </w:p>
        </w:tc>
      </w:tr>
      <w:tr w:rsidR="002376FA">
        <w:trPr>
          <w:trHeight w:val="20"/>
        </w:trPr>
        <w:tc>
          <w:tcPr>
            <w:tcW w:w="1211" w:type="pct"/>
            <w:shd w:val="clear" w:color="auto" w:fill="auto"/>
          </w:tcPr>
          <w:p w14:paraId="0B04DA5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l’UE</w:t>
            </w:r>
          </w:p>
        </w:tc>
        <w:tc>
          <w:tcPr>
            <w:tcW w:w="3789" w:type="pct"/>
          </w:tcPr>
          <w:p w:rsidR="002376FA" w:rsidRDefault="00154B08" w:rsidP="00B95718">
            <w:pPr>
              <w:spacing w:after="0" w:line="240" w:lineRule="auto"/>
              <w:jc w:val="center"/>
              <w:rPr>
                <w:rFonts w:ascii="Tahoma" w:hAnsi="Tahoma" w:cs="Tahoma"/>
                <w:color w:val="000000" w:themeColor="text1"/>
                <w:sz w:val="24"/>
                <w:szCs w:val="24"/>
                <w:lang w:val="fr-FR"/>
              </w:rPr>
            </w:pPr>
            <w:r>
              <w:rPr>
                <w:rFonts w:ascii="Tahoma" w:hAnsi="Tahoma" w:cs="Tahoma"/>
                <w:b/>
                <w:bCs/>
              </w:rPr>
              <w:t xml:space="preserve">Physique 2</w:t>
            </w:r>
          </w:p>
        </w:tc>
      </w:tr>
      <w:tr w:rsidR="002376FA" w:rsidRPr="0004751A" w:rsidTr="006D62CF">
        <w:trPr>
          <w:trHeight w:val="397"/>
        </w:trPr>
        <w:tc>
          <w:tcPr>
            <w:tcW w:w="1211" w:type="pct"/>
            <w:shd w:val="clear" w:color="auto" w:fill="auto"/>
          </w:tcPr>
          <w:p w14:paraId="73C481D5"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l’EC</w:t>
            </w:r>
          </w:p>
        </w:tc>
        <w:tc>
          <w:tcPr>
            <w:tcW w:w="3789" w:type="pct"/>
          </w:tcPr>
          <w:p w:rsidR="002376FA" w:rsidRPr="0026511E" w:rsidRDefault="00AC4F6F">
            <w:pPr>
              <w:spacing w:after="0" w:line="240" w:lineRule="auto"/>
              <w:jc w:val="both"/>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LPCI1221 Optique 1</w:t>
            </w:r>
          </w:p>
        </w:tc>
      </w:tr>
      <w:tr w:rsidR="002376FA">
        <w:trPr>
          <w:trHeight w:val="20"/>
        </w:trPr>
        <w:tc>
          <w:tcPr>
            <w:tcW w:w="1211" w:type="pct"/>
            <w:shd w:val="clear" w:color="auto" w:fill="auto"/>
          </w:tcPr>
          <w:p w14:paraId="23A993E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Code de l’UE / Nombre de crédits</w:t>
            </w:r>
          </w:p>
        </w:tc>
        <w:tc>
          <w:tcPr>
            <w:tcW w:w="3789" w:type="pct"/>
          </w:tcPr>
          <w:p w:rsidR="002376FA" w:rsidRDefault="00D420D4">
            <w:pPr>
              <w:spacing w:after="0" w:line="240" w:lineRule="auto"/>
              <w:jc w:val="center"/>
              <w:rPr>
                <w:rFonts w:ascii="Tahoma" w:hAnsi="Tahoma" w:cs="Tahoma"/>
                <w:color w:val="000000" w:themeColor="text1"/>
                <w:sz w:val="24"/>
                <w:szCs w:val="24"/>
                <w:lang w:val="fr-FR"/>
              </w:rPr>
            </w:pPr>
            <w:r>
              <w:rPr>
                <w:rFonts w:ascii="Tahoma" w:hAnsi="Tahoma" w:cs="Tahoma"/>
                <w:b/>
                <w:bCs/>
              </w:rPr>
              <w:t xml:space="preserve">LPCI122 / 6</w:t>
            </w:r>
          </w:p>
        </w:tc>
      </w:tr>
    </w:tbl>
    <w:p w14:paraId="29A8FEAA" w14:textId="77777777" w:rsidR="002376FA" w:rsidRDefault="002376FA">
      <w:pP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596"/>
        <w:gridCol w:w="8366"/>
      </w:tblGrid>
      <w:tr w:rsidR="002376FA">
        <w:trPr>
          <w:trHeight w:val="113"/>
        </w:trPr>
        <w:tc>
          <w:tcPr>
            <w:tcW w:w="5000" w:type="pct"/>
            <w:gridSpan w:val="2"/>
            <w:shd w:val="clear" w:color="auto" w:fill="FBD4B4" w:themeFill="accent6" w:themeFillTint="66"/>
          </w:tcPr>
          <w:p w14:paraId="533E7B40" w14:textId="77777777" w:rsidR="002376FA" w:rsidRDefault="00F74D02">
            <w:pPr>
              <w:keepNext/>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Volume horaire de l’EC</w:t>
            </w:r>
          </w:p>
        </w:tc>
      </w:tr>
      <w:tr w:rsidR="002376FA">
        <w:trPr>
          <w:trHeight w:val="113"/>
        </w:trPr>
        <w:tc>
          <w:tcPr>
            <w:tcW w:w="801" w:type="pct"/>
          </w:tcPr>
          <w:p w14:paraId="0A22954A"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CM</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24 H</w:t>
            </w:r>
          </w:p>
        </w:tc>
      </w:tr>
      <w:tr w:rsidR="002376FA">
        <w:trPr>
          <w:trHeight w:val="113"/>
        </w:trPr>
        <w:tc>
          <w:tcPr>
            <w:tcW w:w="801" w:type="pct"/>
          </w:tcPr>
          <w:p w14:paraId="1C52AAB1"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TD</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02D489F0"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TP</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1158834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TERRAIN</w:t>
            </w:r>
          </w:p>
        </w:tc>
        <w:tc>
          <w:tcPr>
            <w:tcW w:w="4199" w:type="pct"/>
          </w:tcPr>
          <w:p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0CCCC4F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lastRenderedPageBreak/>
              <w:t>TPE</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200433DB" w14:textId="77777777"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VHT</w:t>
            </w:r>
          </w:p>
        </w:tc>
        <w:tc>
          <w:tcPr>
            <w:tcW w:w="4199" w:type="pct"/>
          </w:tcPr>
          <w:p w:rsidR="002376FA" w:rsidRDefault="00CF24D9">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60 H</w:t>
            </w:r>
          </w:p>
        </w:tc>
      </w:tr>
    </w:tbl>
    <w:p w14:paraId="217ABE89" w14:textId="77777777"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OBJECTIFS </w:t>
      </w: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CEC643C" w14:textId="77777777" w:rsidR="002376FA" w:rsidRDefault="00F74D02">
            <w:pPr>
              <w:pStyle w:val="Heading3"/>
              <w:spacing w:before="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Objectif général de L’EC</w:t>
            </w:r>
          </w:p>
        </w:tc>
      </w:tr>
      <w:tr w:rsidR="002376FA" w:rsidRPr="0004751A">
        <w:tc>
          <w:tcPr>
            <w:tcW w:w="5000" w:type="pct"/>
          </w:tcPr>
          <w:p w:rsidR="002376FA" w:rsidRPr="00CF24D9" w:rsidRDefault="004E15CE">
            <w:pPr>
              <w:pStyle w:val="Heading3"/>
              <w:spacing w:before="0" w:line="240" w:lineRule="auto"/>
              <w:jc w:val="center"/>
              <w:rPr>
                <w:rFonts w:ascii="Tahoma" w:hAnsi="Tahoma" w:cs="Tahoma"/>
                <w:b w:val="0"/>
                <w:bCs w:val="0"/>
                <w:color w:val="000000" w:themeColor="text1"/>
                <w:sz w:val="24"/>
                <w:szCs w:val="24"/>
                <w:lang w:val="fr-CA"/>
              </w:rPr>
            </w:pPr>
            <w:r>
              <w:rPr>
                <w:rFonts w:ascii="Tahoma" w:hAnsi="Tahoma" w:cs="Tahoma"/>
                <w:b w:val="0"/>
                <w:bCs w:val="0"/>
                <w:color w:val="000000" w:themeColor="text1"/>
                <w:sz w:val="24"/>
                <w:szCs w:val="24"/>
                <w:lang w:val="fr-FR"/>
              </w:rPr>
              <w:t xml:space="preserve">Maîtriser les lois de l’optique géométrique et leurs applications à la formation des images par les systèmes optiques simples.</w:t>
            </w:r>
          </w:p>
        </w:tc>
      </w:tr>
    </w:tbl>
    <w:p w14:paraId="60853757" w14:textId="77777777" w:rsidR="002376FA" w:rsidRDefault="002376FA">
      <w:pPr>
        <w:pStyle w:val="Heading3"/>
        <w:spacing w:before="0"/>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106"/>
        <w:gridCol w:w="8856"/>
      </w:tblGrid>
      <w:tr w:rsidR="002376FA">
        <w:tc>
          <w:tcPr>
            <w:tcW w:w="5000" w:type="pct"/>
            <w:gridSpan w:val="2"/>
            <w:shd w:val="clear" w:color="auto" w:fill="FBD4B4" w:themeFill="accent6" w:themeFillTint="66"/>
          </w:tcPr>
          <w:p w14:paraId="71A8FDD6" w14:textId="77777777" w:rsidR="002376FA" w:rsidRDefault="00F74D02">
            <w:pPr>
              <w:spacing w:after="0" w:line="240" w:lineRule="auto"/>
              <w:jc w:val="center"/>
              <w:rPr>
                <w:rFonts w:ascii="Tahoma" w:hAnsi="Tahoma" w:cs="Tahoma"/>
                <w:b/>
                <w:bCs/>
                <w:color w:val="000000" w:themeColor="text1"/>
                <w:sz w:val="24"/>
                <w:szCs w:val="24"/>
                <w:lang w:val="fr-FR"/>
              </w:rPr>
            </w:pPr>
            <w:bookmarkStart w:id="0" w:name="_Hlk238808568"/>
            <w:r>
              <w:rPr>
                <w:rFonts w:ascii="Tahoma" w:hAnsi="Tahoma" w:cs="Tahoma"/>
                <w:b/>
                <w:bCs/>
                <w:color w:val="000000" w:themeColor="text1"/>
                <w:sz w:val="24"/>
                <w:szCs w:val="24"/>
                <w:lang w:val="fr-FR"/>
              </w:rPr>
              <w:t>Objectifs spécifiques de l’EC</w:t>
            </w:r>
          </w:p>
        </w:tc>
      </w:tr>
      <w:tr w:rsidR="00A63972" w:rsidRPr="0004751A">
        <w:tc>
          <w:tcPr>
            <w:tcW w:w="555" w:type="pct"/>
          </w:tcPr>
          <w:p w14:paraId="6DF2AEA4" w14:textId="77777777" w:rsidR="00A63972" w:rsidRDefault="00A63972" w:rsidP="00A63972">
            <w:pPr>
              <w:spacing w:after="0" w:line="240" w:lineRule="auto"/>
              <w:jc w:val="center"/>
              <w:rPr>
                <w:rFonts w:ascii="Tahoma" w:hAnsi="Tahoma" w:cs="Tahoma"/>
                <w:color w:val="000000" w:themeColor="text1"/>
                <w:sz w:val="24"/>
                <w:szCs w:val="24"/>
                <w:lang w:val="fr-FR"/>
              </w:rPr>
            </w:pPr>
            <w:bookmarkStart w:id="1" w:name="_Hlk238793319"/>
            <w:r>
              <w:rPr>
                <w:rFonts w:ascii="Tahoma" w:hAnsi="Tahoma" w:cs="Tahoma"/>
                <w:color w:val="000000" w:themeColor="text1"/>
                <w:sz w:val="24"/>
                <w:szCs w:val="24"/>
                <w:lang w:val="fr-FR"/>
              </w:rPr>
              <w:t>OS1</w:t>
            </w:r>
          </w:p>
        </w:tc>
        <w:tc>
          <w:tcPr>
            <w:tcW w:w="4445" w:type="pct"/>
          </w:tcPr>
          <w:p w:rsidR="00A63972" w:rsidRPr="00CF24D9" w:rsidRDefault="00331CFE" w:rsidP="00A6397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Énoncer les principes fondamentaux de l’optique géométrique.</w:t>
            </w:r>
          </w:p>
        </w:tc>
      </w:tr>
      <w:tr w:rsidR="00687D45" w:rsidRPr="0004751A">
        <w:tc>
          <w:tcPr>
            <w:tcW w:w="555" w:type="pct"/>
          </w:tcPr>
          <w:p w14:paraId="54ECD8FF" w14:textId="1EAD7C79"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OS2</w:t>
            </w:r>
          </w:p>
        </w:tc>
        <w:tc>
          <w:tcPr>
            <w:tcW w:w="4445" w:type="pct"/>
          </w:tcPr>
          <w:p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Appliquer les lois de Snell-Descartes à la réflexion et à la réfraction.</w:t>
            </w:r>
          </w:p>
        </w:tc>
      </w:tr>
      <w:tr w:rsidR="008E4242" w:rsidRPr="0004751A">
        <w:tc>
          <w:tcPr>
            <w:tcW w:w="555" w:type="pct"/>
          </w:tcPr>
          <w:p w14:paraId="2E7EB84F" w14:textId="03D46DDB"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OS3</w:t>
            </w:r>
          </w:p>
        </w:tc>
        <w:tc>
          <w:tcPr>
            <w:tcW w:w="4445" w:type="pct"/>
          </w:tcPr>
          <w:p w:rsidR="008E4242" w:rsidRPr="00853705" w:rsidRDefault="008E4242" w:rsidP="008E424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Construire les images données par les miroirs et les dioptres.</w:t>
            </w:r>
          </w:p>
        </w:tc>
      </w:tr>
      <w:tr w:rsidR="008E4242" w:rsidRPr="0004751A">
        <w:tc>
          <w:tcPr>
            <w:tcW w:w="555" w:type="pct"/>
          </w:tcPr>
          <w:p w14:paraId="32B8D1D7" w14:textId="79F10160"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OS4</w:t>
            </w:r>
          </w:p>
        </w:tc>
        <w:tc>
          <w:tcPr>
            <w:tcW w:w="4445" w:type="pct"/>
          </w:tcPr>
          <w:p w:rsidR="008E4242" w:rsidRDefault="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Étudier les lentilles minces et leurs associations.</w:t>
            </w:r>
          </w:p>
        </w:tc>
      </w:tr>
      <w:tr w:rsidR="008E4242" w:rsidRPr="0004751A" w:rsidTr="009E52FA">
        <w:tc>
          <w:tcPr>
            <w:tcW w:w="555" w:type="pct"/>
          </w:tcPr>
          <w:p w14:paraId="217CCC23" w14:textId="6D5E4B99"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OS5</w:t>
            </w:r>
          </w:p>
        </w:tc>
        <w:tc>
          <w:tcPr>
            <w:tcW w:w="4445" w:type="pct"/>
          </w:tcPr>
          <w:p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Décrire quelques instruments optiques.</w:t>
            </w:r>
          </w:p>
        </w:tc>
      </w:tr>
      <w:bookmarkEnd w:id="0"/>
      <w:bookmarkEnd w:id="1"/>
    </w:tbl>
    <w:p w14:paraId="29B8D100" w14:textId="77777777" w:rsidR="002376FA" w:rsidRDefault="002376FA">
      <w:pPr>
        <w:rPr>
          <w:rFonts w:ascii="Tahoma" w:hAnsi="Tahoma" w:cs="Tahoma"/>
          <w:color w:val="000000" w:themeColor="text1"/>
          <w:sz w:val="24"/>
          <w:szCs w:val="24"/>
          <w:lang w:val="fr-FR"/>
        </w:rPr>
      </w:pPr>
    </w:p>
    <w:p w14:paraId="3236BD19" w14:textId="77777777" w:rsidR="002376FA" w:rsidRDefault="002376FA">
      <w:pPr>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9014896" w14:textId="77777777" w:rsidR="002376FA" w:rsidRDefault="00F74D0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Prérequis </w:t>
            </w:r>
          </w:p>
        </w:tc>
      </w:tr>
      <w:tr w:rsidR="002376FA" w:rsidRPr="0004751A">
        <w:tc>
          <w:tcPr>
            <w:tcW w:w="5000" w:type="pct"/>
          </w:tcPr>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Trigonométrie : sinus, cosinus, tangente et fonctions réciproques ; approximations des petits angles.</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Géométrie : théorème de Thalès, mesures algébriques et relation de Chasles.</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Notions d’optique et d’ondes du niveau baccalauréat.</w:t>
            </w:r>
          </w:p>
        </w:tc>
      </w:tr>
    </w:tbl>
    <w:p w14:paraId="24770AB8" w14:textId="77777777" w:rsidR="00EE0EE6" w:rsidRDefault="00EE0EE6" w:rsidP="00EE0EE6">
      <w:pPr>
        <w:rPr>
          <w:rFonts w:ascii="Tahoma" w:hAnsi="Tahoma" w:cs="Tahoma"/>
          <w:b/>
          <w:bCs/>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EF48DD" w:rsidRPr="0026511E" w:rsidTr="00EF48DD">
        <w:tc>
          <w:tcPr>
            <w:tcW w:w="5000" w:type="pct"/>
            <w:shd w:val="clear" w:color="auto" w:fill="FBD4B4" w:themeFill="accent6" w:themeFillTint="66"/>
          </w:tcPr>
          <w:p w14:paraId="27A91DAD" w14:textId="3A0349F4" w:rsidR="00EF48DD" w:rsidRDefault="00F6452D" w:rsidP="004223EF">
            <w:pPr>
              <w:spacing w:after="0" w:line="240" w:lineRule="auto"/>
              <w:jc w:val="center"/>
              <w:rPr>
                <w:rFonts w:ascii="Tahoma" w:hAnsi="Tahoma" w:cs="Tahoma"/>
                <w:b/>
                <w:bCs/>
                <w:color w:val="000000" w:themeColor="text1"/>
                <w:sz w:val="24"/>
                <w:szCs w:val="24"/>
                <w:lang w:val="fr-FR"/>
              </w:rPr>
            </w:pPr>
            <w:bookmarkStart w:id="2" w:name="_Hlk238880894"/>
            <w:r>
              <w:rPr>
                <w:rFonts w:ascii="Tahoma" w:hAnsi="Tahoma" w:cs="Tahoma"/>
                <w:b/>
                <w:bCs/>
                <w:color w:val="000000" w:themeColor="text1"/>
                <w:sz w:val="24"/>
                <w:szCs w:val="24"/>
                <w:lang w:val="fr-FR"/>
              </w:rPr>
              <w:t xml:space="preserve">Contenu du cours </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1 : Lois fondamentales : nature de la lumière, principe de Fermat, lois de Snell-Descartes, réflexion totale, fibre optique</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2 : Formation des images ; miroir plan et dioptre plan</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3 : Prisme et lame à faces parallèles</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4 : Miroirs et dioptres sphériques</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5 : Lentilles minces et associations ; œil et instruments (loupe, microscope, lunette)</w:t>
            </w:r>
          </w:p>
        </w:tc>
      </w:tr>
      <w:bookmarkEnd w:id="2"/>
    </w:tbl>
    <w:p w14:paraId="37AF6484" w14:textId="77777777" w:rsidR="00DE1C70" w:rsidRDefault="00DE1C70">
      <w:pPr>
        <w:rPr>
          <w:rFonts w:ascii="Tahoma" w:hAnsi="Tahoma" w:cs="Tahoma"/>
          <w:b/>
          <w:bCs/>
          <w:sz w:val="24"/>
          <w:szCs w:val="24"/>
          <w:lang w:val="fr-FR"/>
        </w:rPr>
      </w:pPr>
    </w:p>
    <w:p w14:paraId="1FFC5858" w14:textId="77777777" w:rsidR="00DE1C70" w:rsidRDefault="00DE1C70">
      <w:pPr>
        <w:rPr>
          <w:rFonts w:ascii="Tahoma" w:hAnsi="Tahoma" w:cs="Tahoma"/>
          <w:b/>
          <w:bCs/>
          <w:sz w:val="24"/>
          <w:szCs w:val="24"/>
          <w:lang w:val="fr-FR"/>
        </w:rPr>
      </w:pPr>
    </w:p>
    <w:p w14:paraId="5CF75A18" w14:textId="77777777" w:rsidR="00DE1C70" w:rsidRDefault="00DE1C70">
      <w:pPr>
        <w:rPr>
          <w:rFonts w:ascii="Tahoma" w:hAnsi="Tahoma" w:cs="Tahoma"/>
          <w:b/>
          <w:bCs/>
          <w:sz w:val="24"/>
          <w:szCs w:val="24"/>
          <w:lang w:val="fr-FR"/>
        </w:rPr>
      </w:pPr>
    </w:p>
    <w:p w14:paraId="3930DF5E" w14:textId="2ED5D920" w:rsidR="002376FA" w:rsidRPr="005B6B70" w:rsidRDefault="00F74D02">
      <w:pPr>
        <w:rPr>
          <w:rFonts w:ascii="Tahoma" w:hAnsi="Tahoma" w:cs="Tahoma"/>
          <w:b/>
          <w:bCs/>
          <w:sz w:val="24"/>
          <w:szCs w:val="24"/>
          <w:lang w:val="fr-FR"/>
        </w:rPr>
      </w:pPr>
      <w:r>
        <w:rPr>
          <w:rFonts w:ascii="Tahoma" w:hAnsi="Tahoma" w:cs="Tahoma"/>
          <w:b/>
          <w:bCs/>
          <w:sz w:val="24"/>
          <w:szCs w:val="24"/>
          <w:lang w:val="fr-FR"/>
        </w:rPr>
        <w:lastRenderedPageBreak/>
        <w:t>APPROCHES PÉDAGOGIQUES</w:t>
      </w:r>
    </w:p>
    <w:tbl>
      <w:tblPr>
        <w:tblStyle w:val="TableGrid"/>
        <w:tblW w:w="9972" w:type="dxa"/>
        <w:tblLook w:val="04A0" w:firstRow="1" w:lastRow="0" w:firstColumn="1" w:lastColumn="0" w:noHBand="0" w:noVBand="1"/>
      </w:tblPr>
      <w:tblGrid>
        <w:gridCol w:w="1500"/>
        <w:gridCol w:w="3300"/>
        <w:gridCol w:w="1450"/>
        <w:gridCol w:w="2100"/>
        <w:gridCol w:w="1622"/>
      </w:tblGrid>
      <w:tr w:rsidR="00790D2E" w:rsidRPr="005B6B70" w:rsidTr="0004751A">
        <w:trPr>
          <w:tblHeader/>
        </w:trPr>
        <w:tc>
          <w:tcPr>
            <w:tcW w:w="1500" w:type="dxa"/>
            <w:shd w:val="clear" w:color="auto" w:fill="FBD4B4" w:themeFill="accent6" w:themeFillTint="66"/>
          </w:tcPr>
          <w:p w14:paraId="22F5DD69"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Objectif spécifique</w:t>
            </w:r>
          </w:p>
        </w:tc>
        <w:tc>
          <w:tcPr>
            <w:tcW w:w="3300" w:type="dxa"/>
            <w:shd w:val="clear" w:color="auto" w:fill="FBD4B4" w:themeFill="accent6" w:themeFillTint="66"/>
          </w:tcPr>
          <w:p w14:paraId="4D3BCAD4"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Activités</w:t>
            </w:r>
          </w:p>
        </w:tc>
        <w:tc>
          <w:tcPr>
            <w:tcW w:w="1450" w:type="dxa"/>
            <w:shd w:val="clear" w:color="auto" w:fill="FBD4B4" w:themeFill="accent6" w:themeFillTint="66"/>
          </w:tcPr>
          <w:p w14:paraId="09E0FE03"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Modalités</w:t>
            </w:r>
          </w:p>
        </w:tc>
        <w:tc>
          <w:tcPr>
            <w:tcW w:w="2100" w:type="dxa"/>
            <w:shd w:val="clear" w:color="auto" w:fill="FBD4B4" w:themeFill="accent6" w:themeFillTint="66"/>
          </w:tcPr>
          <w:p w14:paraId="54310BB9" w14:textId="34E7B860" w:rsidR="008E4242" w:rsidRPr="005B6B70" w:rsidRDefault="006745A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Ressources</w:t>
            </w:r>
          </w:p>
        </w:tc>
        <w:tc>
          <w:tcPr>
            <w:tcW w:w="1622" w:type="dxa"/>
            <w:shd w:val="clear" w:color="auto" w:fill="FBD4B4" w:themeFill="accent6" w:themeFillTint="66"/>
          </w:tcPr>
          <w:p w14:paraId="41112FFA" w14:textId="61D1BFDD"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Durée/Échéancier</w:t>
            </w:r>
          </w:p>
        </w:tc>
      </w:tr>
      <w:tr w:rsidR="00790D2E" w:rsidRPr="0004751A" w:rsidTr="0004751A">
        <w:tc>
          <w:tcPr>
            <w:tcW w:w="1500" w:type="dxa"/>
            <w:vAlign w:val="center"/>
          </w:tcPr>
          <w:p w:rsidR="008E4242" w:rsidRPr="005B6B70" w:rsidRDefault="008E4242" w:rsidP="0063497F">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OS1 : Énoncer les principes fondamentaux de l’optique géométrique.</w:t>
            </w:r>
          </w:p>
        </w:tc>
        <w:tc>
          <w:tcPr>
            <w:tcW w:w="330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A11 : Situer l’optique géométrique et son domaine de validité (cahier ch. 1, fiche 01).</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A12 : Relier fréquence, longueur d’onde, vitesse et indice (cahier ch. 1, fiche 02 ; TD n°1, ex. 1).</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A13 : Utiliser la propagation rectiligne de la lumière (cahier ch. 1, fiche 03).</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A14 : Appliquer le principe de Fermat (cahier ch. 1, fiche 04 ; TD n°1, ex. 3).</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A15 : Reconnaître un objet et une image réels ou virtuels (cahier ch. 2, fiche 01 ; TD n°2, ex. 1).</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A16 : Vérifier les conditions de Gauss (cahier ch. 2, fiche 02 ; TD n°2, ex. 3).</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B1 : bilan du chapitre 1 : quiz, exercices d’entraînement et grille d’autoévaluation (cahier ch. 1, fiche 08).</w:t>
            </w:r>
          </w:p>
        </w:tc>
        <w:tc>
          <w:tcPr>
            <w:tcW w:w="145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1)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n°1 d’optique et corrigé détaillé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1), en Word et en ligne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tc>
        <w:tc>
          <w:tcPr>
            <w:tcW w:w="1622" w:type="dxa"/>
            <w:vAlign w:val="center"/>
          </w:tcPr>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CM et 3 h de TD</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3 h de TPE : fiches du cahier d’activités du chapitre 1</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 et 2</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OS2 : Appliquer les lois de Snell-Descartes à la réflexion et à la réfraction.</w:t>
            </w:r>
          </w:p>
        </w:tc>
        <w:tc>
          <w:tcPr>
            <w:tcW w:w="3300" w:type="dxa"/>
          </w:tcPr>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A21 : Appliquer les lois de Snell-Descartes (cahier ch. 1, fiche 05 ; TD n°1, ex. 2, 4 et 5).</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A22 : Déterminer l’angle limite et prévoir une réflexion totale (cahier ch. 1, fiche 06 ; TD n°1, ex. 6, 7 et 10).</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A23 : Expliquer la dispersion et le guidage dans une fibre optique (cahier ch. 1, fiche 07 ; TD n°1, ex. 8 et 9).</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A24 : Tracer la marche d’un rayon dans un prisme (cahier ch. 3, fiche 01 ; TD n°3, ex. 1 et 6).</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A25 : Discuter les conditions d’émergence ; cas du prisme mince (cahier ch. 3, fiche 02 ; TD n°3, ex. 2 et 3).</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A26 : Exploiter le minimum de déviation pour mesurer un indice (cahier ch. 3, fiche 03 ; TD n°3, ex. 4).</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A27 : Expliquer la dispersion de la lumière blanche par un prisme (cahier ch. 3, fiche 04 ; TD n°3, ex. 5).</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A28 : Mesurer le minimum de déviation et l’indice d’un prisme : TP 10 sur la plateforme (cahier ch. 3, fiche 05 ; TP 10).</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A29 : Calculer le déplacement produit par une lame à faces parallèles (cahier ch. 3, fiche 06 ; TD n°3, ex. 7 à 9).</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B3 : bilan du chapitre 3 : quiz, exercices d’entraînement et grille d’autoévaluation (cahier ch. 3, fiche 07).</w:t>
            </w:r>
          </w:p>
        </w:tc>
        <w:tc>
          <w:tcPr>
            <w:tcW w:w="1450" w:type="dxa"/>
            <w:vAlign w:val="center"/>
          </w:tcPr>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1 et 3)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Séries de TD n°1 et n°3 et corrigé détaillé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1 et 3), en Word et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Simulations « Réfraction et réflexion totale » et « Prisme et dispersion ».</w:t>
            </w:r>
          </w:p>
        </w:tc>
        <w:tc>
          <w:tcPr>
            <w:tcW w:w="1622" w:type="dxa"/>
            <w:vAlign w:val="center"/>
          </w:tcPr>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CM et 4 h de TD</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des cahiers d’activités des chapitres 1 et 3</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3 à 5</w:t>
            </w:r>
          </w:p>
        </w:tc>
      </w:tr>
      <w:tr w:rsidR="00790D2E" w:rsidRPr="0004751A" w:rsidTr="0004751A">
        <w:trPr>
          <w:trHeight w:val="90"/>
        </w:trPr>
        <w:tc>
          <w:tcPr>
            <w:tcW w:w="1500" w:type="dxa"/>
            <w:vAlign w:val="center"/>
          </w:tcPr>
          <w:p w:rsidR="008E4242" w:rsidRPr="005B6B70" w:rsidRDefault="008E4242" w:rsidP="004841A3">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OS3 : Construire les images données par les miroirs et les dioptres.</w:t>
            </w:r>
          </w:p>
        </w:tc>
        <w:tc>
          <w:tcPr>
            <w:tcW w:w="330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A31 : Calculer une vergence et un grandissement (cahier ch. 2, fiche 03 ; TD n°2, ex. 2).</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A32 : Construire et calculer l’image donnée par un miroir plan (cahier ch. 2, fiche 04 ; TD n°2, ex. 4 à 6).</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A33 : Calculer une profondeur apparente avec le dioptre plan (cahier ch. 2, fiche 05 ; TD n°2, ex. 7 à 9).</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A34 : Décrire un miroir et un dioptre sphériques ; reconnaître leur nature (cahier ch. 4, fiche 01 ; TD n°4, ex. 3).</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A35 : Appliquer les relations de conjugaison du miroir sphérique (cahier ch. 4, fiche 02 ; TD n°4, ex. 1 et 4).</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A36 : Déterminer foyers et vergence d’un dioptre sphérique (cahier ch. 4, fiche 03 ; TD n°4, ex. 5 et 6).</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A37 : Calculer et interpréter un grandissement (cahier ch. 4, fiche 04 ; TD n°4, ex. 2 et 7).</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A38 : Construire l’image par les rayons particuliers (cahier ch. 4, fiche 05).</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A39 : Associer deux dioptres : la boule de verre (cahier ch. 4, fiche 06 ; TD n°4, ex. 8).</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B2 : bilan du chapitre 2 : quiz, exercices d’entraînement et grille d’autoévaluation (cahier ch. 2, fiche 06).</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B4 : bilan du chapitre 4 : quiz, exercices d’entraînement et grille d’autoévaluation (cahier ch. 4, fiche 07).</w:t>
            </w:r>
          </w:p>
        </w:tc>
        <w:tc>
          <w:tcPr>
            <w:tcW w:w="145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2 et 4)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Séries de TD n°2 et n°4 et corrigé détaillé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2 et 4), en Word et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 « Miroir sphérique ».</w:t>
            </w:r>
          </w:p>
        </w:tc>
        <w:tc>
          <w:tcPr>
            <w:tcW w:w="1622" w:type="dxa"/>
          </w:tcPr>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CM et 5 h de TD</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des cahiers d’activités des chapitres 2 et 4</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6 à 9</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OS4 : Étudier les lentilles minces et leurs associations.</w:t>
            </w:r>
          </w:p>
        </w:tc>
        <w:tc>
          <w:tcPr>
            <w:tcW w:w="3300" w:type="dxa"/>
            <w:vAlign w:val="center"/>
          </w:tcPr>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A41 : Classer les lentilles d’après leur forme (cahier ch. 5, fiche 01).</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A42 : Calculer la vergence d’une lentille : formule des opticiens (cahier ch. 5, fiche 02 ; TD n°5, ex. 1).</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A43 : Appliquer les relations de conjugaison et de grandissement (cahier ch. 5, fiche 03 ; TD n°5, ex. 2 à 4).</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A44 : Construire l’image donnée par une lentille mince (cahier ch. 5, fiche 04).</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A45 : Mesurer une distance focale : méthode de Bessel et TP 7 sur la plateforme (cahier ch. 5, fiche 05 ; TD n°5, ex. 5 ; TP 7).</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B5 : bilan du chapitre 5 : quiz, exercices d’entraînement et grille d’autoévaluation (cahier ch. 5, fiche 08).</w:t>
            </w:r>
          </w:p>
        </w:tc>
        <w:tc>
          <w:tcPr>
            <w:tcW w:w="1450" w:type="dxa"/>
            <w:vAlign w:val="center"/>
          </w:tcPr>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5)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n°5 et corrigé détaillé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5), en Word et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 « Lentille mince » ; TP 7 et 9 (en lien avec l’EC LPCI1251).</w:t>
            </w:r>
          </w:p>
        </w:tc>
        <w:tc>
          <w:tcPr>
            <w:tcW w:w="1622" w:type="dxa"/>
            <w:vAlign w:val="center"/>
          </w:tcPr>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5 h de CM et 4 h de TD</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5</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10 à 12</w:t>
            </w:r>
          </w:p>
        </w:tc>
      </w:tr>
      <w:tr w:rsidR="00790D2E" w:rsidRPr="00F11CC1"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OS5 : Décrire quelques instruments optiques.</w:t>
            </w:r>
          </w:p>
        </w:tc>
        <w:tc>
          <w:tcPr>
            <w:tcW w:w="3300" w:type="dxa"/>
            <w:vAlign w:val="center"/>
          </w:tcPr>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A51 : Associer des lentilles : lentilles accolées, microscope, lunette (cahier ch. 5, fiche 06 ; TD n°5, ex. 6 à 8 ; TP 8 et 9).</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A52 : Connaître les aberrations chromatiques et géométriques (cahier ch. 5, fiche 07 ; TD n°5, ex. 9).</w:t>
            </w:r>
          </w:p>
        </w:tc>
        <w:tc>
          <w:tcPr>
            <w:tcW w:w="1450" w:type="dxa"/>
            <w:vAlign w:val="center"/>
          </w:tcPr>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4 et 5)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Séries de TD n°4 et n°5 et corrigé détaillé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4 et 5), en Word et en ligne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TP 8 « Le microscope » sur la paillasse simulée.</w:t>
            </w:r>
          </w:p>
        </w:tc>
        <w:tc>
          <w:tcPr>
            <w:tcW w:w="1622" w:type="dxa"/>
            <w:vAlign w:val="center"/>
          </w:tcPr>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3 h de CM et 2 h de TD</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3 h de TPE</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13 et 14</w:t>
            </w:r>
          </w:p>
        </w:tc>
      </w:tr>
    </w:tbl>
    <w:p w14:paraId="689013A9" w14:textId="77777777" w:rsidR="002376FA" w:rsidRPr="005B6B70"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 </w:t>
      </w:r>
    </w:p>
    <w:p w14:paraId="7A4F228B" w14:textId="77777777" w:rsidR="002376FA" w:rsidRPr="005B6B70" w:rsidRDefault="002376FA">
      <w:pPr>
        <w:rPr>
          <w:rFonts w:ascii="Tahoma" w:hAnsi="Tahoma" w:cs="Tahoma"/>
          <w:color w:val="000000" w:themeColor="text1"/>
          <w:sz w:val="24"/>
          <w:szCs w:val="24"/>
          <w:lang w:val="fr-FR"/>
        </w:rPr>
        <w:sectPr w:rsidR="002376FA" w:rsidRPr="005B6B70" w:rsidSect="004D4E5B">
          <w:footerReference w:type="even" r:id="rId10"/>
          <w:footerReference w:type="default" r:id="rId11"/>
          <w:pgSz w:w="12240" w:h="15840"/>
          <w:pgMar w:top="709" w:right="1134" w:bottom="1134" w:left="1134" w:header="720" w:footer="720" w:gutter="0"/>
          <w:cols w:space="720"/>
          <w:docGrid w:linePitch="360"/>
        </w:sectPr>
      </w:pPr>
    </w:p>
    <w:p w14:paraId="48ED1AC4" w14:textId="3362CCDB" w:rsidR="002376FA" w:rsidRPr="005B6B70" w:rsidRDefault="00F74D02">
      <w:pPr>
        <w:rPr>
          <w:rFonts w:ascii="Tahoma" w:hAnsi="Tahoma" w:cs="Tahoma"/>
          <w:color w:val="000000" w:themeColor="text1"/>
          <w:sz w:val="24"/>
          <w:szCs w:val="24"/>
          <w:lang w:val="fr-FR"/>
        </w:rPr>
      </w:pPr>
      <w:r>
        <w:rPr>
          <w:rFonts w:ascii="Tahoma" w:hAnsi="Tahoma" w:cs="Tahoma"/>
          <w:b/>
          <w:bCs/>
          <w:color w:val="000000" w:themeColor="text1"/>
          <w:sz w:val="24"/>
          <w:szCs w:val="24"/>
          <w:lang w:val="fr-FR"/>
        </w:rPr>
        <w:lastRenderedPageBreak/>
        <w:t>SYSTEME D’ÉVALUATION</w:t>
      </w:r>
    </w:p>
    <w:tbl>
      <w:tblPr>
        <w:tblStyle w:val="TableGrid"/>
        <w:tblW w:w="9972" w:type="dxa"/>
        <w:tblLayout w:type="fixed"/>
        <w:tblLook w:val="04A0" w:firstRow="1" w:lastRow="0" w:firstColumn="1" w:lastColumn="0" w:noHBand="0" w:noVBand="1"/>
      </w:tblPr>
      <w:tblGrid>
        <w:gridCol w:w="1450"/>
        <w:gridCol w:w="800"/>
        <w:gridCol w:w="1050"/>
        <w:gridCol w:w="750"/>
        <w:gridCol w:w="1000"/>
        <w:gridCol w:w="800"/>
        <w:gridCol w:w="850"/>
        <w:gridCol w:w="3272"/>
      </w:tblGrid>
      <w:tr w:rsidR="002376FA" w:rsidRPr="005B6B70" w:rsidTr="0026511E">
        <w:trPr>
          <w:trHeight w:val="632"/>
        </w:trPr>
        <w:tc>
          <w:tcPr>
            <w:tcW w:w="1450" w:type="dxa"/>
            <w:vMerge w:val="restart"/>
            <w:shd w:val="clear" w:color="auto" w:fill="FBD4B4" w:themeFill="accent6" w:themeFillTint="66"/>
          </w:tcPr>
          <w:p w14:paraId="4B28BD2D" w14:textId="77777777" w:rsidR="002376FA" w:rsidRPr="005B6B70" w:rsidRDefault="00F74D02">
            <w:pPr>
              <w:spacing w:after="0" w:line="240" w:lineRule="auto"/>
              <w:jc w:val="center"/>
              <w:rPr>
                <w:rFonts w:ascii="Tahoma" w:hAnsi="Tahoma" w:cs="Tahoma"/>
                <w:b/>
                <w:bCs/>
                <w:color w:val="000000" w:themeColor="text1"/>
                <w:sz w:val="24"/>
                <w:szCs w:val="24"/>
                <w:lang w:val="fr-FR"/>
              </w:rPr>
            </w:pPr>
            <w:bookmarkStart w:id="3" w:name="_Hlk238803927"/>
            <w:r>
              <w:rPr>
                <w:rFonts w:ascii="Tahoma" w:hAnsi="Tahoma" w:cs="Tahoma"/>
                <w:b/>
                <w:bCs/>
                <w:color w:val="000000" w:themeColor="text1"/>
                <w:sz w:val="24"/>
                <w:szCs w:val="24"/>
                <w:lang w:val="fr-FR"/>
              </w:rPr>
              <w:t>Nature et Modalités de contrôle</w:t>
            </w:r>
          </w:p>
        </w:tc>
        <w:tc>
          <w:tcPr>
            <w:tcW w:w="2600" w:type="dxa"/>
            <w:gridSpan w:val="3"/>
            <w:shd w:val="clear" w:color="auto" w:fill="FBD4B4" w:themeFill="accent6" w:themeFillTint="66"/>
          </w:tcPr>
          <w:p w14:paraId="71CF110C" w14:textId="0935DFAC" w:rsidR="002376FA" w:rsidRPr="005B6B70" w:rsidRDefault="00F74D02"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Nature</w:t>
            </w:r>
          </w:p>
        </w:tc>
        <w:tc>
          <w:tcPr>
            <w:tcW w:w="5922" w:type="dxa"/>
            <w:gridSpan w:val="4"/>
            <w:shd w:val="clear" w:color="auto" w:fill="FBD4B4" w:themeFill="accent6" w:themeFillTint="66"/>
          </w:tcPr>
          <w:p w14:paraId="0C47D6ED" w14:textId="26141130" w:rsidR="002376FA" w:rsidRPr="005B6B70" w:rsidRDefault="00F16129"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Épreuves</w:t>
            </w:r>
          </w:p>
        </w:tc>
      </w:tr>
      <w:tr w:rsidR="002376FA" w:rsidRPr="005B6B70" w:rsidTr="0026511E">
        <w:trPr>
          <w:trHeight w:val="500"/>
        </w:trPr>
        <w:tc>
          <w:tcPr>
            <w:tcW w:w="1450" w:type="dxa"/>
            <w:vMerge/>
            <w:shd w:val="clear" w:color="auto" w:fill="auto"/>
          </w:tcPr>
          <w:p w14:paraId="79AC0BCA" w14:textId="77777777" w:rsidR="002376FA" w:rsidRPr="005B6B70" w:rsidRDefault="002376FA">
            <w:pPr>
              <w:spacing w:after="0" w:line="240" w:lineRule="auto"/>
              <w:jc w:val="center"/>
              <w:rPr>
                <w:rFonts w:ascii="Tahoma" w:hAnsi="Tahoma" w:cs="Tahoma"/>
                <w:color w:val="000000" w:themeColor="text1"/>
                <w:sz w:val="24"/>
                <w:szCs w:val="24"/>
                <w:lang w:val="fr-FR"/>
              </w:rPr>
            </w:pPr>
          </w:p>
        </w:tc>
        <w:tc>
          <w:tcPr>
            <w:tcW w:w="800" w:type="dxa"/>
            <w:shd w:val="clear" w:color="auto" w:fill="C6D9F1" w:themeFill="text2" w:themeFillTint="33"/>
            <w:vAlign w:val="center"/>
          </w:tcPr>
          <w:p w14:paraId="584D3945" w14:textId="4F6DCA04" w:rsidR="002376FA" w:rsidRPr="005B6B70" w:rsidRDefault="00F16129">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Écrit</w:t>
            </w:r>
          </w:p>
        </w:tc>
        <w:tc>
          <w:tcPr>
            <w:tcW w:w="1050" w:type="dxa"/>
            <w:shd w:val="clear" w:color="auto" w:fill="C6D9F1" w:themeFill="text2" w:themeFillTint="33"/>
            <w:vAlign w:val="center"/>
          </w:tcPr>
          <w:p w14:paraId="259AF3B2"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Pratiques</w:t>
            </w:r>
          </w:p>
        </w:tc>
        <w:tc>
          <w:tcPr>
            <w:tcW w:w="750" w:type="dxa"/>
            <w:shd w:val="clear" w:color="auto" w:fill="C6D9F1" w:themeFill="text2" w:themeFillTint="33"/>
            <w:vAlign w:val="center"/>
          </w:tcPr>
          <w:p w14:paraId="4483AF28"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Oral</w:t>
            </w:r>
          </w:p>
        </w:tc>
        <w:tc>
          <w:tcPr>
            <w:tcW w:w="1000" w:type="dxa"/>
            <w:shd w:val="clear" w:color="auto" w:fill="C6D9F1" w:themeFill="text2" w:themeFillTint="33"/>
            <w:vAlign w:val="center"/>
          </w:tcPr>
          <w:p w14:paraId="0AE373EA"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Nombre</w:t>
            </w:r>
          </w:p>
        </w:tc>
        <w:tc>
          <w:tcPr>
            <w:tcW w:w="800" w:type="dxa"/>
            <w:shd w:val="clear" w:color="auto" w:fill="C6D9F1" w:themeFill="text2" w:themeFillTint="33"/>
            <w:vAlign w:val="center"/>
          </w:tcPr>
          <w:p w14:paraId="52E29E71"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w:t>
            </w:r>
          </w:p>
        </w:tc>
        <w:tc>
          <w:tcPr>
            <w:tcW w:w="850" w:type="dxa"/>
            <w:shd w:val="clear" w:color="auto" w:fill="C6D9F1" w:themeFill="text2" w:themeFillTint="33"/>
            <w:vAlign w:val="center"/>
          </w:tcPr>
          <w:p w14:paraId="5AE524FF"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Part (%)</w:t>
            </w:r>
          </w:p>
        </w:tc>
        <w:tc>
          <w:tcPr>
            <w:tcW w:w="3272" w:type="dxa"/>
            <w:shd w:val="clear" w:color="auto" w:fill="C6D9F1" w:themeFill="text2" w:themeFillTint="33"/>
            <w:vAlign w:val="center"/>
          </w:tcPr>
          <w:p w14:paraId="23C9439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b/>
                <w:bCs/>
                <w:color w:val="000000" w:themeColor="text1"/>
                <w:sz w:val="24"/>
                <w:szCs w:val="24"/>
                <w:lang w:val="fr-FR"/>
              </w:rPr>
              <w:t>Exemples d’items</w:t>
            </w:r>
          </w:p>
        </w:tc>
      </w:tr>
      <w:tr w:rsidR="002376FA" w:rsidRPr="0004751A" w:rsidTr="0026511E">
        <w:trPr>
          <w:trHeight w:val="500"/>
        </w:trPr>
        <w:tc>
          <w:tcPr>
            <w:tcW w:w="1450" w:type="dxa"/>
            <w:shd w:val="clear" w:color="auto" w:fill="auto"/>
          </w:tcPr>
          <w:p w14:paraId="4BDBEB4A" w14:textId="77777777" w:rsidR="002376FA" w:rsidRPr="00DE1C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Contrôle continu</w:t>
            </w: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Exercices du cahier d’activités, quiz et restitution en TD</w:t>
            </w:r>
          </w:p>
        </w:tc>
      </w:tr>
      <w:tr w:rsidR="002376FA" w:rsidRPr="0004751A" w:rsidTr="0026511E">
        <w:trPr>
          <w:trHeight w:val="500"/>
        </w:trPr>
        <w:tc>
          <w:tcPr>
            <w:tcW w:w="1450" w:type="dxa"/>
            <w:shd w:val="clear" w:color="auto" w:fill="auto"/>
          </w:tcPr>
          <w:p w14:paraId="0AFD19A7"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individuel</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2</w:t>
            </w:r>
          </w:p>
        </w:tc>
        <w:tc>
          <w:tcPr>
            <w:tcW w:w="800" w:type="dxa"/>
            <w:shd w:val="clear" w:color="auto" w:fill="auto"/>
            <w:vAlign w:val="center"/>
          </w:tcPr>
          <w:p w:rsidR="002376FA" w:rsidRPr="005B6B70" w:rsidRDefault="009753C7">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30%</w:t>
            </w:r>
          </w:p>
        </w:tc>
        <w:tc>
          <w:tcPr>
            <w:tcW w:w="3272" w:type="dxa"/>
            <w:shd w:val="clear" w:color="auto" w:fill="auto"/>
            <w:vAlign w:val="center"/>
          </w:tcPr>
          <w:p w:rsidR="002376FA" w:rsidRPr="005B6B70" w:rsidRDefault="00D867F6">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Devoirs surveillés : exercices du type des séries de TD</w:t>
            </w:r>
          </w:p>
        </w:tc>
      </w:tr>
      <w:tr w:rsidR="002376FA" w:rsidRPr="0004751A" w:rsidTr="0026511E">
        <w:trPr>
          <w:trHeight w:val="712"/>
        </w:trPr>
        <w:tc>
          <w:tcPr>
            <w:tcW w:w="1450" w:type="dxa"/>
            <w:shd w:val="clear" w:color="auto" w:fill="auto"/>
          </w:tcPr>
          <w:p w14:paraId="4AFA1EE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de groupe</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C36A1B">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Restitution orale en TD d’une fiche du cahier d’activités (résolution commentée d’un exercice)</w:t>
            </w:r>
          </w:p>
        </w:tc>
      </w:tr>
      <w:tr w:rsidR="002376FA" w:rsidRPr="005B6B70" w:rsidTr="0026511E">
        <w:trPr>
          <w:trHeight w:val="769"/>
        </w:trPr>
        <w:tc>
          <w:tcPr>
            <w:tcW w:w="1450" w:type="dxa"/>
            <w:shd w:val="clear" w:color="auto" w:fill="auto"/>
          </w:tcPr>
          <w:p w14:paraId="57390095" w14:textId="52B07ABB" w:rsidR="002376FA" w:rsidRPr="005B6B70" w:rsidRDefault="005836AF">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Pratique</w:t>
            </w:r>
          </w:p>
        </w:tc>
        <w:tc>
          <w:tcPr>
            <w:tcW w:w="80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7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par chapitre</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F74D02">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Cahier d’activités, quiz d’auto-évaluation (au moins 8/10) et exercices d’entraînement en ligne</w:t>
            </w:r>
          </w:p>
        </w:tc>
      </w:tr>
      <w:tr w:rsidR="002376FA" w:rsidRPr="0004751A" w:rsidTr="0026511E">
        <w:trPr>
          <w:trHeight w:val="500"/>
        </w:trPr>
        <w:tc>
          <w:tcPr>
            <w:tcW w:w="1450" w:type="dxa"/>
            <w:shd w:val="clear" w:color="auto" w:fill="auto"/>
            <w:vAlign w:val="center"/>
          </w:tcPr>
          <w:p w14:paraId="7EA3F85B"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Examen terminal (Contrôle terminal)</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 h</w:t>
            </w:r>
          </w:p>
        </w:tc>
        <w:tc>
          <w:tcPr>
            <w:tcW w:w="850" w:type="dxa"/>
            <w:shd w:val="clear" w:color="auto" w:fill="auto"/>
            <w:vAlign w:val="center"/>
          </w:tcPr>
          <w:p w:rsidR="002376FA" w:rsidRPr="005B6B70" w:rsidRDefault="0069369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50%</w:t>
            </w: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Questions de cours, démonstrations, résolution d’exercices et de problèmes</w:t>
            </w:r>
          </w:p>
        </w:tc>
      </w:tr>
      <w:bookmarkEnd w:id="3"/>
    </w:tbl>
    <w:p w14:paraId="7DA9B769" w14:textId="6A4CCEC3" w:rsidR="0026511E" w:rsidRPr="005B6B70" w:rsidRDefault="0026511E" w:rsidP="0026511E">
      <w:pPr>
        <w:rPr>
          <w:rFonts w:ascii="Tahoma" w:hAnsi="Tahoma" w:cs="Tahoma"/>
          <w:color w:val="000000" w:themeColor="text1"/>
          <w:sz w:val="24"/>
          <w:szCs w:val="24"/>
          <w:lang w:val="fr-FR"/>
        </w:rPr>
      </w:pPr>
    </w:p>
    <w:p w14:paraId="5B7C2CAC" w14:textId="393DB792" w:rsidR="002376FA" w:rsidRPr="005B6B70" w:rsidRDefault="00F74D02">
      <w:pPr>
        <w:rPr>
          <w:rFonts w:ascii="Tahoma" w:hAnsi="Tahoma" w:cs="Tahoma"/>
          <w:b/>
          <w:bCs/>
          <w:sz w:val="24"/>
          <w:szCs w:val="24"/>
          <w:lang w:val="fr-FR"/>
        </w:rPr>
      </w:pPr>
      <w:r>
        <w:rPr>
          <w:rFonts w:ascii="Tahoma" w:hAnsi="Tahoma" w:cs="Tahoma"/>
          <w:b/>
          <w:bCs/>
          <w:sz w:val="24"/>
          <w:szCs w:val="24"/>
          <w:lang w:val="fr-FR"/>
        </w:rPr>
        <w:t>BIBLIOGRAPHIE ESSENTIELLE</w:t>
      </w:r>
    </w:p>
    <w:tbl>
      <w:tblPr>
        <w:tblStyle w:val="TableGrid"/>
        <w:tblW w:w="5000" w:type="pct"/>
        <w:tblLook w:val="04A0" w:firstRow="1" w:lastRow="0" w:firstColumn="1" w:lastColumn="0" w:noHBand="0" w:noVBand="1"/>
      </w:tblPr>
      <w:tblGrid>
        <w:gridCol w:w="393"/>
        <w:gridCol w:w="9569"/>
      </w:tblGrid>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1</w:t>
            </w:r>
          </w:p>
        </w:tc>
        <w:tc>
          <w:tcPr>
            <w:tcW w:w="4803" w:type="pct"/>
          </w:tcPr>
          <w:p w:rsidR="002376FA" w:rsidRPr="0004751A" w:rsidRDefault="006745A4" w:rsidP="00C544C1">
            <w:pPr>
              <w:spacing w:after="0" w:line="240" w:lineRule="auto"/>
              <w:rPr>
                <w:rFonts w:ascii="Tahoma" w:hAnsi="Tahoma" w:cs="Tahoma"/>
                <w:color w:val="000000" w:themeColor="text1"/>
                <w:lang w:val="fr-FR"/>
              </w:rPr>
            </w:pPr>
            <w:r>
              <w:rPr>
                <w:rFonts w:ascii="Tahoma" w:hAnsi="Tahoma" w:cs="Tahoma"/>
                <w:color w:val="000000" w:themeColor="text1"/>
              </w:rPr>
              <w:t xml:space="preserve">PÉREZ J.-Ph. — Optique : fondements et applications,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2</w:t>
            </w:r>
          </w:p>
        </w:tc>
        <w:tc>
          <w:tcPr>
            <w:tcW w:w="4803" w:type="pct"/>
          </w:tcPr>
          <w:p w:rsidR="002376FA" w:rsidRPr="0004751A" w:rsidRDefault="006745A4">
            <w:pPr>
              <w:spacing w:after="0" w:line="240" w:lineRule="auto"/>
              <w:rPr>
                <w:rFonts w:ascii="Tahoma" w:hAnsi="Tahoma" w:cs="Tahoma"/>
                <w:color w:val="000000" w:themeColor="text1"/>
                <w:lang w:val="fr-FR"/>
              </w:rPr>
            </w:pPr>
            <w:r>
              <w:rPr>
                <w:rFonts w:ascii="Tahoma" w:hAnsi="Tahoma" w:cs="Tahoma"/>
                <w:color w:val="000000" w:themeColor="text1"/>
              </w:rPr>
              <w:t xml:space="preserve">HECHT E. — Optique, Pearson.</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3</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CA"/>
              </w:rPr>
            </w:pPr>
            <w:r>
              <w:rPr>
                <w:rFonts w:ascii="Tahoma" w:hAnsi="Tahoma" w:cs="Tahoma"/>
                <w:color w:val="000000" w:themeColor="text1"/>
              </w:rPr>
              <w:t xml:space="preserve">BENSON H. — Physique 3 : Ondes, optique et physique moderne,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4</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SEXTANT — Optique expérimentale, Hermann.</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5</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TRAORÉ P. T. — Optique 1 : supports de cours, séries de TD corrigées et cahiers d’activités, plateforme Physique Facile (physiquefacile.github.io).</w:t>
            </w:r>
          </w:p>
        </w:tc>
      </w:tr>
    </w:tbl>
    <w:p w14:paraId="451D7983" w14:textId="77777777" w:rsidR="002376FA" w:rsidRPr="005B6B70" w:rsidRDefault="002376FA">
      <w:pPr>
        <w:rPr>
          <w:rFonts w:ascii="Tahoma" w:hAnsi="Tahoma" w:cs="Tahoma"/>
          <w:color w:val="000000" w:themeColor="text1"/>
          <w:sz w:val="24"/>
          <w:szCs w:val="24"/>
          <w:lang w:val="fr-FR"/>
        </w:rPr>
      </w:pPr>
    </w:p>
    <w:p w14:paraId="16CB6172" w14:textId="4E3982C5" w:rsidR="002376FA" w:rsidRDefault="00F74D02">
      <w:pPr>
        <w:rPr>
          <w:rFonts w:ascii="Tahoma" w:hAnsi="Tahoma" w:cs="Tahoma"/>
          <w:b/>
          <w:bCs/>
          <w:sz w:val="24"/>
          <w:szCs w:val="24"/>
          <w:lang w:val="fr-FR"/>
        </w:rPr>
      </w:pPr>
      <w:r>
        <w:rPr>
          <w:rFonts w:ascii="Tahoma" w:hAnsi="Tahoma" w:cs="Tahoma"/>
          <w:b/>
          <w:bCs/>
          <w:sz w:val="24"/>
          <w:szCs w:val="24"/>
          <w:lang w:val="fr-FR"/>
        </w:rPr>
        <w:t>INFORMATIONS COMPLÉMENTAIRES</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Année universitaire 2026-2027.</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Toutes les ressources de l’EC (supports, diaporamas, séries de TD corrigées, cahiers d’activités, quiz, exercices d’entraînement, simulations et travaux pratiques) sont disponibles gratuitement sur la plateforme Physique Facile : https://physiquefacile.github.io, y compris hors connexion après une première visite.</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Les activités (A11, A12…) renvoient aux fiches des cahiers d’activités de l’apprenant : un cahier par chapitre, téléchargeable en Word et utilisable en ligne (bouton « Fiches d’activités en ligne »).</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Contact : Dr Papa Touty TRAORÉ — papatouty.traore@ucad.edu.sn.</w:t>
      </w:r>
    </w:p>
    <w:sectPr w:rsidR="006745A4">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519C3" w14:textId="77777777" w:rsidR="00B40B82" w:rsidRDefault="00B40B82">
      <w:pPr>
        <w:spacing w:line="240" w:lineRule="auto"/>
      </w:pPr>
      <w:r>
        <w:separator/>
      </w:r>
    </w:p>
  </w:endnote>
  <w:endnote w:type="continuationSeparator" w:id="0">
    <w:p w14:paraId="7F837986" w14:textId="77777777" w:rsidR="00B40B82" w:rsidRDefault="00B40B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10332878"/>
    </w:sdtPr>
    <w:sdtEndPr>
      <w:rPr>
        <w:rStyle w:val="PageNumber"/>
      </w:rPr>
    </w:sdtEndPr>
    <w:sdtContent>
      <w:p w14:paraId="6410D8DB" w14:textId="77777777"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5C2BF0" w14:textId="77777777" w:rsidR="002376FA" w:rsidRDefault="002376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22173974"/>
    </w:sdtPr>
    <w:sdtEndPr>
      <w:rPr>
        <w:rStyle w:val="PageNumber"/>
      </w:rPr>
    </w:sdtEndPr>
    <w:sdtContent>
      <w:p w14:paraId="03C3CD80" w14:textId="47BB884A"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4E5B">
          <w:rPr>
            <w:rStyle w:val="PageNumber"/>
            <w:noProof/>
          </w:rPr>
          <w:t>1</w:t>
        </w:r>
        <w:r>
          <w:rPr>
            <w:rStyle w:val="PageNumber"/>
          </w:rPr>
          <w:fldChar w:fldCharType="end"/>
        </w:r>
      </w:p>
    </w:sdtContent>
  </w:sdt>
  <w:sdt>
    <w:sdtPr>
      <w:rPr>
        <w:color w:val="1F497D" w:themeColor="text2"/>
        <w:spacing w:val="10"/>
        <w:sz w:val="30"/>
        <w:szCs w:val="30"/>
        <w:lang w:val="fr-FR"/>
      </w:rPr>
      <w:alias w:val="Titre"/>
      <w:id w:val="367805816"/>
      <w:placeholder>
        <w:docPart w:val="F38FDF458C135845B240F4D8CDA023C0"/>
      </w:placeholder>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09AF53C9" w14:textId="77777777" w:rsidR="002376FA" w:rsidRDefault="00F74D02">
        <w:pPr>
          <w:pStyle w:val="NoSpacing"/>
          <w:spacing w:before="240"/>
          <w:ind w:right="360"/>
          <w:rPr>
            <w:color w:val="1F497D" w:themeColor="text2"/>
            <w:spacing w:val="10"/>
            <w:sz w:val="30"/>
            <w:szCs w:val="30"/>
          </w:rPr>
        </w:pPr>
        <w:r w:rsidRPr="00F16129">
          <w:rPr>
            <w:color w:val="1F497D" w:themeColor="text2"/>
            <w:spacing w:val="10"/>
            <w:sz w:val="30"/>
            <w:szCs w:val="30"/>
            <w:lang w:val="fr-FR"/>
          </w:rPr>
          <w:t>Syllabus de cours</w:t>
        </w:r>
      </w:p>
    </w:sdtContent>
  </w:sdt>
  <w:p w14:paraId="262E06E9" w14:textId="77777777" w:rsidR="002376FA" w:rsidRDefault="00237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18AD6" w14:textId="77777777" w:rsidR="00B40B82" w:rsidRDefault="00B40B82">
      <w:pPr>
        <w:spacing w:after="0"/>
      </w:pPr>
      <w:r>
        <w:separator/>
      </w:r>
    </w:p>
  </w:footnote>
  <w:footnote w:type="continuationSeparator" w:id="0">
    <w:p w14:paraId="55809329" w14:textId="77777777" w:rsidR="00B40B82" w:rsidRDefault="00B40B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53313ED"/>
    <w:multiLevelType w:val="hybridMultilevel"/>
    <w:tmpl w:val="5F7A5D3A"/>
    <w:lvl w:ilvl="0" w:tplc="F1DE8B3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7644863"/>
    <w:multiLevelType w:val="hybridMultilevel"/>
    <w:tmpl w:val="6A5A84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E5166"/>
    <w:multiLevelType w:val="hybridMultilevel"/>
    <w:tmpl w:val="E38C285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393955"/>
    <w:multiLevelType w:val="hybridMultilevel"/>
    <w:tmpl w:val="5056437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CF1E4D"/>
    <w:multiLevelType w:val="hybridMultilevel"/>
    <w:tmpl w:val="D10C390E"/>
    <w:lvl w:ilvl="0" w:tplc="E1A2A6D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915B2C"/>
    <w:multiLevelType w:val="hybridMultilevel"/>
    <w:tmpl w:val="D32003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E4DAA"/>
    <w:multiLevelType w:val="hybridMultilevel"/>
    <w:tmpl w:val="5A7236B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231A5"/>
    <w:multiLevelType w:val="hybridMultilevel"/>
    <w:tmpl w:val="A63AB080"/>
    <w:lvl w:ilvl="0" w:tplc="F10CFF52">
      <w:start w:val="18"/>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 w:numId="7">
    <w:abstractNumId w:val="13"/>
  </w:num>
  <w:num w:numId="8">
    <w:abstractNumId w:val="6"/>
  </w:num>
  <w:num w:numId="9">
    <w:abstractNumId w:val="10"/>
  </w:num>
  <w:num w:numId="10">
    <w:abstractNumId w:val="7"/>
  </w:num>
  <w:num w:numId="11">
    <w:abstractNumId w:val="8"/>
  </w:num>
  <w:num w:numId="12">
    <w:abstractNumId w:val="9"/>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FE8"/>
    <w:rsid w:val="00020457"/>
    <w:rsid w:val="000264B3"/>
    <w:rsid w:val="000315F5"/>
    <w:rsid w:val="00034616"/>
    <w:rsid w:val="00037FCC"/>
    <w:rsid w:val="0004751A"/>
    <w:rsid w:val="000501E4"/>
    <w:rsid w:val="00055E7F"/>
    <w:rsid w:val="00056ABC"/>
    <w:rsid w:val="0006063C"/>
    <w:rsid w:val="0008550B"/>
    <w:rsid w:val="000B1CAB"/>
    <w:rsid w:val="000B314C"/>
    <w:rsid w:val="000B540C"/>
    <w:rsid w:val="000D1CC2"/>
    <w:rsid w:val="000E60D8"/>
    <w:rsid w:val="000F5FCD"/>
    <w:rsid w:val="00123990"/>
    <w:rsid w:val="00144BC8"/>
    <w:rsid w:val="00145DCE"/>
    <w:rsid w:val="0015074B"/>
    <w:rsid w:val="001537DF"/>
    <w:rsid w:val="00154B08"/>
    <w:rsid w:val="00174204"/>
    <w:rsid w:val="0018725A"/>
    <w:rsid w:val="00193C7B"/>
    <w:rsid w:val="001A522B"/>
    <w:rsid w:val="001E1B0A"/>
    <w:rsid w:val="001F56D4"/>
    <w:rsid w:val="0020411F"/>
    <w:rsid w:val="00230F48"/>
    <w:rsid w:val="002376FA"/>
    <w:rsid w:val="00261E2A"/>
    <w:rsid w:val="0026511E"/>
    <w:rsid w:val="00265D5E"/>
    <w:rsid w:val="0029639D"/>
    <w:rsid w:val="002A3910"/>
    <w:rsid w:val="002E1F4C"/>
    <w:rsid w:val="00305A0A"/>
    <w:rsid w:val="00326F90"/>
    <w:rsid w:val="00331CFE"/>
    <w:rsid w:val="0033220A"/>
    <w:rsid w:val="00350683"/>
    <w:rsid w:val="00353F9E"/>
    <w:rsid w:val="00373D01"/>
    <w:rsid w:val="00376420"/>
    <w:rsid w:val="00376A5B"/>
    <w:rsid w:val="0038019E"/>
    <w:rsid w:val="003A0391"/>
    <w:rsid w:val="003B1299"/>
    <w:rsid w:val="003B4E1D"/>
    <w:rsid w:val="003D4952"/>
    <w:rsid w:val="004223EF"/>
    <w:rsid w:val="004345E3"/>
    <w:rsid w:val="00461351"/>
    <w:rsid w:val="004715B0"/>
    <w:rsid w:val="00471B9D"/>
    <w:rsid w:val="004841A3"/>
    <w:rsid w:val="004B18F4"/>
    <w:rsid w:val="004B654F"/>
    <w:rsid w:val="004D4E5B"/>
    <w:rsid w:val="004E15CE"/>
    <w:rsid w:val="00502E11"/>
    <w:rsid w:val="005565AF"/>
    <w:rsid w:val="00561BB0"/>
    <w:rsid w:val="00566330"/>
    <w:rsid w:val="00570537"/>
    <w:rsid w:val="00580F79"/>
    <w:rsid w:val="005836AF"/>
    <w:rsid w:val="005B586C"/>
    <w:rsid w:val="005B6B70"/>
    <w:rsid w:val="005C4248"/>
    <w:rsid w:val="005C5C65"/>
    <w:rsid w:val="0061787B"/>
    <w:rsid w:val="00623479"/>
    <w:rsid w:val="0063497F"/>
    <w:rsid w:val="00660A69"/>
    <w:rsid w:val="006614E9"/>
    <w:rsid w:val="006622D8"/>
    <w:rsid w:val="006745A4"/>
    <w:rsid w:val="0067719B"/>
    <w:rsid w:val="006827F0"/>
    <w:rsid w:val="00687D45"/>
    <w:rsid w:val="00693691"/>
    <w:rsid w:val="006A7066"/>
    <w:rsid w:val="006B3AE0"/>
    <w:rsid w:val="006C4F16"/>
    <w:rsid w:val="006C51D5"/>
    <w:rsid w:val="006D62CF"/>
    <w:rsid w:val="007349F0"/>
    <w:rsid w:val="00755950"/>
    <w:rsid w:val="007602DC"/>
    <w:rsid w:val="00790D2E"/>
    <w:rsid w:val="007B648B"/>
    <w:rsid w:val="00804EB2"/>
    <w:rsid w:val="008216E4"/>
    <w:rsid w:val="00853705"/>
    <w:rsid w:val="00862B3E"/>
    <w:rsid w:val="00870043"/>
    <w:rsid w:val="008C3FAB"/>
    <w:rsid w:val="008E4242"/>
    <w:rsid w:val="008E5DC3"/>
    <w:rsid w:val="00911343"/>
    <w:rsid w:val="00933DCD"/>
    <w:rsid w:val="009347D3"/>
    <w:rsid w:val="0095037F"/>
    <w:rsid w:val="009569A3"/>
    <w:rsid w:val="00972B63"/>
    <w:rsid w:val="009753C7"/>
    <w:rsid w:val="00977013"/>
    <w:rsid w:val="00983D46"/>
    <w:rsid w:val="009A4A20"/>
    <w:rsid w:val="009B4B00"/>
    <w:rsid w:val="009D0F1D"/>
    <w:rsid w:val="009E52FA"/>
    <w:rsid w:val="009E68EC"/>
    <w:rsid w:val="00A63972"/>
    <w:rsid w:val="00A81D5A"/>
    <w:rsid w:val="00AA1D8D"/>
    <w:rsid w:val="00AA4588"/>
    <w:rsid w:val="00AC4F6F"/>
    <w:rsid w:val="00B256AC"/>
    <w:rsid w:val="00B40B82"/>
    <w:rsid w:val="00B47730"/>
    <w:rsid w:val="00B67D5D"/>
    <w:rsid w:val="00B81248"/>
    <w:rsid w:val="00B95718"/>
    <w:rsid w:val="00BA4C37"/>
    <w:rsid w:val="00BF2C1B"/>
    <w:rsid w:val="00BF3575"/>
    <w:rsid w:val="00C03E2A"/>
    <w:rsid w:val="00C0575A"/>
    <w:rsid w:val="00C15574"/>
    <w:rsid w:val="00C2059C"/>
    <w:rsid w:val="00C3534A"/>
    <w:rsid w:val="00C35CE6"/>
    <w:rsid w:val="00C36A1B"/>
    <w:rsid w:val="00C44DBE"/>
    <w:rsid w:val="00C519D0"/>
    <w:rsid w:val="00C544C1"/>
    <w:rsid w:val="00C93DED"/>
    <w:rsid w:val="00CA016C"/>
    <w:rsid w:val="00CB0664"/>
    <w:rsid w:val="00CB496A"/>
    <w:rsid w:val="00CD668E"/>
    <w:rsid w:val="00CF132F"/>
    <w:rsid w:val="00CF24D9"/>
    <w:rsid w:val="00D26A24"/>
    <w:rsid w:val="00D420D4"/>
    <w:rsid w:val="00D57B74"/>
    <w:rsid w:val="00D867F6"/>
    <w:rsid w:val="00D874AA"/>
    <w:rsid w:val="00D876D1"/>
    <w:rsid w:val="00DB1573"/>
    <w:rsid w:val="00DB4101"/>
    <w:rsid w:val="00DB5BC0"/>
    <w:rsid w:val="00DE1C70"/>
    <w:rsid w:val="00DE7E44"/>
    <w:rsid w:val="00E22F42"/>
    <w:rsid w:val="00E23FF6"/>
    <w:rsid w:val="00E24B18"/>
    <w:rsid w:val="00E31AC3"/>
    <w:rsid w:val="00E32946"/>
    <w:rsid w:val="00E677A7"/>
    <w:rsid w:val="00E861D1"/>
    <w:rsid w:val="00EB05CE"/>
    <w:rsid w:val="00ED1575"/>
    <w:rsid w:val="00ED39FA"/>
    <w:rsid w:val="00EE0EE6"/>
    <w:rsid w:val="00EF2BCC"/>
    <w:rsid w:val="00EF48DD"/>
    <w:rsid w:val="00F11CC1"/>
    <w:rsid w:val="00F16129"/>
    <w:rsid w:val="00F329D6"/>
    <w:rsid w:val="00F40658"/>
    <w:rsid w:val="00F6452D"/>
    <w:rsid w:val="00F74D02"/>
    <w:rsid w:val="00FB5028"/>
    <w:rsid w:val="00FC16CE"/>
    <w:rsid w:val="00FC693F"/>
    <w:rsid w:val="00FD4F45"/>
    <w:rsid w:val="00FE77E4"/>
    <w:rsid w:val="00FF1CF8"/>
    <w:rsid w:val="01451616"/>
    <w:rsid w:val="15F034B1"/>
    <w:rsid w:val="26FD05CA"/>
    <w:rsid w:val="4CFA6659"/>
    <w:rsid w:val="51931E57"/>
    <w:rsid w:val="545952F2"/>
    <w:rsid w:val="657E634A"/>
    <w:rsid w:val="70933513"/>
    <w:rsid w:val="72FD78B5"/>
    <w:rsid w:val="7421591E"/>
    <w:rsid w:val="7D1C30C6"/>
    <w:rsid w:val="7FFD0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5AF82"/>
  <w14:defaultImageDpi w14:val="300"/>
  <w15:docId w15:val="{DC524BD3-9979-4A9A-A1E9-9B07147AE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5A4"/>
    <w:pPr>
      <w:spacing w:after="200" w:line="276" w:lineRule="auto"/>
    </w:pPr>
    <w:rPr>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character" w:styleId="CommentReference">
    <w:name w:val="annotation reference"/>
    <w:basedOn w:val="DefaultParagraphFont"/>
    <w:uiPriority w:val="99"/>
    <w:semiHidden/>
    <w:unhideWhenUsed/>
    <w:rPr>
      <w:sz w:val="16"/>
      <w:szCs w:val="16"/>
    </w:rPr>
  </w:style>
  <w:style w:type="character" w:styleId="PageNumber">
    <w:name w:val="page number"/>
    <w:basedOn w:val="DefaultParagraphFont"/>
    <w:uiPriority w:val="99"/>
    <w:semiHidden/>
    <w:unhideWhenUsed/>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ListBullet2">
    <w:name w:val="List Bullet 2"/>
    <w:basedOn w:val="Normal"/>
    <w:uiPriority w:val="99"/>
    <w:unhideWhenUsed/>
    <w:pPr>
      <w:numPr>
        <w:numId w:val="1"/>
      </w:numPr>
      <w:contextualSpacing/>
    </w:p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ListContinue2">
    <w:name w:val="List Continue 2"/>
    <w:basedOn w:val="Normal"/>
    <w:uiPriority w:val="99"/>
    <w:unhideWhenUsed/>
    <w:qFormat/>
    <w:pPr>
      <w:spacing w:after="120"/>
      <w:ind w:left="720"/>
      <w:contextualSpacing/>
    </w:pPr>
  </w:style>
  <w:style w:type="paragraph" w:styleId="ListNumber3">
    <w:name w:val="List Number 3"/>
    <w:basedOn w:val="Normal"/>
    <w:uiPriority w:val="99"/>
    <w:unhideWhenUsed/>
    <w:qFormat/>
    <w:pPr>
      <w:numPr>
        <w:numId w:val="2"/>
      </w:numPr>
      <w:contextualSpacing/>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ListNumber">
    <w:name w:val="List Number"/>
    <w:basedOn w:val="Normal"/>
    <w:uiPriority w:val="99"/>
    <w:unhideWhenUsed/>
    <w:qFormat/>
    <w:pPr>
      <w:numPr>
        <w:numId w:val="3"/>
      </w:numPr>
      <w:contextualSpacing/>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semiHidden/>
    <w:unhideWhenUsed/>
    <w:pPr>
      <w:spacing w:after="0" w:line="240" w:lineRule="auto"/>
    </w:pPr>
    <w:rPr>
      <w:rFonts w:ascii="Times New Roman" w:hAnsi="Times New Roman" w:cs="Times New Roman"/>
      <w:sz w:val="18"/>
      <w:szCs w:val="18"/>
    </w:rPr>
  </w:style>
  <w:style w:type="paragraph" w:styleId="List3">
    <w:name w:val="List 3"/>
    <w:basedOn w:val="Normal"/>
    <w:uiPriority w:val="99"/>
    <w:unhideWhenUsed/>
    <w:qFormat/>
    <w:pPr>
      <w:ind w:left="1080" w:hanging="360"/>
      <w:contextualSpacing/>
    </w:pPr>
  </w:style>
  <w:style w:type="paragraph" w:styleId="BodyText2">
    <w:name w:val="Body Text 2"/>
    <w:basedOn w:val="Normal"/>
    <w:link w:val="BodyText2Char"/>
    <w:uiPriority w:val="99"/>
    <w:unhideWhenUsed/>
    <w:qFormat/>
    <w:pPr>
      <w:spacing w:after="120" w:line="48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ListContinue3">
    <w:name w:val="List Continue 3"/>
    <w:basedOn w:val="Normal"/>
    <w:uiPriority w:val="99"/>
    <w:unhideWhenUsed/>
    <w:pPr>
      <w:spacing w:after="120"/>
      <w:ind w:left="1080"/>
      <w:contextualSpacing/>
    </w:pPr>
  </w:style>
  <w:style w:type="paragraph" w:styleId="ListNumber2">
    <w:name w:val="List Number 2"/>
    <w:basedOn w:val="Normal"/>
    <w:uiPriority w:val="99"/>
    <w:unhideWhenUsed/>
    <w:qFormat/>
    <w:pPr>
      <w:numPr>
        <w:numId w:val="4"/>
      </w:numPr>
      <w:contextualSpacing/>
    </w:pPr>
  </w:style>
  <w:style w:type="paragraph" w:styleId="ListBullet3">
    <w:name w:val="List Bullet 3"/>
    <w:basedOn w:val="Normal"/>
    <w:uiPriority w:val="99"/>
    <w:unhideWhenUsed/>
    <w:qFormat/>
    <w:pPr>
      <w:numPr>
        <w:numId w:val="5"/>
      </w:numPr>
      <w:contextualSpacing/>
    </w:pPr>
  </w:style>
  <w:style w:type="paragraph" w:styleId="List2">
    <w:name w:val="List 2"/>
    <w:basedOn w:val="Normal"/>
    <w:uiPriority w:val="99"/>
    <w:unhideWhenUsed/>
    <w:qFormat/>
    <w:pPr>
      <w:ind w:left="720" w:hanging="360"/>
      <w:contextualSpacing/>
    </w:pPr>
  </w:style>
  <w:style w:type="paragraph" w:styleId="ListContinue">
    <w:name w:val="List Continue"/>
    <w:basedOn w:val="Normal"/>
    <w:uiPriority w:val="99"/>
    <w:unhideWhenUsed/>
    <w:qFormat/>
    <w:pPr>
      <w:spacing w:after="120"/>
      <w:ind w:left="360"/>
      <w:contextualSpacing/>
    </w:pPr>
  </w:style>
  <w:style w:type="paragraph" w:styleId="ListBullet">
    <w:name w:val="List Bullet"/>
    <w:basedOn w:val="Normal"/>
    <w:uiPriority w:val="99"/>
    <w:unhideWhenUsed/>
    <w:qFormat/>
    <w:pPr>
      <w:numPr>
        <w:numId w:val="6"/>
      </w:numPr>
      <w:contextualSpacing/>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Emphaseple1">
    <w:name w:val="Emphase pâle1"/>
    <w:basedOn w:val="DefaultParagraphFont"/>
    <w:uiPriority w:val="19"/>
    <w:qFormat/>
    <w:rPr>
      <w:i/>
      <w:iCs/>
      <w:color w:val="7F7F7F" w:themeColor="text1" w:themeTint="80"/>
    </w:rPr>
  </w:style>
  <w:style w:type="character" w:customStyle="1" w:styleId="Emphaseintense1">
    <w:name w:val="Emphase intense1"/>
    <w:basedOn w:val="DefaultParagraphFont"/>
    <w:uiPriority w:val="21"/>
    <w:qFormat/>
    <w:rPr>
      <w:b/>
      <w:bCs/>
      <w:i/>
      <w:iCs/>
      <w:color w:val="4F81BD" w:themeColor="accent1"/>
    </w:rPr>
  </w:style>
  <w:style w:type="character" w:customStyle="1" w:styleId="Rfrenceple1">
    <w:name w:val="Référence pâle1"/>
    <w:basedOn w:val="DefaultParagraphFont"/>
    <w:uiPriority w:val="31"/>
    <w:qFormat/>
    <w:rPr>
      <w:smallCaps/>
      <w:color w:val="C0504D" w:themeColor="accent2"/>
      <w:u w:val="single"/>
    </w:rPr>
  </w:style>
  <w:style w:type="character" w:customStyle="1" w:styleId="Rfrenceintense1">
    <w:name w:val="Référence intense1"/>
    <w:basedOn w:val="DefaultParagraphFont"/>
    <w:uiPriority w:val="32"/>
    <w:qFormat/>
    <w:rPr>
      <w:b/>
      <w:bCs/>
      <w:smallCaps/>
      <w:color w:val="C0504D" w:themeColor="accent2"/>
      <w:spacing w:val="5"/>
      <w:u w:val="single"/>
    </w:rPr>
  </w:style>
  <w:style w:type="character" w:customStyle="1" w:styleId="Titredulivre1">
    <w:name w:val="Titre du livre1"/>
    <w:basedOn w:val="DefaultParagraphFont"/>
    <w:uiPriority w:val="33"/>
    <w:qFormat/>
    <w:rPr>
      <w:b/>
      <w:bCs/>
      <w:smallCaps/>
      <w:spacing w:val="5"/>
    </w:rPr>
  </w:style>
  <w:style w:type="paragraph" w:customStyle="1" w:styleId="En-ttedetabledesmatires1">
    <w:name w:val="En-tête de table des matières1"/>
    <w:basedOn w:val="Heading1"/>
    <w:next w:val="Normal"/>
    <w:uiPriority w:val="39"/>
    <w:semiHidden/>
    <w:unhideWhenUsed/>
    <w:qFormat/>
    <w:pPr>
      <w:outlineLvl w:val="9"/>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styleId="Hyperlink">
    <w:name w:val="Hyperlink"/>
    <w:basedOn w:val="DefaultParagraphFont"/>
    <w:uiPriority w:val="99"/>
    <w:unhideWhenUsed/>
    <w:rsid w:val="009E68EC"/>
    <w:rPr>
      <w:color w:val="0000FF" w:themeColor="hyperlink"/>
      <w:u w:val="single"/>
    </w:rPr>
  </w:style>
  <w:style w:type="character" w:styleId="UnresolvedMention">
    <w:name w:val="Unresolved Mention"/>
    <w:basedOn w:val="DefaultParagraphFont"/>
    <w:uiPriority w:val="99"/>
    <w:semiHidden/>
    <w:unhideWhenUsed/>
    <w:rsid w:val="009E68EC"/>
    <w:rPr>
      <w:color w:val="605E5C"/>
      <w:shd w:val="clear" w:color="auto" w:fill="E1DFDD"/>
    </w:rPr>
  </w:style>
  <w:style w:type="paragraph" w:styleId="Revision">
    <w:name w:val="Revision"/>
    <w:hidden/>
    <w:uiPriority w:val="99"/>
    <w:semiHidden/>
    <w:rsid w:val="004E15CE"/>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73732">
      <w:bodyDiv w:val="1"/>
      <w:marLeft w:val="0"/>
      <w:marRight w:val="0"/>
      <w:marTop w:val="0"/>
      <w:marBottom w:val="0"/>
      <w:divBdr>
        <w:top w:val="none" w:sz="0" w:space="0" w:color="auto"/>
        <w:left w:val="none" w:sz="0" w:space="0" w:color="auto"/>
        <w:bottom w:val="none" w:sz="0" w:space="0" w:color="auto"/>
        <w:right w:val="none" w:sz="0" w:space="0" w:color="auto"/>
      </w:divBdr>
    </w:div>
    <w:div w:id="1549414885">
      <w:bodyDiv w:val="1"/>
      <w:marLeft w:val="0"/>
      <w:marRight w:val="0"/>
      <w:marTop w:val="0"/>
      <w:marBottom w:val="0"/>
      <w:divBdr>
        <w:top w:val="none" w:sz="0" w:space="0" w:color="auto"/>
        <w:left w:val="none" w:sz="0" w:space="0" w:color="auto"/>
        <w:bottom w:val="none" w:sz="0" w:space="0" w:color="auto"/>
        <w:right w:val="none" w:sz="0" w:space="0" w:color="auto"/>
      </w:divBdr>
    </w:div>
    <w:div w:id="1557012040">
      <w:bodyDiv w:val="1"/>
      <w:marLeft w:val="0"/>
      <w:marRight w:val="0"/>
      <w:marTop w:val="0"/>
      <w:marBottom w:val="0"/>
      <w:divBdr>
        <w:top w:val="none" w:sz="0" w:space="0" w:color="auto"/>
        <w:left w:val="none" w:sz="0" w:space="0" w:color="auto"/>
        <w:bottom w:val="none" w:sz="0" w:space="0" w:color="auto"/>
        <w:right w:val="none" w:sz="0" w:space="0" w:color="auto"/>
      </w:divBdr>
    </w:div>
    <w:div w:id="1844317109">
      <w:bodyDiv w:val="1"/>
      <w:marLeft w:val="0"/>
      <w:marRight w:val="0"/>
      <w:marTop w:val="0"/>
      <w:marBottom w:val="0"/>
      <w:divBdr>
        <w:top w:val="none" w:sz="0" w:space="0" w:color="auto"/>
        <w:left w:val="none" w:sz="0" w:space="0" w:color="auto"/>
        <w:bottom w:val="none" w:sz="0" w:space="0" w:color="auto"/>
        <w:right w:val="none" w:sz="0" w:space="0" w:color="auto"/>
      </w:divBdr>
    </w:div>
    <w:div w:id="1858541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ayeoumar.diop@ucad.edu.sn"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38FDF458C135845B240F4D8CDA023C0"/>
        <w:category>
          <w:name w:val="Général"/>
          <w:gallery w:val="placeholder"/>
        </w:category>
        <w:types>
          <w:type w:val="bbPlcHdr"/>
        </w:types>
        <w:behaviors>
          <w:behavior w:val="content"/>
        </w:behaviors>
        <w:guid w:val="{0846E53D-8B9B-E448-951B-F0AFB4330533}"/>
      </w:docPartPr>
      <w:docPartBody>
        <w:p w:rsidR="005E50E5" w:rsidRDefault="00495792">
          <w:pPr>
            <w:pStyle w:val="F38FDF458C135845B240F4D8CDA023C0"/>
          </w:pPr>
          <w:r>
            <w:rPr>
              <w:color w:val="44546A" w:themeColor="text2"/>
              <w:spacing w:val="10"/>
              <w:sz w:val="30"/>
              <w:szCs w:val="30"/>
            </w:rPr>
            <w:t>[Titre du document]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5457" w:rsidRDefault="00D95457">
      <w:pPr>
        <w:spacing w:line="240" w:lineRule="auto"/>
      </w:pPr>
      <w:r>
        <w:separator/>
      </w:r>
    </w:p>
  </w:endnote>
  <w:endnote w:type="continuationSeparator" w:id="0">
    <w:p w:rsidR="00D95457" w:rsidRDefault="00D9545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5457" w:rsidRDefault="00D95457">
      <w:pPr>
        <w:spacing w:after="0"/>
      </w:pPr>
      <w:r>
        <w:separator/>
      </w:r>
    </w:p>
  </w:footnote>
  <w:footnote w:type="continuationSeparator" w:id="0">
    <w:p w:rsidR="00D95457" w:rsidRDefault="00D9545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D8A"/>
    <w:rsid w:val="00017FAC"/>
    <w:rsid w:val="000227FA"/>
    <w:rsid w:val="00064E79"/>
    <w:rsid w:val="000C5580"/>
    <w:rsid w:val="000D36D6"/>
    <w:rsid w:val="000E294E"/>
    <w:rsid w:val="00114EEB"/>
    <w:rsid w:val="00140D8A"/>
    <w:rsid w:val="001753BA"/>
    <w:rsid w:val="002874F7"/>
    <w:rsid w:val="002F616F"/>
    <w:rsid w:val="00305BEE"/>
    <w:rsid w:val="00373D01"/>
    <w:rsid w:val="00375720"/>
    <w:rsid w:val="003D30AC"/>
    <w:rsid w:val="00495792"/>
    <w:rsid w:val="004A02B0"/>
    <w:rsid w:val="005311FD"/>
    <w:rsid w:val="005641DF"/>
    <w:rsid w:val="005949EC"/>
    <w:rsid w:val="005E50E5"/>
    <w:rsid w:val="006734C2"/>
    <w:rsid w:val="006C6922"/>
    <w:rsid w:val="00731555"/>
    <w:rsid w:val="008029F4"/>
    <w:rsid w:val="008E73EE"/>
    <w:rsid w:val="00977952"/>
    <w:rsid w:val="00A038FA"/>
    <w:rsid w:val="00B02D5C"/>
    <w:rsid w:val="00B23A08"/>
    <w:rsid w:val="00BF3CA6"/>
    <w:rsid w:val="00CD09D8"/>
    <w:rsid w:val="00CE561B"/>
    <w:rsid w:val="00CF03F9"/>
    <w:rsid w:val="00D95457"/>
    <w:rsid w:val="00E33DB9"/>
    <w:rsid w:val="00E75E5D"/>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38FDF458C135845B240F4D8CDA023C0">
    <w:name w:val="F38FDF458C135845B240F4D8CDA023C0"/>
    <w:qFormat/>
    <w:pPr>
      <w:spacing w:after="160" w:line="278" w:lineRule="auto"/>
    </w:pPr>
    <w:rPr>
      <w:kern w:val="2"/>
      <w:sz w:val="24"/>
      <w:szCs w:val="24"/>
      <w:lang w:val="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6F5E3-6912-4C92-84EA-FA71518B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7</Pages>
  <Words>1256</Words>
  <Characters>6911</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Syllabus de cours</vt:lpstr>
      <vt:lpstr>Syllabus de cours</vt:lpstr>
    </vt:vector>
  </TitlesOfParts>
  <Company>Matalla</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LPCI1221 Optique 1</dc:title>
  <dc:subject/>
  <dc:creator>Papa Touty TRAORÉ</dc:creator>
  <cp:keywords/>
  <dc:description/>
  <cp:lastModifiedBy>Papa Touty TRAORÉ</cp:lastModifiedBy>
  <cp:revision>7</cp:revision>
  <dcterms:created xsi:type="dcterms:W3CDTF">2026-10-28T06:44:00Z</dcterms:created>
  <dcterms:modified xsi:type="dcterms:W3CDTF">2026-10-28T20:53:00Z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2025-11-26T16:09:47Z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0541bbfa-49a7-4ea3-b751-0136ad43c1f8</vt:lpwstr>
  </property>
  <property fmtid="{D5CDD505-2E9C-101B-9397-08002B2CF9AE}" pid="7" name="MSIP_Label_defa4170-0d19-0005-0004-bc88714345d2_ActionId">
    <vt:lpwstr>e32ae639-6f16-4fca-a22e-274ddad355b6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y fmtid="{D5CDD505-2E9C-101B-9397-08002B2CF9AE}" pid="10" name="KSOProductBuildVer">
    <vt:lpwstr>1036-12.1.0.26886</vt:lpwstr>
  </property>
  <property fmtid="{D5CDD505-2E9C-101B-9397-08002B2CF9AE}" pid="11" name="ICV">
    <vt:lpwstr>8684C75E394A4CE688839A914804C1E3_13</vt:lpwstr>
  </property>
  <property fmtid="{D5CDD505-2E9C-101B-9397-08002B2CF9AE}" pid="12" name="KSOTemplateDocerSaveRecord">
    <vt:lpwstr>eyJoZGlkIjoiY2EzNTQ2YzUwYTA5MzI0ZmMzMzk4YTkxYWEzMmY2YTkifQ==</vt:lpwstr>
  </property>
</Properties>
</file>