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echart 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Style w:val="3"/>
          <w:rFonts w:ascii="宋体" w:hAnsi="宋体" w:eastAsia="宋体" w:cs="宋体"/>
          <w:sz w:val="24"/>
          <w:szCs w:val="24"/>
        </w:rPr>
      </w:pPr>
      <w:r>
        <w:rPr>
          <w:rStyle w:val="3"/>
          <w:rFonts w:ascii="宋体" w:hAnsi="宋体" w:eastAsia="宋体" w:cs="宋体"/>
          <w:sz w:val="24"/>
          <w:szCs w:val="24"/>
        </w:rPr>
        <w:t>{a}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Style w:val="3"/>
          <w:rFonts w:ascii="宋体" w:hAnsi="宋体" w:eastAsia="宋体" w:cs="宋体"/>
          <w:sz w:val="24"/>
          <w:szCs w:val="24"/>
        </w:rPr>
        <w:t>{b}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Style w:val="3"/>
          <w:rFonts w:ascii="宋体" w:hAnsi="宋体" w:eastAsia="宋体" w:cs="宋体"/>
          <w:sz w:val="24"/>
          <w:szCs w:val="24"/>
        </w:rPr>
        <w:t>{c}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Style w:val="3"/>
          <w:rFonts w:ascii="宋体" w:hAnsi="宋体" w:eastAsia="宋体" w:cs="宋体"/>
          <w:sz w:val="24"/>
          <w:szCs w:val="24"/>
        </w:rPr>
        <w:t>{d}</w:t>
      </w:r>
    </w:p>
    <w:p>
      <w:pPr>
        <w:jc w:val="center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系列名、数据名、数据值、百分比</w:t>
      </w: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一般参数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 :{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show: true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link:</w:t>
      </w:r>
      <w:r>
        <w:rPr>
          <w:rFonts w:hint="default"/>
          <w:lang w:val="en-US" w:eastAsia="zh-CN"/>
        </w:rPr>
        <w:t>’’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标题-----包括正标题和副标题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legend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图例-----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直方图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饼状图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折线图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五、热点图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B2368"/>
    <w:multiLevelType w:val="singleLevel"/>
    <w:tmpl w:val="59DB2368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2618DA"/>
    <w:rsid w:val="34492AE8"/>
    <w:rsid w:val="57831299"/>
    <w:rsid w:val="61D57025"/>
    <w:rsid w:val="6F346472"/>
    <w:rsid w:val="74D25B6F"/>
    <w:rsid w:val="78F1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2017-11-20T08:39:18Z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