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67" w:rsidRDefault="00362867">
      <w:pPr>
        <w:pStyle w:val="1"/>
        <w:jc w:val="center"/>
      </w:pPr>
      <w:bookmarkStart w:id="0" w:name="_GoBack"/>
      <w:bookmarkEnd w:id="0"/>
      <w:r>
        <w:rPr>
          <w:rFonts w:hint="eastAsia"/>
        </w:rPr>
        <w:t>图表选用</w:t>
      </w:r>
    </w:p>
    <w:p w:rsidR="00362867" w:rsidRDefault="00362867" w:rsidP="00362867">
      <w:r>
        <w:rPr>
          <w:rFonts w:hint="eastAsia"/>
        </w:rPr>
        <w:t>比较</w:t>
      </w:r>
    </w:p>
    <w:p w:rsidR="00362867" w:rsidRDefault="00362867" w:rsidP="00362867"/>
    <w:p w:rsidR="00362867" w:rsidRDefault="00362867" w:rsidP="00362867">
      <w:r>
        <w:rPr>
          <w:rFonts w:hint="eastAsia"/>
        </w:rPr>
        <w:t>关系</w:t>
      </w:r>
    </w:p>
    <w:p w:rsidR="00362867" w:rsidRDefault="00362867" w:rsidP="00362867"/>
    <w:p w:rsidR="00362867" w:rsidRDefault="00362867" w:rsidP="00362867">
      <w:r>
        <w:rPr>
          <w:rFonts w:hint="eastAsia"/>
        </w:rPr>
        <w:t>占比</w:t>
      </w:r>
    </w:p>
    <w:p w:rsidR="00362867" w:rsidRDefault="00362867" w:rsidP="00362867"/>
    <w:p w:rsidR="00362867" w:rsidRDefault="00362867" w:rsidP="00362867">
      <w:r>
        <w:rPr>
          <w:rFonts w:hint="eastAsia"/>
        </w:rPr>
        <w:t>分布</w:t>
      </w:r>
    </w:p>
    <w:p w:rsidR="00362867" w:rsidRDefault="00362867" w:rsidP="00362867"/>
    <w:p w:rsidR="00362867" w:rsidRPr="00362867" w:rsidRDefault="00362867" w:rsidP="00362867">
      <w:pPr>
        <w:rPr>
          <w:rFonts w:hint="eastAsia"/>
        </w:rPr>
      </w:pPr>
      <w:r>
        <w:rPr>
          <w:rFonts w:hint="eastAsia"/>
        </w:rPr>
        <w:t>趋势</w:t>
      </w:r>
    </w:p>
    <w:p w:rsidR="00362867" w:rsidRDefault="00362867">
      <w:pPr>
        <w:pStyle w:val="1"/>
        <w:jc w:val="center"/>
      </w:pPr>
    </w:p>
    <w:p w:rsidR="00362867" w:rsidRDefault="00362867">
      <w:pPr>
        <w:pStyle w:val="1"/>
        <w:jc w:val="center"/>
      </w:pPr>
    </w:p>
    <w:p w:rsidR="009555C8" w:rsidRDefault="00D135E0">
      <w:pPr>
        <w:pStyle w:val="1"/>
        <w:jc w:val="center"/>
      </w:pPr>
      <w:proofErr w:type="spellStart"/>
      <w:proofErr w:type="gramStart"/>
      <w:r>
        <w:rPr>
          <w:rFonts w:hint="eastAsia"/>
        </w:rPr>
        <w:t>echart</w:t>
      </w:r>
      <w:proofErr w:type="spellEnd"/>
      <w:proofErr w:type="gramEnd"/>
    </w:p>
    <w:p w:rsidR="009555C8" w:rsidRDefault="00D135E0"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虽然是数据驱动，但是并没有动态数据加载，动态通过不断</w:t>
      </w:r>
      <w:proofErr w:type="spellStart"/>
      <w:r>
        <w:rPr>
          <w:rFonts w:hint="eastAsia"/>
        </w:rPr>
        <w:t>setOption</w:t>
      </w:r>
      <w:proofErr w:type="spellEnd"/>
      <w:r>
        <w:rPr>
          <w:rFonts w:hint="eastAsia"/>
        </w:rPr>
        <w:t>实现动态</w:t>
      </w:r>
    </w:p>
    <w:p w:rsidR="009555C8" w:rsidRDefault="009555C8"/>
    <w:p w:rsidR="009555C8" w:rsidRDefault="00D135E0">
      <w:r>
        <w:rPr>
          <w:rFonts w:hint="eastAsia"/>
        </w:rPr>
        <w:t>也可以通过</w:t>
      </w:r>
      <w:proofErr w:type="spellStart"/>
      <w:r>
        <w:rPr>
          <w:rFonts w:hint="eastAsia"/>
        </w:rPr>
        <w:t>baseOption</w:t>
      </w:r>
      <w:proofErr w:type="spellEnd"/>
      <w:r>
        <w:rPr>
          <w:rFonts w:hint="eastAsia"/>
        </w:rPr>
        <w:t xml:space="preserve">  , </w:t>
      </w:r>
      <w:r>
        <w:rPr>
          <w:rFonts w:hint="eastAsia"/>
        </w:rPr>
        <w:t>向</w:t>
      </w:r>
      <w:r>
        <w:rPr>
          <w:rFonts w:hint="eastAsia"/>
        </w:rPr>
        <w:t>options</w:t>
      </w:r>
      <w:r>
        <w:rPr>
          <w:rFonts w:hint="eastAsia"/>
        </w:rPr>
        <w:t>中推入配置实现</w:t>
      </w:r>
    </w:p>
    <w:p w:rsidR="009555C8" w:rsidRDefault="00D135E0">
      <w:pPr>
        <w:pStyle w:val="2"/>
      </w:pPr>
      <w:r>
        <w:rPr>
          <w:rFonts w:hint="eastAsia"/>
        </w:rPr>
        <w:t>柱状图</w:t>
      </w:r>
    </w:p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D135E0">
      <w:pPr>
        <w:pStyle w:val="2"/>
      </w:pPr>
      <w:r>
        <w:rPr>
          <w:rFonts w:hint="eastAsia"/>
        </w:rPr>
        <w:lastRenderedPageBreak/>
        <w:t>API</w:t>
      </w:r>
    </w:p>
    <w:p w:rsidR="009555C8" w:rsidRDefault="00D135E0">
      <w:pPr>
        <w:pStyle w:val="3"/>
        <w:ind w:firstLine="420"/>
      </w:pPr>
      <w:r>
        <w:rPr>
          <w:rFonts w:hint="eastAsia"/>
        </w:rPr>
        <w:t>说明：</w:t>
      </w:r>
    </w:p>
    <w:p w:rsidR="009555C8" w:rsidRDefault="00D135E0">
      <w:pPr>
        <w:ind w:firstLine="420"/>
      </w:pPr>
      <w:hyperlink r:id="rId5" w:tgtFrame="http://echarts.baidu.com/_blank" w:history="1">
        <w:r>
          <w:t>echartsInstance</w:t>
        </w:r>
      </w:hyperlink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实例</w:t>
      </w:r>
    </w:p>
    <w:p w:rsidR="009555C8" w:rsidRDefault="009555C8">
      <w:pPr>
        <w:ind w:firstLine="420"/>
      </w:pPr>
    </w:p>
    <w:p w:rsidR="009555C8" w:rsidRDefault="009555C8"/>
    <w:p w:rsidR="009555C8" w:rsidRDefault="00D135E0">
      <w:pPr>
        <w:pStyle w:val="3"/>
        <w:ind w:firstLine="420"/>
      </w:pP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方法</w:t>
      </w:r>
    </w:p>
    <w:p w:rsidR="009555C8" w:rsidRDefault="009555C8"/>
    <w:p w:rsidR="009555C8" w:rsidRDefault="00D135E0">
      <w:pPr>
        <w:rPr>
          <w:b/>
          <w:bCs/>
        </w:rPr>
      </w:pPr>
      <w:proofErr w:type="spellStart"/>
      <w:r>
        <w:rPr>
          <w:rFonts w:hint="eastAsia"/>
          <w:b/>
          <w:bCs/>
        </w:rPr>
        <w:t>echart.init</w:t>
      </w:r>
      <w:proofErr w:type="spellEnd"/>
    </w:p>
    <w:p w:rsidR="009555C8" w:rsidRDefault="009555C8"/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(</w:t>
      </w:r>
      <w:proofErr w:type="spellStart"/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dom</w:t>
      </w:r>
      <w:proofErr w:type="spellEnd"/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660066"/>
          <w:sz w:val="19"/>
          <w:szCs w:val="19"/>
          <w:shd w:val="clear" w:color="auto" w:fill="F5F5F5"/>
        </w:rPr>
        <w:t>HTMLDivElement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|</w:t>
      </w:r>
      <w:r>
        <w:rPr>
          <w:rFonts w:ascii="Monaco" w:eastAsia="Monaco" w:hAnsi="Monaco" w:cs="Monaco"/>
          <w:color w:val="660066"/>
          <w:sz w:val="19"/>
          <w:szCs w:val="19"/>
          <w:shd w:val="clear" w:color="auto" w:fill="F5F5F5"/>
        </w:rPr>
        <w:t>HTMLCanvasElement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,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theme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660066"/>
          <w:sz w:val="19"/>
          <w:szCs w:val="19"/>
          <w:shd w:val="clear" w:color="auto" w:fill="F5F5F5"/>
        </w:rPr>
        <w:t>Object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|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string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,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opts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{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   </w:t>
      </w:r>
      <w:proofErr w:type="spellStart"/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devicePixelRatio</w:t>
      </w:r>
      <w:proofErr w:type="spellEnd"/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number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renderer</w:t>
      </w:r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string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width</w:t>
      </w:r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number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|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string</w:t>
      </w:r>
      <w:proofErr w:type="spellEnd"/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enlo" w:eastAsia="Menlo" w:hAnsi="Menlo" w:cs="Menlo"/>
          <w:color w:val="333333"/>
          <w:sz w:val="19"/>
          <w:szCs w:val="19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height</w:t>
      </w:r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number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|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string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})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=&gt;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660066"/>
          <w:sz w:val="19"/>
          <w:szCs w:val="19"/>
          <w:shd w:val="clear" w:color="auto" w:fill="F5F5F5"/>
        </w:rPr>
        <w:t>ECharts</w:t>
      </w:r>
      <w:proofErr w:type="spellEnd"/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D135E0">
      <w:pPr>
        <w:ind w:firstLine="420"/>
      </w:pPr>
      <w:r>
        <w:rPr>
          <w:rFonts w:hint="eastAsia"/>
        </w:rPr>
        <w:t>opts</w:t>
      </w:r>
      <w:r>
        <w:rPr>
          <w:rFonts w:hint="eastAsia"/>
        </w:rPr>
        <w:t>：</w:t>
      </w:r>
    </w:p>
    <w:p w:rsidR="009555C8" w:rsidRDefault="00D135E0">
      <w:pPr>
        <w:ind w:left="420" w:firstLine="420"/>
      </w:pPr>
      <w:proofErr w:type="spellStart"/>
      <w:proofErr w:type="gramStart"/>
      <w:r>
        <w:t>devicePixelRatio</w:t>
      </w:r>
      <w:proofErr w:type="spellEnd"/>
      <w:proofErr w:type="gramEnd"/>
    </w:p>
    <w:p w:rsidR="009555C8" w:rsidRDefault="009555C8">
      <w:pPr>
        <w:ind w:left="420" w:firstLine="420"/>
      </w:pPr>
    </w:p>
    <w:p w:rsidR="009555C8" w:rsidRDefault="00D135E0">
      <w:pPr>
        <w:ind w:left="420" w:firstLine="420"/>
      </w:pPr>
      <w:proofErr w:type="gramStart"/>
      <w:r>
        <w:t>renderer</w:t>
      </w:r>
      <w:proofErr w:type="gramEnd"/>
    </w:p>
    <w:p w:rsidR="009555C8" w:rsidRDefault="00D135E0">
      <w:pPr>
        <w:ind w:left="840" w:firstLine="420"/>
      </w:pPr>
      <w:r>
        <w:rPr>
          <w:rFonts w:hint="eastAsia"/>
        </w:rPr>
        <w:t>默认是</w:t>
      </w:r>
      <w:r>
        <w:rPr>
          <w:rFonts w:hint="eastAsia"/>
        </w:rPr>
        <w:t>canvas</w:t>
      </w:r>
      <w:r>
        <w:rPr>
          <w:rFonts w:hint="eastAsia"/>
        </w:rPr>
        <w:t>（大数据量），可以选择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（内存更低，渲染性能高，缩放不模糊，适合移动端）</w:t>
      </w:r>
    </w:p>
    <w:p w:rsidR="009555C8" w:rsidRDefault="009555C8">
      <w:pPr>
        <w:ind w:left="840" w:firstLine="420"/>
      </w:pPr>
    </w:p>
    <w:p w:rsidR="009555C8" w:rsidRDefault="00D135E0">
      <w:pPr>
        <w:ind w:left="420" w:firstLine="420"/>
      </w:pPr>
      <w:proofErr w:type="gramStart"/>
      <w:r>
        <w:t>width</w:t>
      </w:r>
      <w:proofErr w:type="gramEnd"/>
    </w:p>
    <w:p w:rsidR="009555C8" w:rsidRDefault="009555C8">
      <w:pPr>
        <w:ind w:left="420" w:firstLine="420"/>
      </w:pPr>
    </w:p>
    <w:p w:rsidR="009555C8" w:rsidRDefault="00D135E0">
      <w:pPr>
        <w:ind w:left="420" w:firstLine="420"/>
      </w:pPr>
      <w:proofErr w:type="gramStart"/>
      <w:r>
        <w:t>height</w:t>
      </w:r>
      <w:proofErr w:type="gramEnd"/>
    </w:p>
    <w:p w:rsidR="009555C8" w:rsidRDefault="00D135E0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echart.connet</w:t>
      </w:r>
      <w:proofErr w:type="spellEnd"/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880000"/>
          <w:sz w:val="19"/>
          <w:szCs w:val="19"/>
          <w:shd w:val="clear" w:color="auto" w:fill="F5F5F5"/>
        </w:rPr>
        <w:t xml:space="preserve">// </w:t>
      </w:r>
      <w:r>
        <w:rPr>
          <w:rFonts w:ascii="Monaco" w:eastAsia="Monaco" w:hAnsi="Monaco" w:cs="Monaco"/>
          <w:color w:val="880000"/>
          <w:sz w:val="19"/>
          <w:szCs w:val="19"/>
          <w:shd w:val="clear" w:color="auto" w:fill="F5F5F5"/>
        </w:rPr>
        <w:t>分别设置每个实例的</w:t>
      </w:r>
      <w:r>
        <w:rPr>
          <w:rFonts w:ascii="Monaco" w:eastAsia="Monaco" w:hAnsi="Monaco" w:cs="Monaco"/>
          <w:color w:val="880000"/>
          <w:sz w:val="19"/>
          <w:szCs w:val="19"/>
          <w:shd w:val="clear" w:color="auto" w:fill="F5F5F5"/>
        </w:rPr>
        <w:t xml:space="preserve"> group id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chart1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.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group 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=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rPr>
          <w:rFonts w:ascii="Monaco" w:eastAsia="Monaco" w:hAnsi="Monaco" w:cs="Monaco"/>
          <w:color w:val="008800"/>
          <w:sz w:val="19"/>
          <w:szCs w:val="19"/>
          <w:shd w:val="clear" w:color="auto" w:fill="F5F5F5"/>
        </w:rPr>
        <w:t>'group1'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;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chart2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.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group 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=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rPr>
          <w:rFonts w:ascii="Monaco" w:eastAsia="Monaco" w:hAnsi="Monaco" w:cs="Monaco"/>
          <w:color w:val="008800"/>
          <w:sz w:val="19"/>
          <w:szCs w:val="19"/>
          <w:shd w:val="clear" w:color="auto" w:fill="F5F5F5"/>
        </w:rPr>
        <w:t>'group1'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;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proofErr w:type="spell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echarts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.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connect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(</w:t>
      </w:r>
      <w:r>
        <w:rPr>
          <w:rFonts w:ascii="Monaco" w:eastAsia="Monaco" w:hAnsi="Monaco" w:cs="Monaco"/>
          <w:color w:val="008800"/>
          <w:sz w:val="19"/>
          <w:szCs w:val="19"/>
          <w:shd w:val="clear" w:color="auto" w:fill="F5F5F5"/>
        </w:rPr>
        <w:t>'group1'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);</w:t>
      </w:r>
      <w:r>
        <w:rPr>
          <w:rFonts w:ascii="Monaco" w:eastAsia="Monaco" w:hAnsi="Monaco" w:cs="Monaco"/>
          <w:color w:val="880000"/>
          <w:sz w:val="19"/>
          <w:szCs w:val="19"/>
          <w:shd w:val="clear" w:color="auto" w:fill="F5F5F5"/>
        </w:rPr>
        <w:t xml:space="preserve">// </w:t>
      </w:r>
      <w:r>
        <w:rPr>
          <w:rFonts w:ascii="Monaco" w:eastAsia="Monaco" w:hAnsi="Monaco" w:cs="Monaco"/>
          <w:color w:val="880000"/>
          <w:sz w:val="19"/>
          <w:szCs w:val="19"/>
          <w:shd w:val="clear" w:color="auto" w:fill="F5F5F5"/>
        </w:rPr>
        <w:t>或者可以直接传入需要联动的实例数组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enlo" w:eastAsia="Menlo" w:hAnsi="Menlo" w:cs="Menlo"/>
          <w:color w:val="333333"/>
          <w:sz w:val="19"/>
          <w:szCs w:val="19"/>
        </w:rPr>
      </w:pPr>
      <w:proofErr w:type="spellStart"/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echarts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.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connect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(</w:t>
      </w:r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[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chart1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,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chart2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]);</w:t>
      </w:r>
    </w:p>
    <w:p w:rsidR="009555C8" w:rsidRDefault="009555C8">
      <w:pPr>
        <w:ind w:left="420" w:firstLine="420"/>
        <w:rPr>
          <w:b/>
          <w:bCs/>
        </w:rPr>
      </w:pPr>
    </w:p>
    <w:p w:rsidR="009555C8" w:rsidRDefault="009555C8">
      <w:pPr>
        <w:ind w:left="420" w:firstLine="420"/>
      </w:pPr>
    </w:p>
    <w:p w:rsidR="009555C8" w:rsidRDefault="009555C8">
      <w:pPr>
        <w:pStyle w:val="3"/>
      </w:pPr>
    </w:p>
    <w:p w:rsidR="009555C8" w:rsidRDefault="00D135E0">
      <w:pPr>
        <w:pStyle w:val="3"/>
        <w:ind w:firstLine="420"/>
      </w:pPr>
      <w:r>
        <w:rPr>
          <w:rFonts w:hint="eastAsia"/>
        </w:rPr>
        <w:t>实例方法</w:t>
      </w:r>
    </w:p>
    <w:p w:rsidR="009555C8" w:rsidRDefault="009555C8"/>
    <w:p w:rsidR="009555C8" w:rsidRDefault="00D135E0">
      <w:pPr>
        <w:ind w:firstLine="420"/>
      </w:pPr>
      <w:hyperlink r:id="rId6" w:tgtFrame="http://echarts.baidu.com/_blank" w:history="1">
        <w:proofErr w:type="gramStart"/>
        <w:r>
          <w:t>echartsInstance</w:t>
        </w:r>
        <w:proofErr w:type="gramEnd"/>
      </w:hyperlink>
      <w:r>
        <w:rPr>
          <w:rFonts w:hint="eastAsia"/>
        </w:rPr>
        <w:t>.</w:t>
      </w:r>
      <w:hyperlink r:id="rId7" w:anchor="echartsInstance.getDataURL" w:history="1">
        <w:proofErr w:type="gramStart"/>
        <w:r>
          <w:t>getDataURL</w:t>
        </w:r>
        <w:proofErr w:type="gramEnd"/>
      </w:hyperlink>
      <w:r>
        <w:rPr>
          <w:rFonts w:hint="eastAsia"/>
        </w:rPr>
        <w:t xml:space="preserve"> </w:t>
      </w:r>
    </w:p>
    <w:p w:rsidR="009555C8" w:rsidRDefault="00D135E0">
      <w:pPr>
        <w:ind w:left="420" w:firstLine="420"/>
      </w:pPr>
      <w:r>
        <w:rPr>
          <w:rFonts w:hint="eastAsia"/>
        </w:rPr>
        <w:t>获取图片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base64</w:t>
      </w:r>
      <w:r>
        <w:rPr>
          <w:rFonts w:hint="eastAsia"/>
        </w:rPr>
        <w:t>）</w:t>
      </w:r>
    </w:p>
    <w:p w:rsidR="009555C8" w:rsidRDefault="00D135E0">
      <w:pPr>
        <w:ind w:left="420" w:firstLine="420"/>
      </w:pPr>
      <w:r>
        <w:rPr>
          <w:rFonts w:hint="eastAsia"/>
        </w:rPr>
        <w:t>注意，这里需要图标完全生成后，才能拿到完整图像数据（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中异步生成图表）。</w:t>
      </w:r>
    </w:p>
    <w:p w:rsidR="009555C8" w:rsidRDefault="009555C8">
      <w:pPr>
        <w:ind w:left="420" w:firstLine="420"/>
      </w:pPr>
    </w:p>
    <w:p w:rsidR="009555C8" w:rsidRDefault="00D135E0">
      <w:pPr>
        <w:ind w:left="420" w:firstLine="420"/>
      </w:pPr>
      <w:r>
        <w:rPr>
          <w:rFonts w:hint="eastAsia"/>
        </w:rPr>
        <w:t>可选格式，分辨率，背景色，忽略组件</w:t>
      </w:r>
    </w:p>
    <w:p w:rsidR="009555C8" w:rsidRDefault="009555C8"/>
    <w:p w:rsidR="009555C8" w:rsidRDefault="00D135E0">
      <w:pPr>
        <w:ind w:firstLine="420"/>
      </w:pPr>
      <w:hyperlink r:id="rId8" w:tgtFrame="http://echarts.baidu.com/_blank" w:history="1">
        <w:proofErr w:type="gramStart"/>
        <w:r>
          <w:t>echartsInstance</w:t>
        </w:r>
        <w:proofErr w:type="gramEnd"/>
      </w:hyperlink>
      <w:r>
        <w:rPr>
          <w:rFonts w:hint="eastAsia"/>
        </w:rPr>
        <w:t>.resize()</w:t>
      </w: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D135E0">
      <w:pPr>
        <w:pStyle w:val="2"/>
      </w:pPr>
      <w:r>
        <w:rPr>
          <w:rFonts w:hint="eastAsia"/>
        </w:rPr>
        <w:t>配置</w:t>
      </w:r>
    </w:p>
    <w:p w:rsidR="009555C8" w:rsidRDefault="009555C8"/>
    <w:p w:rsidR="009555C8" w:rsidRDefault="00D135E0">
      <w:pPr>
        <w:pStyle w:val="3"/>
      </w:pPr>
      <w:proofErr w:type="gramStart"/>
      <w:r>
        <w:rPr>
          <w:rFonts w:hint="eastAsia"/>
        </w:rPr>
        <w:t>title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标题配置（分为主标题和副标题）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gramStart"/>
      <w:r>
        <w:rPr>
          <w:rFonts w:hint="eastAsia"/>
        </w:rPr>
        <w:lastRenderedPageBreak/>
        <w:t>legend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图例组件，可以点击控制是否显示。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gramStart"/>
      <w:r>
        <w:rPr>
          <w:rFonts w:hint="eastAsia"/>
        </w:rPr>
        <w:t>grid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直角坐标系内绘制网格</w:t>
      </w:r>
    </w:p>
    <w:p w:rsidR="009555C8" w:rsidRDefault="00D135E0">
      <w:pPr>
        <w:ind w:left="420" w:firstLine="420"/>
      </w:pPr>
      <w:r>
        <w:rPr>
          <w:rFonts w:hint="eastAsia"/>
        </w:rPr>
        <w:t>折线，</w:t>
      </w:r>
      <w:r>
        <w:rPr>
          <w:rFonts w:hint="eastAsia"/>
        </w:rPr>
        <w:t xml:space="preserve"> </w:t>
      </w:r>
      <w:r>
        <w:rPr>
          <w:rFonts w:hint="eastAsia"/>
        </w:rPr>
        <w:t>柱状图，散点图（气泡图）</w:t>
      </w:r>
    </w:p>
    <w:p w:rsidR="009555C8" w:rsidRDefault="009555C8">
      <w:pPr>
        <w:ind w:left="420" w:firstLine="420"/>
      </w:pPr>
    </w:p>
    <w:p w:rsidR="009555C8" w:rsidRDefault="00D135E0">
      <w:pPr>
        <w:pStyle w:val="3"/>
      </w:pPr>
      <w:proofErr w:type="spellStart"/>
      <w:proofErr w:type="gramStart"/>
      <w:r>
        <w:t>xAxis</w:t>
      </w:r>
      <w:proofErr w:type="spellEnd"/>
      <w:proofErr w:type="gramEnd"/>
    </w:p>
    <w:p w:rsidR="009555C8" w:rsidRDefault="00D135E0">
      <w:pPr>
        <w:ind w:firstLine="420"/>
      </w:pPr>
      <w:r>
        <w:rPr>
          <w:rFonts w:hint="eastAsia"/>
        </w:rPr>
        <w:t>直角坐标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yAxis</w:t>
      </w:r>
      <w:proofErr w:type="spellEnd"/>
      <w:proofErr w:type="gramEnd"/>
    </w:p>
    <w:p w:rsidR="009555C8" w:rsidRDefault="00D135E0">
      <w:pPr>
        <w:ind w:firstLine="420"/>
      </w:pPr>
      <w:r>
        <w:rPr>
          <w:rFonts w:hint="eastAsia"/>
        </w:rPr>
        <w:t>直角坐标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gramStart"/>
      <w:r>
        <w:t>polar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极坐标</w:t>
      </w: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spellStart"/>
      <w:proofErr w:type="gramStart"/>
      <w:r>
        <w:t>radiusAxis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极坐标系的径向轴。</w:t>
      </w:r>
    </w:p>
    <w:p w:rsidR="009555C8" w:rsidRDefault="00D135E0">
      <w:pPr>
        <w:pStyle w:val="3"/>
      </w:pPr>
      <w:proofErr w:type="spellStart"/>
      <w:proofErr w:type="gramStart"/>
      <w:r>
        <w:t>angleAxis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极坐标系的角度轴。</w:t>
      </w:r>
    </w:p>
    <w:p w:rsidR="009555C8" w:rsidRDefault="009555C8">
      <w:pPr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</w:p>
    <w:p w:rsidR="009555C8" w:rsidRDefault="00D135E0">
      <w:pPr>
        <w:pStyle w:val="3"/>
      </w:pPr>
      <w:proofErr w:type="gramStart"/>
      <w:r>
        <w:lastRenderedPageBreak/>
        <w:t>radar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雷达图组件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spellStart"/>
      <w:proofErr w:type="gramStart"/>
      <w:r>
        <w:t>dataZoom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</w:p>
    <w:p w:rsidR="009555C8" w:rsidRDefault="00D135E0">
      <w:pPr>
        <w:ind w:firstLine="420"/>
      </w:pPr>
      <w:proofErr w:type="spellStart"/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dataZoom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组件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用于区域缩放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visualMap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</w:p>
    <w:p w:rsidR="009555C8" w:rsidRDefault="00D135E0">
      <w:pPr>
        <w:ind w:firstLine="420"/>
      </w:pPr>
      <w:proofErr w:type="spellStart"/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visualMap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是视觉映射组件，用于进行『视觉编码』，也就是将数据映射到视觉元素（视觉通道）。</w:t>
      </w:r>
    </w:p>
    <w:p w:rsidR="009555C8" w:rsidRDefault="009555C8"/>
    <w:p w:rsidR="009555C8" w:rsidRDefault="00D135E0">
      <w:pPr>
        <w:pStyle w:val="3"/>
      </w:pPr>
      <w:proofErr w:type="gramStart"/>
      <w:r>
        <w:t>tooltip</w:t>
      </w:r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提示框组件。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axisPointer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这是坐标轴指示器（</w:t>
      </w: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axisPointer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）的全局公用设置</w:t>
      </w:r>
    </w:p>
    <w:p w:rsidR="009555C8" w:rsidRDefault="009555C8"/>
    <w:p w:rsidR="009555C8" w:rsidRDefault="00D135E0">
      <w:pPr>
        <w:pStyle w:val="3"/>
      </w:pPr>
      <w:proofErr w:type="gramStart"/>
      <w:r>
        <w:t>toolbox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/pages/data-visualization/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/toolbox.html</w:t>
      </w:r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工具栏。内置有</w: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begin"/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instrText xml:space="preserve"> HYPERLINK "http://echarts.baidu.com/option.html" \l "toolbox.feature.saveAsImage" </w:instrTex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separate"/>
      </w:r>
      <w:r>
        <w:rPr>
          <w:rStyle w:val="a5"/>
          <w:rFonts w:ascii="Helvetica Neue" w:eastAsia="Helvetica Neue" w:hAnsi="Helvetica Neue" w:cs="Helvetica Neue"/>
          <w:color w:val="337AB7"/>
          <w:szCs w:val="21"/>
          <w:u w:val="none"/>
          <w:shd w:val="clear" w:color="auto" w:fill="FAFAFC"/>
        </w:rPr>
        <w:t>导出图片</w: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end"/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hyperlink r:id="rId9" w:anchor="toolbox.feature.dataView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数据视图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hyperlink r:id="rId10" w:anchor="toolbox.feature.magicType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动态类型切换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hyperlink r:id="rId11" w:anchor="toolbox.feature.dataZoom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数据区域缩放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hyperlink r:id="rId12" w:anchor="toolbox.feature.reset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重置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五个工具。</w:t>
      </w:r>
    </w:p>
    <w:p w:rsidR="009555C8" w:rsidRDefault="009555C8"/>
    <w:p w:rsidR="009555C8" w:rsidRDefault="00D135E0">
      <w:pPr>
        <w:pStyle w:val="3"/>
      </w:pPr>
      <w:proofErr w:type="gramStart"/>
      <w:r>
        <w:t>brush</w:t>
      </w:r>
      <w:proofErr w:type="gramEnd"/>
    </w:p>
    <w:p w:rsidR="009555C8" w:rsidRDefault="00D135E0">
      <w:pPr>
        <w:ind w:firstLine="420"/>
      </w:pP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brus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h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是区域选择组件，用户可以选择图中一部分数据，从而便于向用户展示被选中数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lastRenderedPageBreak/>
        <w:t>据，或者他们的一些统计计算结果。</w:t>
      </w:r>
    </w:p>
    <w:p w:rsidR="009555C8" w:rsidRDefault="009555C8"/>
    <w:p w:rsidR="009555C8" w:rsidRDefault="00D135E0">
      <w:pPr>
        <w:pStyle w:val="3"/>
      </w:pPr>
      <w:proofErr w:type="gramStart"/>
      <w:r>
        <w:t>geo</w:t>
      </w:r>
      <w:proofErr w:type="gramEnd"/>
    </w:p>
    <w:p w:rsidR="009555C8" w:rsidRDefault="00D135E0">
      <w:pPr>
        <w:pStyle w:val="a3"/>
        <w:widowControl/>
        <w:shd w:val="clear" w:color="auto" w:fill="FAFAFC"/>
        <w:spacing w:before="270" w:beforeAutospacing="0" w:afterAutospacing="0" w:line="357" w:lineRule="atLeast"/>
        <w:ind w:firstLine="4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AFAFC"/>
        </w:rPr>
        <w:t>地理坐标系组件。</w:t>
      </w:r>
    </w:p>
    <w:p w:rsidR="009555C8" w:rsidRDefault="00D135E0">
      <w:pPr>
        <w:pStyle w:val="a3"/>
        <w:widowControl/>
        <w:shd w:val="clear" w:color="auto" w:fill="FAFAFC"/>
        <w:spacing w:before="270" w:beforeAutospacing="0" w:afterAutospacing="0" w:line="357" w:lineRule="atLeast"/>
        <w:ind w:firstLine="4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AFAFC"/>
        </w:rPr>
        <w:t>地理坐标系组件用于地图的绘制，支持在地理坐标系上绘制</w:t>
      </w:r>
      <w:hyperlink r:id="rId13" w:anchor="series-scatter" w:history="1">
        <w:r>
          <w:rPr>
            <w:rStyle w:val="a5"/>
            <w:rFonts w:ascii="Helvetica Neue" w:eastAsia="Helvetica Neue" w:hAnsi="Helvetica Neue" w:cs="Helvetica Neue"/>
            <w:color w:val="337AB7"/>
            <w:sz w:val="21"/>
            <w:szCs w:val="21"/>
            <w:u w:val="none"/>
            <w:shd w:val="clear" w:color="auto" w:fill="FAFAFC"/>
          </w:rPr>
          <w:t>散点图</w:t>
        </w:r>
      </w:hyperlink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AFAFC"/>
        </w:rPr>
        <w:t>，</w:t>
      </w:r>
      <w:hyperlink r:id="rId14" w:anchor="series-lines" w:history="1">
        <w:proofErr w:type="gramStart"/>
        <w:r>
          <w:rPr>
            <w:rStyle w:val="a5"/>
            <w:rFonts w:ascii="Helvetica Neue" w:eastAsia="Helvetica Neue" w:hAnsi="Helvetica Neue" w:cs="Helvetica Neue"/>
            <w:color w:val="337AB7"/>
            <w:sz w:val="21"/>
            <w:szCs w:val="21"/>
            <w:u w:val="none"/>
            <w:shd w:val="clear" w:color="auto" w:fill="FAFAFC"/>
          </w:rPr>
          <w:t>线集</w:t>
        </w:r>
        <w:proofErr w:type="gramEnd"/>
      </w:hyperlink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AFAFC"/>
        </w:rPr>
        <w:t>。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gramStart"/>
      <w:r>
        <w:t>parallel</w:t>
      </w:r>
      <w:proofErr w:type="gramEnd"/>
    </w:p>
    <w:p w:rsidR="009555C8" w:rsidRDefault="00D135E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/pages/data-visualization/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echart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/parallel.html</w:t>
      </w:r>
    </w:p>
    <w:p w:rsidR="009555C8" w:rsidRDefault="009555C8">
      <w:pPr>
        <w:ind w:firstLine="420"/>
      </w:pPr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hyperlink r:id="rId15" w:tgtFrame="http://echarts.baidu.com/_blank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平行坐标系（</w:t>
        </w:r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Parallel Coordinates</w:t>
        </w:r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）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是一种常用的可视化高维数据的图表。</w:t>
      </w:r>
    </w:p>
    <w:p w:rsidR="009555C8" w:rsidRDefault="00D135E0">
      <w:pPr>
        <w:pStyle w:val="3"/>
      </w:pPr>
      <w:proofErr w:type="spellStart"/>
      <w:proofErr w:type="gramStart"/>
      <w:r>
        <w:t>parallelAxis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这个组件是平行坐标系中的坐标轴。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singleAxis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单轴。可以被应用到散点图中展现</w:t>
      </w:r>
      <w:proofErr w:type="gram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一</w:t>
      </w:r>
      <w:proofErr w:type="gram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维数据</w:t>
      </w:r>
    </w:p>
    <w:p w:rsidR="009555C8" w:rsidRDefault="009555C8"/>
    <w:p w:rsidR="009555C8" w:rsidRDefault="00D135E0">
      <w:pPr>
        <w:pStyle w:val="3"/>
      </w:pPr>
      <w:proofErr w:type="gramStart"/>
      <w:r>
        <w:t>timeline</w:t>
      </w:r>
      <w:proofErr w:type="gramEnd"/>
    </w:p>
    <w:p w:rsidR="009555C8" w:rsidRDefault="00D135E0">
      <w:pPr>
        <w:ind w:firstLine="420"/>
      </w:pP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timeline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组件，提供了在多个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ECharts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option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间进行切换、播放等操作的功能。</w:t>
      </w:r>
    </w:p>
    <w:p w:rsidR="009555C8" w:rsidRDefault="00D135E0">
      <w:pPr>
        <w:pStyle w:val="3"/>
      </w:pPr>
      <w:proofErr w:type="gramStart"/>
      <w:r>
        <w:t>graphic</w:t>
      </w:r>
      <w:proofErr w:type="gramEnd"/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graphic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是原生图形元素组件</w:t>
      </w: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D135E0">
      <w:pPr>
        <w:pStyle w:val="3"/>
      </w:pPr>
      <w:proofErr w:type="gramStart"/>
      <w:r>
        <w:lastRenderedPageBreak/>
        <w:t>calendar</w:t>
      </w:r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日历坐标系组件</w:t>
      </w:r>
    </w:p>
    <w:p w:rsidR="009555C8" w:rsidRDefault="009555C8"/>
    <w:p w:rsidR="009555C8" w:rsidRDefault="00D135E0">
      <w:pPr>
        <w:pStyle w:val="3"/>
      </w:pPr>
      <w:proofErr w:type="gramStart"/>
      <w:r>
        <w:t>dataset</w:t>
      </w:r>
      <w:proofErr w:type="gramEnd"/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ECharts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4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开始支持了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数据集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（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dataset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）组件用于单独的数据集声明，从而数据可以单独管理，被多个组件复用，并且可以自由指定数据到视觉的映射。这在不少场景下能带来使用上的方便。</w:t>
      </w:r>
    </w:p>
    <w:p w:rsidR="009555C8" w:rsidRDefault="009555C8"/>
    <w:p w:rsidR="009555C8" w:rsidRDefault="00D135E0">
      <w:pPr>
        <w:pStyle w:val="3"/>
      </w:pPr>
      <w:proofErr w:type="gramStart"/>
      <w:r>
        <w:t>aria</w:t>
      </w:r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W3C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制定了无障碍富互联网应用规范集（</w: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begin"/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instrText xml:space="preserve"> HYPERLINK "https://www.w3.org/WAI/intro/aria" \t "http://echarts.baidu.com/_blank" </w:instrTex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separate"/>
      </w:r>
      <w:r>
        <w:rPr>
          <w:rStyle w:val="a5"/>
          <w:rFonts w:ascii="Helvetica Neue" w:eastAsia="Helvetica Neue" w:hAnsi="Helvetica Neue" w:cs="Helvetica Neue"/>
          <w:color w:val="337AB7"/>
          <w:szCs w:val="21"/>
          <w:u w:val="none"/>
          <w:shd w:val="clear" w:color="auto" w:fill="FAFAFC"/>
        </w:rPr>
        <w:t>WAI-ARIA</w: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end"/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the Accessible Rich Internet Applications Suite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），致力于使得网页内容和网页应用能够被更多残障人士访问。</w:t>
      </w: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ECharts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4.0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遵从这一规范，支持自动根据图表配置项智能生成描述，使得盲人可以在朗读设备的帮助下了解图表内容，让图表可以被更多人群访问。</w:t>
      </w:r>
    </w:p>
    <w:p w:rsidR="009555C8" w:rsidRDefault="009555C8">
      <w:pPr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</w:p>
    <w:p w:rsidR="009555C8" w:rsidRDefault="00D135E0">
      <w:pPr>
        <w:pStyle w:val="3"/>
      </w:pPr>
      <w:proofErr w:type="gramStart"/>
      <w:r>
        <w:t>series[</w:t>
      </w:r>
      <w:proofErr w:type="spellStart"/>
      <w:proofErr w:type="gramEnd"/>
      <w:r>
        <w:t>i</w:t>
      </w:r>
      <w:proofErr w:type="spellEnd"/>
      <w:r>
        <w:t>]</w:t>
      </w:r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系列列表。每个系列通过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type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决定自己的图表类型</w:t>
      </w:r>
    </w:p>
    <w:p w:rsidR="009555C8" w:rsidRDefault="009555C8">
      <w:pPr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</w:p>
    <w:p w:rsidR="009555C8" w:rsidRDefault="00D135E0">
      <w:pPr>
        <w:pStyle w:val="3"/>
      </w:pPr>
      <w:proofErr w:type="gramStart"/>
      <w:r>
        <w:t>color</w:t>
      </w:r>
      <w:proofErr w:type="gramEnd"/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调色盘颜色列表。如果系列没有设置颜色，则会依次循环从该列表中取颜色作为系列颜色。</w:t>
      </w: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D135E0">
      <w:pPr>
        <w:pStyle w:val="3"/>
      </w:pPr>
      <w:proofErr w:type="spellStart"/>
      <w:proofErr w:type="gramStart"/>
      <w:r>
        <w:t>backgroundColor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背景色，默认无背景。</w:t>
      </w:r>
    </w:p>
    <w:p w:rsidR="009555C8" w:rsidRDefault="009555C8">
      <w:pPr>
        <w:ind w:firstLine="420"/>
      </w:pP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textStyle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全局的字体样式。</w:t>
      </w:r>
    </w:p>
    <w:p w:rsidR="009555C8" w:rsidRDefault="009555C8"/>
    <w:p w:rsidR="009555C8" w:rsidRDefault="00D135E0">
      <w:pPr>
        <w:pStyle w:val="3"/>
      </w:pPr>
      <w:proofErr w:type="gramStart"/>
      <w:r>
        <w:t>animation</w:t>
      </w:r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是否开启动画。</w:t>
      </w:r>
    </w:p>
    <w:p w:rsidR="009555C8" w:rsidRDefault="00D135E0">
      <w:pPr>
        <w:pStyle w:val="3"/>
      </w:pPr>
      <w:proofErr w:type="spellStart"/>
      <w:proofErr w:type="gramStart"/>
      <w:r>
        <w:t>animationThreshold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是否开启动画的阈值，当单个系列显示的图形数量大于这个阈值时会关闭动画。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spellStart"/>
      <w:proofErr w:type="gramStart"/>
      <w:r>
        <w:t>animationDuration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初始动画的时长，支持回调函数，可以通过每个数据返回不同的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delay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时间实现更戏剧的初始动画效果：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animationEasing</w:t>
      </w:r>
      <w:proofErr w:type="spellEnd"/>
      <w:proofErr w:type="gramEnd"/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初始动画的缓动效果。</w:t>
      </w: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9555C8">
      <w:pPr>
        <w:jc w:val="left"/>
      </w:pPr>
    </w:p>
    <w:p w:rsidR="009555C8" w:rsidRDefault="00D135E0">
      <w:pPr>
        <w:pStyle w:val="3"/>
        <w:jc w:val="left"/>
      </w:pPr>
      <w:proofErr w:type="spellStart"/>
      <w:proofErr w:type="gramStart"/>
      <w:r>
        <w:lastRenderedPageBreak/>
        <w:t>animationDelay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初始动画的延迟，支持回调函数，可以通过每个数据返回不同的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delay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时间实现更戏剧的初始动画效果</w:t>
      </w:r>
    </w:p>
    <w:p w:rsidR="009555C8" w:rsidRDefault="009555C8"/>
    <w:p w:rsidR="009555C8" w:rsidRDefault="009555C8"/>
    <w:p w:rsidR="009555C8" w:rsidRDefault="00D135E0">
      <w:pPr>
        <w:pStyle w:val="3"/>
      </w:pPr>
      <w:proofErr w:type="spellStart"/>
      <w:proofErr w:type="gramStart"/>
      <w:r>
        <w:t>animationDurationUpdate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数据更新动画的时长。</w:t>
      </w:r>
    </w:p>
    <w:p w:rsidR="009555C8" w:rsidRDefault="00D135E0">
      <w:pPr>
        <w:pStyle w:val="3"/>
      </w:pPr>
      <w:proofErr w:type="spellStart"/>
      <w:proofErr w:type="gramStart"/>
      <w:r>
        <w:t>animationEasingUpdate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数据更新动画的缓动效果。</w:t>
      </w:r>
    </w:p>
    <w:p w:rsidR="009555C8" w:rsidRDefault="00D135E0">
      <w:pPr>
        <w:pStyle w:val="3"/>
      </w:pPr>
      <w:proofErr w:type="spellStart"/>
      <w:proofErr w:type="gramStart"/>
      <w:r>
        <w:t>animationDelayUpdate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数据更新动画的延迟，支持回调函数，可以通过每个数据返回不同的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delay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时间实现更戏剧的更新动画效果</w:t>
      </w:r>
    </w:p>
    <w:p w:rsidR="009555C8" w:rsidRDefault="00D135E0">
      <w:pPr>
        <w:pStyle w:val="3"/>
      </w:pPr>
      <w:proofErr w:type="gramStart"/>
      <w:r>
        <w:t>progressive</w:t>
      </w:r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渐进式渲染时每一帧绘制图形数量，设为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0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时不启用渐进式渲染，支持每个系列单独配置。</w:t>
      </w:r>
    </w:p>
    <w:p w:rsidR="009555C8" w:rsidRDefault="00D135E0">
      <w:pPr>
        <w:pStyle w:val="3"/>
      </w:pPr>
      <w:proofErr w:type="spellStart"/>
      <w:proofErr w:type="gramStart"/>
      <w:r>
        <w:t>progressiveThreshold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启用渐进式渲染的图形数量阈值</w:t>
      </w:r>
    </w:p>
    <w:p w:rsidR="009555C8" w:rsidRDefault="00D135E0">
      <w:pPr>
        <w:pStyle w:val="3"/>
      </w:pPr>
      <w:proofErr w:type="spellStart"/>
      <w:proofErr w:type="gramStart"/>
      <w:r>
        <w:t>blendMode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图形的混合模式，不同的混合模式见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hyperlink r:id="rId16" w:tgtFrame="http://echarts.baidu.com/_blank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https://developer.mozilla.org/en-US/docs/Web/API/CanvasRenderingContext2D/globalCompositeOperation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。</w:t>
      </w:r>
    </w:p>
    <w:p w:rsidR="009555C8" w:rsidRDefault="00D135E0">
      <w:pPr>
        <w:pStyle w:val="3"/>
      </w:pPr>
      <w:proofErr w:type="spellStart"/>
      <w:proofErr w:type="gramStart"/>
      <w:r>
        <w:lastRenderedPageBreak/>
        <w:t>hoverLayerThreshold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图形数量阈值，决定是否开启单独的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hover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层，在整个图表的图形数量大于该阈值时开启单独的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hover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层。</w:t>
      </w:r>
    </w:p>
    <w:p w:rsidR="009555C8" w:rsidRDefault="00D135E0">
      <w:pPr>
        <w:pStyle w:val="3"/>
      </w:pPr>
      <w:proofErr w:type="spellStart"/>
      <w:proofErr w:type="gramStart"/>
      <w:r>
        <w:t>useUTC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是否使用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UTC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时间。</w:t>
      </w:r>
    </w:p>
    <w:p w:rsidR="009555C8" w:rsidRDefault="009555C8"/>
    <w:p w:rsidR="009555C8" w:rsidRDefault="00D135E0">
      <w:pPr>
        <w:ind w:firstLine="420"/>
      </w:pPr>
      <w:proofErr w:type="spellStart"/>
      <w:proofErr w:type="gramStart"/>
      <w:r>
        <w:rPr>
          <w:rFonts w:hint="eastAsia"/>
        </w:rPr>
        <w:t>title.textStyle.rich</w:t>
      </w:r>
      <w:proofErr w:type="spellEnd"/>
      <w:r>
        <w:rPr>
          <w:rFonts w:hint="eastAsia"/>
        </w:rPr>
        <w:t>{</w:t>
      </w:r>
      <w:proofErr w:type="gramEnd"/>
    </w:p>
    <w:p w:rsidR="009555C8" w:rsidRDefault="00D135E0">
      <w:pPr>
        <w:ind w:left="420" w:firstLine="420"/>
      </w:pP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weatherHead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{}</w:t>
      </w:r>
    </w:p>
    <w:p w:rsidR="009555C8" w:rsidRDefault="00D135E0">
      <w:pPr>
        <w:ind w:firstLine="420"/>
      </w:pPr>
      <w:r>
        <w:rPr>
          <w:rFonts w:hint="eastAsia"/>
        </w:rPr>
        <w:t>}</w:t>
      </w:r>
    </w:p>
    <w:p w:rsidR="009555C8" w:rsidRDefault="00D135E0">
      <w:pPr>
        <w:ind w:firstLine="420"/>
      </w:pPr>
      <w:r>
        <w:rPr>
          <w:rFonts w:hint="eastAsia"/>
        </w:rPr>
        <w:t>定义富文本样式。</w:t>
      </w:r>
    </w:p>
    <w:p w:rsidR="009555C8" w:rsidRDefault="00D135E0">
      <w:pPr>
        <w:ind w:firstLine="420"/>
      </w:pPr>
      <w:r>
        <w:rPr>
          <w:rFonts w:hint="eastAsia"/>
        </w:rPr>
        <w:t>没有配置的可继承的属性会继承</w:t>
      </w:r>
    </w:p>
    <w:p w:rsidR="009555C8" w:rsidRDefault="009555C8">
      <w:pPr>
        <w:ind w:firstLine="420"/>
      </w:pPr>
    </w:p>
    <w:p w:rsidR="009555C8" w:rsidRDefault="00D135E0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{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weatherHead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|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天气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}</w:t>
      </w:r>
    </w:p>
    <w:p w:rsidR="009555C8" w:rsidRDefault="009555C8">
      <w:pPr>
        <w:ind w:firstLine="420"/>
      </w:pPr>
    </w:p>
    <w:p w:rsidR="009555C8" w:rsidRDefault="00D135E0">
      <w:pPr>
        <w:ind w:firstLine="420"/>
      </w:pPr>
      <w:r>
        <w:rPr>
          <w:rFonts w:hint="eastAsia"/>
        </w:rPr>
        <w:t>注意：仅仅有</w:t>
      </w:r>
      <w:r>
        <w:rPr>
          <w:rFonts w:hint="eastAsia"/>
        </w:rPr>
        <w:t>canvas</w:t>
      </w:r>
      <w:r>
        <w:rPr>
          <w:rFonts w:hint="eastAsia"/>
        </w:rPr>
        <w:t>支持富文本</w:t>
      </w: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D135E0">
      <w:pPr>
        <w:ind w:firstLine="420"/>
      </w:pPr>
      <w:r>
        <w:rPr>
          <w:rFonts w:hint="eastAsia"/>
        </w:rPr>
        <w:t>文本表示</w:t>
      </w:r>
    </w:p>
    <w:p w:rsidR="009555C8" w:rsidRDefault="00D135E0">
      <w:pPr>
        <w:ind w:left="420" w:firstLine="420"/>
      </w:pPr>
      <w:r>
        <w:rPr>
          <w:rFonts w:hint="eastAsia"/>
        </w:rPr>
        <w:t>{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}</w:t>
      </w:r>
    </w:p>
    <w:p w:rsidR="009555C8" w:rsidRDefault="009555C8">
      <w:pPr>
        <w:ind w:firstLine="420"/>
      </w:pPr>
    </w:p>
    <w:p w:rsidR="009555C8" w:rsidRDefault="009555C8"/>
    <w:p w:rsidR="009555C8" w:rsidRDefault="009555C8"/>
    <w:p w:rsidR="009555C8" w:rsidRDefault="00D135E0">
      <w:r>
        <w:rPr>
          <w:rFonts w:hint="eastAsia"/>
        </w:rPr>
        <w:t>总结：</w:t>
      </w:r>
    </w:p>
    <w:p w:rsidR="009555C8" w:rsidRDefault="00D135E0">
      <w:pPr>
        <w:ind w:firstLine="420"/>
      </w:pPr>
      <w:r>
        <w:rPr>
          <w:rFonts w:hint="eastAsia"/>
        </w:rPr>
        <w:t>组件缩放</w:t>
      </w:r>
    </w:p>
    <w:p w:rsidR="009555C8" w:rsidRDefault="009555C8">
      <w:pPr>
        <w:ind w:left="420" w:firstLine="420"/>
      </w:pPr>
    </w:p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sectPr w:rsidR="0095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C8"/>
    <w:rsid w:val="00362867"/>
    <w:rsid w:val="009555C8"/>
    <w:rsid w:val="00D135E0"/>
    <w:rsid w:val="00E317A3"/>
    <w:rsid w:val="0395722A"/>
    <w:rsid w:val="07A470A5"/>
    <w:rsid w:val="08401315"/>
    <w:rsid w:val="0DFD0011"/>
    <w:rsid w:val="1295350B"/>
    <w:rsid w:val="18494491"/>
    <w:rsid w:val="1D1F7AE3"/>
    <w:rsid w:val="1FE27B5B"/>
    <w:rsid w:val="207A0C20"/>
    <w:rsid w:val="26130E50"/>
    <w:rsid w:val="29841AD4"/>
    <w:rsid w:val="2DB00CEF"/>
    <w:rsid w:val="32020427"/>
    <w:rsid w:val="334668BE"/>
    <w:rsid w:val="33CC744F"/>
    <w:rsid w:val="33F372B4"/>
    <w:rsid w:val="33F72F6D"/>
    <w:rsid w:val="39AF285E"/>
    <w:rsid w:val="400B334B"/>
    <w:rsid w:val="4220271B"/>
    <w:rsid w:val="4AAC5201"/>
    <w:rsid w:val="4E313E97"/>
    <w:rsid w:val="517F5F02"/>
    <w:rsid w:val="51F36CDB"/>
    <w:rsid w:val="54523AC7"/>
    <w:rsid w:val="5B9E49CD"/>
    <w:rsid w:val="61670049"/>
    <w:rsid w:val="6E115EA7"/>
    <w:rsid w:val="74661C6A"/>
    <w:rsid w:val="76191964"/>
    <w:rsid w:val="763D1E9F"/>
    <w:rsid w:val="76985361"/>
    <w:rsid w:val="77607D7F"/>
    <w:rsid w:val="7A5E41F1"/>
    <w:rsid w:val="7E6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63BC3C-ECB3-4458-8EE9-C01015C7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arts.baidu.com/echartsInstance.resize" TargetMode="External"/><Relationship Id="rId13" Type="http://schemas.openxmlformats.org/officeDocument/2006/relationships/hyperlink" Target="http://echarts.baidu.com/op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harts.baidu.com/api.html" TargetMode="External"/><Relationship Id="rId12" Type="http://schemas.openxmlformats.org/officeDocument/2006/relationships/hyperlink" Target="http://echarts.baidu.com/op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CanvasRenderingContext2D/globalCompositeOper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charts.baidu.com/echartsInstance.resize" TargetMode="External"/><Relationship Id="rId11" Type="http://schemas.openxmlformats.org/officeDocument/2006/relationships/hyperlink" Target="http://echarts.baidu.com/option.html" TargetMode="External"/><Relationship Id="rId5" Type="http://schemas.openxmlformats.org/officeDocument/2006/relationships/hyperlink" Target="http://echarts.baidu.com/echartsInstance.resize" TargetMode="External"/><Relationship Id="rId15" Type="http://schemas.openxmlformats.org/officeDocument/2006/relationships/hyperlink" Target="https://en.wikipedia.org/wiki/Parallel_coordinates" TargetMode="External"/><Relationship Id="rId10" Type="http://schemas.openxmlformats.org/officeDocument/2006/relationships/hyperlink" Target="http://echarts.baidu.com/o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harts.baidu.com/option.html" TargetMode="External"/><Relationship Id="rId14" Type="http://schemas.openxmlformats.org/officeDocument/2006/relationships/hyperlink" Target="http://echarts.baidu.com/op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623</Words>
  <Characters>3557</Characters>
  <Application>Microsoft Office Word</Application>
  <DocSecurity>0</DocSecurity>
  <Lines>29</Lines>
  <Paragraphs>8</Paragraphs>
  <ScaleCrop>false</ScaleCrop>
  <Company>Microsoft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2014-10-29T12:08:00Z</dcterms:created>
  <dcterms:modified xsi:type="dcterms:W3CDTF">2018-05-25T07:25:00Z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