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目录结构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未编译的文件  LESS , SASS, JAVSCRITP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r>
        <w:t>npm install --save-dev babel-eslint eslint eslint-config-standard eslint-plugin-html eslint-plugin-promise eslint-plugin-standard eslint-plugin-import eslint-plugin-node</w:t>
      </w:r>
    </w:p>
    <w:p/>
    <w:p>
      <w:pPr>
        <w:rPr>
          <w:rFonts w:hint="eastAsia"/>
          <w:lang w:val="en-US" w:eastAsia="zh-CN"/>
        </w:rPr>
      </w:pPr>
      <w:r>
        <w:t>.eslintrc.js</w:t>
      </w:r>
      <w:r>
        <w:rPr>
          <w:rFonts w:hint="eastAsia"/>
          <w:lang w:eastAsia="zh-CN"/>
        </w:rPr>
        <w:t>中配置</w:t>
      </w:r>
      <w:r>
        <w:rPr>
          <w:rFonts w:hint="eastAsia"/>
          <w:lang w:val="en-US" w:eastAsia="zh-CN"/>
        </w:rPr>
        <w:t>eslint</w:t>
      </w:r>
    </w:p>
    <w:p>
      <w:pP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</w:pPr>
      <w:r>
        <w:rPr>
          <w:rFonts w:ascii="Andale Mono" w:hAnsi="Andale Mono" w:eastAsia="Andale Mono" w:cs="Andale Mono"/>
          <w:i w:val="0"/>
          <w:caps w:val="0"/>
          <w:color w:val="0086B3"/>
          <w:spacing w:val="0"/>
          <w:sz w:val="19"/>
          <w:szCs w:val="19"/>
        </w:rPr>
        <w:t>module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.exports = {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root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: </w:t>
      </w:r>
      <w:r>
        <w:rPr>
          <w:rFonts w:hint="default" w:ascii="Andale Mono" w:hAnsi="Andale Mono" w:eastAsia="Andale Mono" w:cs="Andale Mono"/>
          <w:i w:val="0"/>
          <w:caps w:val="0"/>
          <w:color w:val="008080"/>
          <w:spacing w:val="0"/>
          <w:sz w:val="19"/>
          <w:szCs w:val="19"/>
        </w:rPr>
        <w:t>true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,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parser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: </w:t>
      </w:r>
      <w:r>
        <w:rPr>
          <w:rFonts w:hint="default" w:ascii="Andale Mono" w:hAnsi="Andale Mono" w:eastAsia="Andale Mono" w:cs="Andale Mono"/>
          <w:i w:val="0"/>
          <w:caps w:val="0"/>
          <w:color w:val="DD1144"/>
          <w:spacing w:val="0"/>
          <w:sz w:val="19"/>
          <w:szCs w:val="19"/>
        </w:rPr>
        <w:t>'babel-eslint'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,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env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: {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browser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: </w:t>
      </w:r>
      <w:r>
        <w:rPr>
          <w:rFonts w:hint="default" w:ascii="Andale Mono" w:hAnsi="Andale Mono" w:eastAsia="Andale Mono" w:cs="Andale Mono"/>
          <w:i w:val="0"/>
          <w:caps w:val="0"/>
          <w:color w:val="008080"/>
          <w:spacing w:val="0"/>
          <w:sz w:val="19"/>
          <w:szCs w:val="19"/>
        </w:rPr>
        <w:t>true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,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node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: </w:t>
      </w:r>
      <w:r>
        <w:rPr>
          <w:rFonts w:hint="default" w:ascii="Andale Mono" w:hAnsi="Andale Mono" w:eastAsia="Andale Mono" w:cs="Andale Mono"/>
          <w:i w:val="0"/>
          <w:caps w:val="0"/>
          <w:color w:val="008080"/>
          <w:spacing w:val="0"/>
          <w:sz w:val="19"/>
          <w:szCs w:val="19"/>
        </w:rPr>
        <w:t>true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 },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extends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: </w:t>
      </w:r>
      <w:r>
        <w:rPr>
          <w:rFonts w:hint="default" w:ascii="Andale Mono" w:hAnsi="Andale Mono" w:eastAsia="Andale Mono" w:cs="Andale Mono"/>
          <w:i w:val="0"/>
          <w:caps w:val="0"/>
          <w:color w:val="DD1144"/>
          <w:spacing w:val="0"/>
          <w:sz w:val="19"/>
          <w:szCs w:val="19"/>
        </w:rPr>
        <w:t>'standard'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, </w:t>
      </w:r>
      <w:r>
        <w:rPr>
          <w:rFonts w:hint="default" w:ascii="Andale Mono" w:hAnsi="Andale Mono" w:eastAsia="Andale Mono" w:cs="Andale Mono"/>
          <w:i/>
          <w:caps w:val="0"/>
          <w:color w:val="999988"/>
          <w:spacing w:val="0"/>
          <w:sz w:val="19"/>
          <w:szCs w:val="19"/>
        </w:rPr>
        <w:t>// 校验 .vue 文件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 plugins: [ </w:t>
      </w:r>
      <w:r>
        <w:rPr>
          <w:rFonts w:hint="default" w:ascii="Andale Mono" w:hAnsi="Andale Mono" w:eastAsia="Andale Mono" w:cs="Andale Mono"/>
          <w:i w:val="0"/>
          <w:caps w:val="0"/>
          <w:color w:val="DD1144"/>
          <w:spacing w:val="0"/>
          <w:sz w:val="19"/>
          <w:szCs w:val="19"/>
        </w:rPr>
        <w:t>'html'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 ], </w:t>
      </w:r>
      <w:r>
        <w:rPr>
          <w:rFonts w:hint="default" w:ascii="Andale Mono" w:hAnsi="Andale Mono" w:eastAsia="Andale Mono" w:cs="Andale Mono"/>
          <w:i/>
          <w:caps w:val="0"/>
          <w:color w:val="999988"/>
          <w:spacing w:val="0"/>
          <w:sz w:val="19"/>
          <w:szCs w:val="19"/>
        </w:rPr>
        <w:t>// 自定义规则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 xml:space="preserve"> rules: {}, 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</w:rPr>
        <w:t>globals</w:t>
      </w:r>
      <w: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  <w:t>: {} }</w:t>
      </w:r>
    </w:p>
    <w:p>
      <w:pPr>
        <w:rPr>
          <w:rFonts w:hint="default" w:ascii="Andale Mono" w:hAnsi="Andale Mono" w:eastAsia="Andale Mono" w:cs="Andale Mono"/>
          <w:i w:val="0"/>
          <w:caps w:val="0"/>
          <w:color w:val="35495E"/>
          <w:spacing w:val="0"/>
          <w:sz w:val="19"/>
          <w:szCs w:val="19"/>
          <w:shd w:val="clear" w:fill="FCFCFC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CDN加速（选用）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fldChar w:fldCharType="begin"/>
      </w:r>
      <w:r>
        <w:instrText xml:space="preserve"> HYPERLINK "https://www.cloudflare.com/" </w:instrText>
      </w:r>
      <w:r>
        <w:fldChar w:fldCharType="separate"/>
      </w:r>
      <w:r>
        <w:rPr>
          <w:rFonts w:hint="default"/>
        </w:rPr>
        <w:t>CloudFare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，他会</w:t>
      </w:r>
      <w:r>
        <w:rPr>
          <w:rFonts w:hint="eastAsia"/>
          <w:lang w:val="en-US" w:eastAsia="zh-CN"/>
        </w:rPr>
        <w:t>gizp每个请求的响应数据。这样就要禁掉 performance.gzip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vender：[]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在vender.bundle.js文件中添加一些模块，以减少bundle的体积（指的是第三方模块，如axios，把它打包进入bundle中会减少重复引入打包）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 ：[{src: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 ssr:false}]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通过Vue.use()使用的vue插件，在这里引入。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process.env可以新增属性。这个属性是字符串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windows下不区分大小写。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工程流程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打包发行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脚手架的本质： 方案封装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方案生成的相关配置项要与业务紧密结合，既满足项目功能需求，同时也不能混淆视听。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解决的实际问题：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快速生成配置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降低框架学习成本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令业务开发关注业务本身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脚手架始终在本地执行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因此必须要解决的一个问题是：操作系统兼容性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commander的api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.version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804EC"/>
    <w:rsid w:val="1185777D"/>
    <w:rsid w:val="12CA4FCB"/>
    <w:rsid w:val="192B1303"/>
    <w:rsid w:val="30F03ADF"/>
    <w:rsid w:val="39271473"/>
    <w:rsid w:val="3DC42AB0"/>
    <w:rsid w:val="479E0BA8"/>
    <w:rsid w:val="5DBD11BC"/>
    <w:rsid w:val="6B263482"/>
    <w:rsid w:val="7FD1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2018-02-09T10:13:40Z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