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export_1516687482071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exports与 module.exports属于 commonJS规范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export与export default 属于 ES6规范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都属于导出语法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分别对应的导入语法： require（）  import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 与 module.exports的区别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commonJS将每个文件视为一个模块，每个模块内部，module变量代表当前模块，这个变量是一个对象，它的exports属性（module.exports）是对外的接口。加载一个模块，就是加载这个module.exports属性。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而exports指向 module.exports，可以改变exports对象的属性，但是不能直接将exports指向另一个值。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 与 export default的区别和联系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是ES6中导出的接口，一个是导出一个一个的单独接口，一个是导出整体的接口。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absolute_1516945381838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absolute定位于scroll元素的表现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定位元素会固定在一开始的位置，并不会随滚动而滚动。（滚动的部分为超出部分）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begin"/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instrText xml:space="preserve"> HYPERLINK "C:/Users/Administrator/AppData/Local/youdao/dict/Application/7.5.2.0/resultui/dict/javascript:;" </w:instrTex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t>anonymous function</w: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end"/>
      </w:r>
      <w:r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  <w:t>_1519290561525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实际上的匿名函数也包括表达式函数（但是）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recursion_1519611483438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fetch_1519795453831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ajax的取代品 ：fetch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fetch是基于Promise设计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一、用await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二、promise形式</w:t>
      </w:r>
    </w:p>
    <w:p>
      <w:pPr>
        <w:rPr>
          <w:rFonts w:hint="default"/>
        </w:rPr>
      </w:pPr>
      <w:r>
        <w:rPr>
          <w:rFonts w:hint="default"/>
        </w:rPr>
        <w:t>fetch(url).then(response =&gt; response.json())</w:t>
      </w:r>
    </w:p>
    <w:p>
      <w:pPr>
        <w:rPr>
          <w:rFonts w:hint="default"/>
        </w:rPr>
      </w:pPr>
      <w:r>
        <w:rPr>
          <w:rFonts w:hint="default"/>
        </w:rPr>
        <w:t xml:space="preserve">  .then(data =&gt; console.log(data))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.catch(e =&gt; console.log("Oops, error", e))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2"/>
        </w:numPr>
        <w:ind w:firstLine="420" w:firstLineChars="0"/>
      </w:pPr>
      <w:r>
        <w:t>Fetch 请求默认是不带 cookie 的，需要设置</w:t>
      </w:r>
      <w:r>
        <w:rPr>
          <w:rFonts w:hint="default"/>
        </w:rPr>
        <w:t> </w:t>
      </w:r>
      <w:r>
        <w:t>fetch(url, {credentials: 'include'})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服务器返回 400，500 错误码时并不会 reject，只有网络错误这些导致请求不能完成时，fetch 才会被 reject。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IE不支持原生Fetch。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cross-origin_1520389506693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返回一个全局脚本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fn（{...}）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缺点：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fn全局函数。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 document.domain + iframe跨域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 location.hash + iframe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原理：通过中间页面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来沟通交互</w:t>
      </w:r>
      <w:bookmarkStart w:id="0" w:name="_GoBack"/>
      <w:bookmarkEnd w:id="0"/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4、 window.name + iframe跨域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5、 postMessage跨域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6、 跨域资源共享（CORS）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7、 nginx代理跨域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8、 nodejs中间件代理跨域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9、 WebSocket协议跨域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iframe_</w:t>
      </w:r>
      <w:r>
        <w:rPr>
          <w:rFonts w:ascii="宋体" w:hAnsi="宋体" w:eastAsia="宋体" w:cs="宋体"/>
          <w:b/>
          <w:bCs/>
          <w:sz w:val="24"/>
          <w:szCs w:val="24"/>
        </w:rPr>
        <w:t>1520413438349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1.无法再iframe加载前获取iframe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也就是说 document.getElementById(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iframe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)必须写在iframe创建之后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无法给iframe设定onload时间句柄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因为iframe的加载事件是在iframe的文档对象模型中激活的，而不是父页面。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640A4"/>
    <w:multiLevelType w:val="singleLevel"/>
    <w:tmpl w:val="5A9640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F8B46"/>
    <w:multiLevelType w:val="singleLevel"/>
    <w:tmpl w:val="5A9F8B4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2C6"/>
    <w:rsid w:val="0352170E"/>
    <w:rsid w:val="071D5E72"/>
    <w:rsid w:val="09503F55"/>
    <w:rsid w:val="0FE634E4"/>
    <w:rsid w:val="143E7AD3"/>
    <w:rsid w:val="15A43A31"/>
    <w:rsid w:val="16724C0B"/>
    <w:rsid w:val="16C43E69"/>
    <w:rsid w:val="180E064F"/>
    <w:rsid w:val="19C30DF1"/>
    <w:rsid w:val="19D22802"/>
    <w:rsid w:val="1B1733B1"/>
    <w:rsid w:val="1B3E4F54"/>
    <w:rsid w:val="1CD33D5B"/>
    <w:rsid w:val="1FD12EAC"/>
    <w:rsid w:val="20934111"/>
    <w:rsid w:val="2606184B"/>
    <w:rsid w:val="26D919A6"/>
    <w:rsid w:val="285013C1"/>
    <w:rsid w:val="28DA1374"/>
    <w:rsid w:val="2C69087B"/>
    <w:rsid w:val="2C92570E"/>
    <w:rsid w:val="2FBB380A"/>
    <w:rsid w:val="300A7C7F"/>
    <w:rsid w:val="30292CC4"/>
    <w:rsid w:val="315F25BB"/>
    <w:rsid w:val="356C39EF"/>
    <w:rsid w:val="3ABB1116"/>
    <w:rsid w:val="3B7A1F0C"/>
    <w:rsid w:val="3BC32F5F"/>
    <w:rsid w:val="3D917648"/>
    <w:rsid w:val="3E525B7F"/>
    <w:rsid w:val="3E952908"/>
    <w:rsid w:val="3F9B278E"/>
    <w:rsid w:val="400F1C2D"/>
    <w:rsid w:val="42241AFB"/>
    <w:rsid w:val="488703F3"/>
    <w:rsid w:val="4A733251"/>
    <w:rsid w:val="5095185E"/>
    <w:rsid w:val="5549123E"/>
    <w:rsid w:val="56C34412"/>
    <w:rsid w:val="574715B2"/>
    <w:rsid w:val="588E0866"/>
    <w:rsid w:val="5A7C7595"/>
    <w:rsid w:val="5B385743"/>
    <w:rsid w:val="5B56024E"/>
    <w:rsid w:val="5C79589F"/>
    <w:rsid w:val="5F6175B8"/>
    <w:rsid w:val="60CC216E"/>
    <w:rsid w:val="63FD2B7F"/>
    <w:rsid w:val="6440476D"/>
    <w:rsid w:val="67696E83"/>
    <w:rsid w:val="687279F2"/>
    <w:rsid w:val="6B154D61"/>
    <w:rsid w:val="6B71633E"/>
    <w:rsid w:val="6CA93CA0"/>
    <w:rsid w:val="700A67C4"/>
    <w:rsid w:val="75772DFC"/>
    <w:rsid w:val="758756FC"/>
    <w:rsid w:val="772D6962"/>
    <w:rsid w:val="783048FA"/>
    <w:rsid w:val="7E19593E"/>
    <w:rsid w:val="7F187D3F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2018-03-07T09:38:17Z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