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export_1516687482071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exports与 module.exports属于 commonJS规范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export与export default 属于 ES6规范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都属于导出语法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分别对应的导入语法： require（）  import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 与 module.exports的区别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commonJS将每个文件视为一个模块，每个模块内部，module变量代表当前模块，这个变量是一个对象，它的exports属性（module.exports）是对外的接口。加载一个模块，就是加载这个module.exports属性。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而exports指向 module.exports，可以改变exports对象的属性，但是不能直接将exports指向另一个值。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 与 export default的区别和联系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是ES6中导出的接口，一个是导出一个一个的单独接口，一个是导出整体的接口。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absolute_1516945381838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absolute定位于scroll元素的表现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定位元素会固定在一开始的位置，并不会随滚动而滚动。（滚动的部分为超出部分）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90" w:afterAutospacing="0" w:line="19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begin"/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instrText xml:space="preserve"> HYPERLINK "C:/Users/Administrator/AppData/Local/youdao/dict/Application/7.5.2.0/resultui/dict/javascript:;" </w:instrTex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t>anonymous function</w: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end"/>
      </w:r>
      <w:r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  <w:t>_1519290561525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实际上的匿名函数也包括表达式函数（但是）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recursion_1519611483438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一、函数调用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samurai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内联命名函数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上面的问题在于，其他对象引用时必须给方法命名为chirp，而用内联命令函数则不会有这个问题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内联函数的名称在函数外是不可用的。只在函数内部是可用的。如：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b()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-- 》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这也是为什么全局属性会被作为window的方法进行创建的原因，不使用window的属性，无法引用这些函数。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arguments.callee() 也可以调用当前的函数，但是，es5规范中禁止使用这个属性。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fetch_1519795453831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ajax的取代品 ：fetch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fetch是基于Promise设计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一、用await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二、promise形式</w:t>
      </w:r>
    </w:p>
    <w:p>
      <w:pPr>
        <w:rPr>
          <w:rFonts w:hint="default"/>
        </w:rPr>
      </w:pPr>
      <w:r>
        <w:rPr>
          <w:rFonts w:hint="default"/>
        </w:rPr>
        <w:t>fetch(url).then(response =&gt; response.json())</w:t>
      </w:r>
    </w:p>
    <w:p>
      <w:pPr>
        <w:rPr>
          <w:rFonts w:hint="default"/>
        </w:rPr>
      </w:pPr>
      <w:r>
        <w:rPr>
          <w:rFonts w:hint="default"/>
        </w:rPr>
        <w:t xml:space="preserve">  .then(data =&gt; console.log(data))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 xml:space="preserve">  .catch(e =&gt; console.log("Oops, error", e))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numPr>
          <w:ilvl w:val="0"/>
          <w:numId w:val="2"/>
        </w:numPr>
        <w:ind w:firstLine="420" w:firstLineChars="0"/>
      </w:pPr>
      <w:r>
        <w:t>Fetch 请求默认是不带 cookie 的，需要设置</w:t>
      </w:r>
      <w:r>
        <w:rPr>
          <w:rFonts w:hint="default"/>
        </w:rPr>
        <w:t> </w:t>
      </w:r>
      <w:r>
        <w:t>fetch(url, {credentials: 'include'})</w:t>
      </w:r>
    </w:p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服务器返回 400，500 错误码时并不会 reject，只有网络错误这些导致请求不能完成时，fetch 才会被 reject。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IE不支持原生Fetch。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cross-origin_1520389506693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为什么存在同源策略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非同源的页面不能产生交互（iframe）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主要是防止网站伪造，如果伪造者用一个irame将目标网站防止其网站内部，通过样式设置起来看起来没有任何不同，如果非同源页面可以交互，用户的输入都能被获取，包括密码。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非同源的请求需要在授权的情况下才能读取数据（cors）,包括cookie传递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这是避免攻击者直接发送非同源请求（附带权限认证的cookie，如果他能拿到的h话），效果爆炸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但是针对cookie这个特殊的数据，非相同二级域下，无法共享。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document.domain + iframe跨域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能实现同一二级域下的子域之间的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必须在两个页面都设置同一个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domain，且只能设置为自身或者上一级domain，而且都要设置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document.domain =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dongyuewu.me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location.hash + iframe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iframe数据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不同的二级域，父页面a可以操作子页面b的hash，但是子页面不能操作父页面的hash，因此需要在b页面引入与父页面在同一域的孙页面c。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 ------&gt; b ----&gt; c ----&gt; a</w:t>
      </w:r>
    </w:p>
    <w:p>
      <w:pPr>
        <w:numPr>
          <w:ilvl w:val="0"/>
          <w:numId w:val="4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a页面改变b页面的hash</w:t>
      </w:r>
    </w:p>
    <w:p>
      <w:pPr>
        <w:numPr>
          <w:ilvl w:val="0"/>
          <w:numId w:val="4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b页面监控到hash改变，然后变c页面的hash</w:t>
      </w:r>
    </w:p>
    <w:p>
      <w:pPr>
        <w:numPr>
          <w:ilvl w:val="0"/>
          <w:numId w:val="4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c页面监控到hash改变，然后将数据传入a页面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window.name + iframe跨域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能实现不同二级域的单向数据获取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window.name有一个特殊的表现，在一个框架中，就算其location切换了，这个框架的window.name亦然会存在。但是在父级页面a不能获取非同源子页面b的框架的name.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所以这里也需要一个与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a页面同源的中间页c。</w:t>
      </w:r>
    </w:p>
    <w:p>
      <w:pPr>
        <w:numPr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postMessage跨域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能实现不同二级域的数据交互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包括多窗口之间，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iframe嵌套 之间的数据交互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获取到目标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H5新方法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otherWindow..</w:t>
      </w:r>
      <w:r>
        <w:rPr>
          <w:rFonts w:ascii="宋体" w:hAnsi="宋体" w:eastAsia="宋体" w:cs="宋体"/>
          <w:sz w:val="24"/>
          <w:szCs w:val="24"/>
        </w:rPr>
        <w:t>postMessage(data,origin)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window. </w:t>
      </w:r>
      <w:r>
        <w:t>addEventListener('message', function(e) {</w:t>
      </w:r>
    </w:p>
    <w:p>
      <w:r>
        <w:t xml:space="preserve">        </w:t>
      </w:r>
      <w:r>
        <w:rPr>
          <w:rFonts w:hint="eastAsia"/>
          <w:lang w:val="en-US" w:eastAsia="zh-CN"/>
        </w:rPr>
        <w:tab/>
      </w:r>
      <w:r>
        <w:t>alert('data from domain2 ---&gt; ' + e.data);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}, false);</w:t>
      </w:r>
    </w:p>
    <w:p>
      <w:pPr>
        <w:numPr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otherWindow：其他窗口的引用。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window.frames  iframe.contentWindow 等等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origin:</w:t>
      </w:r>
    </w:p>
    <w:p>
      <w:pPr>
        <w:numPr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任意页面</w:t>
      </w:r>
    </w:p>
    <w:p>
      <w:pPr>
        <w:numPr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‘/’同源页面</w:t>
      </w:r>
    </w:p>
    <w:p>
      <w:pPr>
        <w:numPr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‘domain.com’具体页面</w:t>
      </w:r>
    </w:p>
    <w:p>
      <w:pPr>
        <w:numPr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通过jsonp跨域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能实现不同二级域之间的通信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根本原理在于，服务端监听到传过来的回调函数fn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返回一个全局脚本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fn（{...}）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必须有一个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fn全局函数。</w:t>
      </w:r>
    </w:p>
    <w:p>
      <w:pPr>
        <w:numPr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6.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跨域资源共享（CORS）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-- 重点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一般而言，不需要前端请求有任</w:t>
      </w:r>
      <w:r>
        <w:rPr>
          <w:rFonts w:hint="eastAsia"/>
          <w:lang w:eastAsia="zh-CN"/>
        </w:rPr>
        <w:t>何设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置，浏览器会帮我们设置好一些需要的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请求头部，但是如果想要传递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cookie时，需要设置</w:t>
      </w:r>
      <w:r>
        <w:t>withCredentials</w:t>
      </w:r>
      <w:r>
        <w:rPr>
          <w:rFonts w:hint="eastAsia"/>
          <w:lang w:eastAsia="zh-CN"/>
        </w:rPr>
        <w:t>属性（有些浏览器会默认发送</w:t>
      </w:r>
      <w:r>
        <w:rPr>
          <w:rFonts w:hint="eastAsia"/>
          <w:lang w:val="en-US" w:eastAsia="zh-CN"/>
        </w:rPr>
        <w:t>cookie</w:t>
      </w:r>
      <w:r>
        <w:rPr>
          <w:rFonts w:hint="eastAsia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简单请求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浏览器直接发送请求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浏览器会在头部信息汇总加一个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origin字段，表示发起资源请求的源是什么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服务器会更具origin，决定是否同意请求</w:t>
      </w:r>
    </w:p>
    <w:p>
      <w:pPr>
        <w:numPr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同意的话：</w:t>
      </w:r>
    </w:p>
    <w:p>
      <w:pPr>
        <w:numPr>
          <w:numId w:val="0"/>
        </w:numPr>
        <w:ind w:left="126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返回的头部信息会有</w:t>
      </w:r>
    </w:p>
    <w:p>
      <w:pPr>
        <w:numPr>
          <w:numId w:val="0"/>
        </w:numPr>
        <w:ind w:left="1680" w:leftChars="0" w:firstLine="420" w:firstLineChars="0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(请求该资源支持的域)</w:t>
      </w:r>
    </w:p>
    <w:p>
      <w:pPr>
        <w:numPr>
          <w:numId w:val="0"/>
        </w:numPr>
        <w:ind w:left="2100" w:leftChars="0" w:firstLine="420" w:firstLineChars="0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‘*’表示所有域都可以请求这个资源</w:t>
      </w:r>
    </w:p>
    <w:p>
      <w:pPr>
        <w:numPr>
          <w:numId w:val="0"/>
        </w:numPr>
        <w:ind w:left="1680" w:leftChars="0" w:firstLine="420" w:firstLineChars="0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680" w:leftChars="0" w:firstLine="420" w:firstLineChars="0"/>
      </w:pPr>
      <w:r>
        <w:t>Access-Control-Allow-Credentials</w:t>
      </w:r>
    </w:p>
    <w:p>
      <w:pPr>
        <w:ind w:left="2100" w:leftChars="0" w:firstLine="420" w:firstLineChars="0"/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返回是否携带</w:t>
      </w:r>
      <w:r>
        <w:rPr>
          <w:rFonts w:hint="eastAsia"/>
          <w:lang w:val="en-US" w:eastAsia="zh-CN"/>
        </w:rPr>
        <w:t>cookie，默认不发送cookie，如果是true，则</w:t>
      </w:r>
      <w:r>
        <w:rPr>
          <w:rStyle w:val="7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不能为‘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’，</w:t>
      </w:r>
      <w:r>
        <w:rPr>
          <w:rStyle w:val="7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必须设置与请求域一致的域。</w:t>
      </w:r>
    </w:p>
    <w:p>
      <w:pPr>
        <w:ind w:left="2100" w:leftChars="0" w:firstLine="420" w:firstLineChars="0"/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但是客户端的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cookie也会遵循同源策略，不是上传给非同源的服务器</w:t>
      </w:r>
    </w:p>
    <w:p>
      <w:pP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left="1680" w:leftChars="0" w:firstLine="420" w:firstLineChars="0"/>
        <w:rPr>
          <w:rFonts w:hint="eastAsia"/>
          <w:lang w:eastAsia="zh-CN"/>
        </w:rPr>
      </w:pPr>
      <w:r>
        <w:t>Access-Control-Expose-Headers</w:t>
      </w:r>
      <w:r>
        <w:rPr>
          <w:rFonts w:hint="eastAsia"/>
          <w:lang w:eastAsia="zh-CN"/>
        </w:rPr>
        <w:t>（可以被获取的头部）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复杂请求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7、 nginx代理跨域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没有弄，有兴趣的同学可以搞一个，分享出来</w:t>
      </w:r>
    </w:p>
    <w:p>
      <w:pPr>
        <w:numPr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8、 nodejs中间件代理跨域</w:t>
      </w:r>
    </w:p>
    <w:p>
      <w:pPr>
        <w:numPr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大致原理与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Nginx相似， 也是开启一个代理服务器。实现数据转发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在vue的开发环境中可以通过webpack-dev-server开启中间代理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9、 WebSocket协议跨域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H5新协议，实现了浏览器与服务双向通信，同时也允许跨域通讯。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使用socket.io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B37C"/>
    <w:multiLevelType w:val="singleLevel"/>
    <w:tmpl w:val="5A93B37C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9640A4"/>
    <w:multiLevelType w:val="singleLevel"/>
    <w:tmpl w:val="5A9640A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A0E9E6"/>
    <w:multiLevelType w:val="singleLevel"/>
    <w:tmpl w:val="5AA0E9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A0F039"/>
    <w:multiLevelType w:val="singleLevel"/>
    <w:tmpl w:val="5AA0F039"/>
    <w:lvl w:ilvl="0" w:tentative="0">
      <w:start w:val="1"/>
      <w:numFmt w:val="decimalEnclosedCircleChinese"/>
      <w:suff w:val="space"/>
      <w:lvlText w:val="%1"/>
      <w:lvlJc w:val="left"/>
    </w:lvl>
  </w:abstractNum>
  <w:abstractNum w:abstractNumId="4">
    <w:nsid w:val="5AA109F3"/>
    <w:multiLevelType w:val="singleLevel"/>
    <w:tmpl w:val="5AA109F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02C6"/>
    <w:rsid w:val="0352170E"/>
    <w:rsid w:val="03587959"/>
    <w:rsid w:val="046410CC"/>
    <w:rsid w:val="059F5F99"/>
    <w:rsid w:val="05C26705"/>
    <w:rsid w:val="05E246AE"/>
    <w:rsid w:val="06126C31"/>
    <w:rsid w:val="071D5E72"/>
    <w:rsid w:val="08A367BA"/>
    <w:rsid w:val="09503F55"/>
    <w:rsid w:val="0B1F5C49"/>
    <w:rsid w:val="0B74720E"/>
    <w:rsid w:val="0B792C0E"/>
    <w:rsid w:val="0BBC3B29"/>
    <w:rsid w:val="0FA80388"/>
    <w:rsid w:val="0FE634E4"/>
    <w:rsid w:val="1083651E"/>
    <w:rsid w:val="12F95859"/>
    <w:rsid w:val="143E7AD3"/>
    <w:rsid w:val="15A43A31"/>
    <w:rsid w:val="16724C0B"/>
    <w:rsid w:val="16B87F56"/>
    <w:rsid w:val="16C43E69"/>
    <w:rsid w:val="180E064F"/>
    <w:rsid w:val="19C30DF1"/>
    <w:rsid w:val="19D22802"/>
    <w:rsid w:val="1A6453C9"/>
    <w:rsid w:val="1ABF2570"/>
    <w:rsid w:val="1B1733B1"/>
    <w:rsid w:val="1B3E4F54"/>
    <w:rsid w:val="1B8252C7"/>
    <w:rsid w:val="1C107A69"/>
    <w:rsid w:val="1C700CDD"/>
    <w:rsid w:val="1CD33D5B"/>
    <w:rsid w:val="1DD16A44"/>
    <w:rsid w:val="1EE93251"/>
    <w:rsid w:val="1FD12EAC"/>
    <w:rsid w:val="20934111"/>
    <w:rsid w:val="21190C73"/>
    <w:rsid w:val="21305C79"/>
    <w:rsid w:val="21937DB5"/>
    <w:rsid w:val="23BF6874"/>
    <w:rsid w:val="24A77F0B"/>
    <w:rsid w:val="252B33F7"/>
    <w:rsid w:val="25E42CA8"/>
    <w:rsid w:val="2606184B"/>
    <w:rsid w:val="260E526A"/>
    <w:rsid w:val="266211E9"/>
    <w:rsid w:val="267F51DF"/>
    <w:rsid w:val="26B71CD8"/>
    <w:rsid w:val="26BA2F41"/>
    <w:rsid w:val="26D919A6"/>
    <w:rsid w:val="285013C1"/>
    <w:rsid w:val="28DA1374"/>
    <w:rsid w:val="28EE4957"/>
    <w:rsid w:val="29497EFE"/>
    <w:rsid w:val="2AC43FDD"/>
    <w:rsid w:val="2C2E3C55"/>
    <w:rsid w:val="2C69087B"/>
    <w:rsid w:val="2C92570E"/>
    <w:rsid w:val="2CFA4B61"/>
    <w:rsid w:val="2E677F6F"/>
    <w:rsid w:val="2F8109EF"/>
    <w:rsid w:val="2FBB380A"/>
    <w:rsid w:val="300A7C7F"/>
    <w:rsid w:val="30292CC4"/>
    <w:rsid w:val="30C47B51"/>
    <w:rsid w:val="30EC104F"/>
    <w:rsid w:val="315F25BB"/>
    <w:rsid w:val="32D17332"/>
    <w:rsid w:val="356C39EF"/>
    <w:rsid w:val="3ABB1116"/>
    <w:rsid w:val="3B7A1F0C"/>
    <w:rsid w:val="3BC32F5F"/>
    <w:rsid w:val="3BFA41D1"/>
    <w:rsid w:val="3D917648"/>
    <w:rsid w:val="3E525B7F"/>
    <w:rsid w:val="3E952908"/>
    <w:rsid w:val="3F9B278E"/>
    <w:rsid w:val="400F1C2D"/>
    <w:rsid w:val="42241AFB"/>
    <w:rsid w:val="44EE74F1"/>
    <w:rsid w:val="4593089C"/>
    <w:rsid w:val="46136731"/>
    <w:rsid w:val="4667102A"/>
    <w:rsid w:val="47DB19BD"/>
    <w:rsid w:val="488703F3"/>
    <w:rsid w:val="492E7A18"/>
    <w:rsid w:val="4A733251"/>
    <w:rsid w:val="4AD15E5B"/>
    <w:rsid w:val="4EB473E9"/>
    <w:rsid w:val="5095185E"/>
    <w:rsid w:val="515B650D"/>
    <w:rsid w:val="52F2450F"/>
    <w:rsid w:val="538B7E1C"/>
    <w:rsid w:val="54726C81"/>
    <w:rsid w:val="550B6DBA"/>
    <w:rsid w:val="5549123E"/>
    <w:rsid w:val="567718EB"/>
    <w:rsid w:val="56A66CE2"/>
    <w:rsid w:val="56C34412"/>
    <w:rsid w:val="574715B2"/>
    <w:rsid w:val="580235E7"/>
    <w:rsid w:val="58326C59"/>
    <w:rsid w:val="588E0866"/>
    <w:rsid w:val="5A7C7595"/>
    <w:rsid w:val="5A9015F7"/>
    <w:rsid w:val="5B385743"/>
    <w:rsid w:val="5B56024E"/>
    <w:rsid w:val="5C79589F"/>
    <w:rsid w:val="5DC32CCD"/>
    <w:rsid w:val="5E2D1E9A"/>
    <w:rsid w:val="5EB74CC6"/>
    <w:rsid w:val="5F6175B8"/>
    <w:rsid w:val="60CC216E"/>
    <w:rsid w:val="63073B62"/>
    <w:rsid w:val="63FD2B7F"/>
    <w:rsid w:val="6440476D"/>
    <w:rsid w:val="67696E83"/>
    <w:rsid w:val="687279F2"/>
    <w:rsid w:val="69E50AF5"/>
    <w:rsid w:val="6B154D61"/>
    <w:rsid w:val="6B71633E"/>
    <w:rsid w:val="6BFA6AD8"/>
    <w:rsid w:val="6C601617"/>
    <w:rsid w:val="6CA93CA0"/>
    <w:rsid w:val="6D766387"/>
    <w:rsid w:val="700A67C4"/>
    <w:rsid w:val="719129C9"/>
    <w:rsid w:val="74090B51"/>
    <w:rsid w:val="75124266"/>
    <w:rsid w:val="75744F72"/>
    <w:rsid w:val="75772DFC"/>
    <w:rsid w:val="758756FC"/>
    <w:rsid w:val="75ED4562"/>
    <w:rsid w:val="772D6962"/>
    <w:rsid w:val="77D34193"/>
    <w:rsid w:val="783048FA"/>
    <w:rsid w:val="797E1DEE"/>
    <w:rsid w:val="7A270839"/>
    <w:rsid w:val="7B39530D"/>
    <w:rsid w:val="7E19593E"/>
    <w:rsid w:val="7EF56BE3"/>
    <w:rsid w:val="7F187D3F"/>
    <w:rsid w:val="7FB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2018-03-08T10:30:42Z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