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w:t>
      </w:r>
    </w:p>
    <w:p>
      <w:pPr>
        <w:pStyle w:val="Heading1"/>
      </w:pPr>
      <w:r>
        <w:rPr>
          <w:rFonts w:ascii="Calibri" w:hAnsi="Calibri"/>
          <w:color w:val="1F3A5F"/>
        </w:rPr>
        <w:t>INVESTIGATOR CONVENIENCE COPY. NOT THE PRIMARY CLINICIAN WORKFLOW.</w:t>
      </w:r>
    </w:p>
    <w:p>
      <w:pPr>
        <w:spacing w:after="120"/>
      </w:pPr>
      <w:r>
        <w:rPr>
          <w:rFonts w:ascii="Calibri" w:hAnsi="Calibri" w:cs="Calibri"/>
          <w:b w:val="0"/>
          <w:sz w:val="22"/>
        </w:rPr>
        <w:t>INVESTIGATOR CONVENIENCE COPY. NOT THE PRIMARY CLINICIAN WORKFLOW. Clinicians should use the Set 1 codebook and the Set 2 codebook.</w:t>
      </w:r>
    </w:p>
    <w:p>
      <w:pPr>
        <w:spacing w:after="120"/>
      </w:pPr>
      <w:r>
        <w:rPr>
          <w:rFonts w:ascii="Calibri" w:hAnsi="Calibri" w:cs="Calibri"/>
          <w:b w:val="0"/>
          <w:sz w:val="22"/>
        </w:rPr>
        <w:t>C1 asks whether the hospitalization is plausible and sufficiently detailed for meaningful clinical reasoning. C2 asks whether an internal-medicine resident could independently determine a defensible discharge medication regimen from the resident-facing chart.</w:t>
      </w:r>
    </w:p>
    <w:p>
      <w:pPr>
        <w:keepNext/>
        <w:pageBreakBefore/>
      </w:pPr>
      <w:r>
        <w:rPr>
          <w:rFonts w:ascii="Calibri" w:hAnsi="Calibri" w:cs="Calibri"/>
          <w:b/>
          <w:color w:val="1F3A5F"/>
          <w:sz w:val="32"/>
        </w:rPr>
        <w:t>CASE VAL-801</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75</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75-year-old man admitted with confusion, fatigue, and poor oral intake.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75-year-old man is admitted with several days of confusion, fatigue, and poor oral intake. Mucous membranes are dry. Supine blood pressure on admission is 136/78 mmHg. A standing systolic pressure of 116 mmHg is recorded at admission. Home medicines are lisinopril, atorvastatin, metformin, and ibuprofen as needed. He could not give a reliable medication history at admission. A collateral list was obtained later. Glucose is 163 mg/dL on admission and 103 mg/dL at discharge. Creatinine is 1.1 mg/dL then 1.0 mg/dL. His daughter states that he was oriented and independent with his medicines until several days ago. Urinalysis showed no leukocyte esterase and no nitrites. A chest radiograph showed no focal consolidation. The working precipitant is poor oral intake with dry mucous membranes and a standing systolic pressure of 116 mmHg. Attention improved after oral intake improved.</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man with delirium. Poor oral intake and dry mucous membranes are present. Supine blood pressure is 136/78 mmHg, and a standing systolic pressure of 116 mmHg is recorded. Home medicines are lisinopril, atorvastatin, metformin, and ibuprofen as needed. A collateral medication list was obtained after admission. His daughter states that he was oriented and independent with his medicines until several days ago. Urinalysis showed no leukocyte esterase and no nitrites. A chest radiograph showed no focal consolidation. The working precipitant is poor oral intake with dry mucous membranes and a standing systolic pressure of 116 mmHg. Attention improved after oral intake improved.</w:t>
      </w:r>
    </w:p>
    <w:p>
      <w:pPr>
        <w:pStyle w:val="Heading2"/>
      </w:pPr>
      <w:r>
        <w:rPr>
          <w:rFonts w:ascii="Calibri" w:hAnsi="Calibri"/>
          <w:color w:val="1F3A5F"/>
        </w:rPr>
        <w:t>Hospital course</w:t>
      </w:r>
    </w:p>
    <w:p>
      <w:pPr>
        <w:spacing w:after="120"/>
      </w:pPr>
      <w:r>
        <w:rPr>
          <w:rFonts w:ascii="Calibri" w:hAnsi="Calibri" w:cs="Calibri"/>
          <w:b w:val="0"/>
          <w:sz w:val="22"/>
        </w:rPr>
        <w:t>Poor oral intake was treated with fluids, and oral intake improved. Confusion cleared as oral intake improved. Glucose is 163 mg/dL then 103 mg/dL. Creatinine is 1.1 mg/dL then 1.0 mg/dL. Ibuprofen 400 mg every 8 hours as needed is on the home list and on the inpatient list. No melena or hematemesis is recorded. His daughter states that he was oriented and independent with his medicines until several days ago. Urinalysis showed no leukocyte esterase and no nitrites. A chest radiograph showed no focal consolidation. The working precipitant is poor oral intake with dry mucous membranes and a standing systolic pressure of 116 mmHg. Attention improved after oral intake improved.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136/78</w:t>
            </w:r>
          </w:p>
        </w:tc>
        <w:tc>
          <w:tcPr>
            <w:tcW w:type="dxa" w:w="1440"/>
            <w:vAlign w:val="top"/>
          </w:tcPr>
          <w:p>
            <w:pPr>
              <w:spacing w:after="20" w:before="20"/>
            </w:pPr>
            <w:r>
              <w:rPr>
                <w:rFonts w:ascii="Calibri" w:hAnsi="Calibri" w:cs="Calibri"/>
                <w:b w:val="0"/>
                <w:sz w:val="20"/>
              </w:rPr>
              <w:t>85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121/71</w:t>
            </w:r>
          </w:p>
        </w:tc>
        <w:tc>
          <w:tcPr>
            <w:tcW w:type="dxa" w:w="1440"/>
            <w:vAlign w:val="top"/>
          </w:tcPr>
          <w:p>
            <w:pPr>
              <w:spacing w:after="20" w:before="20"/>
            </w:pPr>
            <w:r>
              <w:rPr>
                <w:rFonts w:ascii="Calibri" w:hAnsi="Calibri" w:cs="Calibri"/>
                <w:b w:val="0"/>
                <w:sz w:val="20"/>
              </w:rPr>
              <w:t>65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admission standing</w:t>
            </w:r>
          </w:p>
        </w:tc>
        <w:tc>
          <w:tcPr>
            <w:tcW w:type="dxa" w:w="2016"/>
            <w:vAlign w:val="top"/>
          </w:tcPr>
          <w:p>
            <w:pPr>
              <w:spacing w:after="20" w:before="20"/>
            </w:pPr>
            <w:r>
              <w:rPr>
                <w:rFonts w:ascii="Calibri" w:hAnsi="Calibri" w:cs="Calibri"/>
                <w:b w:val="0"/>
                <w:sz w:val="20"/>
              </w:rPr>
              <w:t>116</w:t>
            </w:r>
          </w:p>
        </w:tc>
        <w:tc>
          <w:tcPr>
            <w:tcW w:type="dxa" w:w="1440"/>
            <w:vAlign w:val="top"/>
          </w:tcPr>
          <w:p>
            <w:pPr>
              <w:spacing w:after="20" w:before="20"/>
            </w:pPr>
            <w:r>
              <w:rPr>
                <w:rFonts w:ascii="Calibri" w:hAnsi="Calibri" w:cs="Calibri"/>
                <w:b w:val="0"/>
                <w:sz w:val="20"/>
              </w:rPr>
            </w:r>
          </w:p>
        </w:tc>
        <w:tc>
          <w:tcPr>
            <w:tcW w:type="dxa" w:w="2016"/>
            <w:vAlign w:val="top"/>
          </w:tcPr>
          <w:p>
            <w:pPr>
              <w:spacing w:after="20" w:before="20"/>
            </w:pPr>
            <w:r>
              <w:rPr>
                <w:rFonts w:ascii="Calibri" w:hAnsi="Calibri" w:cs="Calibri"/>
                <w:b w:val="0"/>
                <w:sz w:val="20"/>
              </w:rPr>
            </w:r>
          </w:p>
        </w:tc>
        <w:tc>
          <w:tcPr>
            <w:tcW w:type="dxa" w:w="2016"/>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163.0</w:t>
            </w:r>
          </w:p>
        </w:tc>
        <w:tc>
          <w:tcPr>
            <w:tcW w:type="dxa" w:w="2448"/>
            <w:vAlign w:val="top"/>
          </w:tcPr>
          <w:p>
            <w:pPr>
              <w:spacing w:after="20" w:before="20"/>
            </w:pPr>
            <w:r>
              <w:rPr>
                <w:rFonts w:ascii="Calibri" w:hAnsi="Calibri" w:cs="Calibri"/>
                <w:b w:val="0"/>
                <w:sz w:val="20"/>
              </w:rPr>
              <w:t>103.0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1.1</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Leukocyte esterase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r>
        <w:trPr>
          <w:cantSplit/>
        </w:trPr>
        <w:tc>
          <w:tcPr>
            <w:tcW w:type="dxa" w:w="3744"/>
            <w:vAlign w:val="top"/>
          </w:tcPr>
          <w:p>
            <w:pPr>
              <w:spacing w:after="20" w:before="20"/>
            </w:pPr>
            <w:r>
              <w:rPr>
                <w:rFonts w:ascii="Calibri" w:hAnsi="Calibri" w:cs="Calibri"/>
                <w:b w:val="0"/>
                <w:sz w:val="20"/>
              </w:rPr>
              <w:t>Nitrite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symptomatic analgesia;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symptomatic analgesia;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No focal consolidation.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geriatrics</w:t>
            </w:r>
          </w:p>
        </w:tc>
        <w:tc>
          <w:tcPr>
            <w:tcW w:type="dxa" w:w="3264"/>
            <w:vAlign w:val="top"/>
          </w:tcPr>
          <w:p>
            <w:pPr>
              <w:spacing w:after="20" w:before="20"/>
            </w:pPr>
            <w:r>
              <w:rPr>
                <w:rFonts w:ascii="Calibri" w:hAnsi="Calibri" w:cs="Calibri"/>
                <w:b w:val="0"/>
                <w:sz w:val="20"/>
              </w:rPr>
              <w:t>Confusion cleared as oral intake improved.</w:t>
            </w:r>
          </w:p>
        </w:tc>
        <w:tc>
          <w:tcPr>
            <w:tcW w:type="dxa" w:w="3264"/>
            <w:vAlign w:val="top"/>
          </w:tcPr>
          <w:p>
            <w:pPr>
              <w:spacing w:after="20" w:before="20"/>
            </w:pPr>
            <w:r>
              <w:rPr>
                <w:rFonts w:ascii="Calibri" w:hAnsi="Calibri" w:cs="Calibri"/>
                <w:b w:val="0"/>
                <w:sz w:val="20"/>
              </w:rPr>
              <w:t>Collateral history was obtained after admission. No melena or hematemesis is described.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1 C1 Presentation and demographics 1"/>
                <w:tag w:val="VAL-801-c1-Presentation and demographics-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2"/>
                <w:tag w:val="VAL-801-c1-Presentation and demographics-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3"/>
                <w:tag w:val="VAL-801-c1-Presentation and demographics-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4"/>
                <w:tag w:val="VAL-801-c1-Presentation and demographics-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1"/>
                <w:tag w:val="VAL-801-c1-Fit between presentation and 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2"/>
                <w:tag w:val="VAL-801-c1-Fit between presentation and 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3"/>
                <w:tag w:val="VAL-801-c1-Fit between presentation and 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4"/>
                <w:tag w:val="VAL-801-c1-Fit between presentation and 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1 C1 Vital signs 1"/>
                <w:tag w:val="VAL-801-c1-Vital signs-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2"/>
                <w:tag w:val="VAL-801-c1-Vital signs-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3"/>
                <w:tag w:val="VAL-801-c1-Vital signs-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4"/>
                <w:tag w:val="VAL-801-c1-Vital signs-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1 C1 Laboratory findings 1"/>
                <w:tag w:val="VAL-801-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2"/>
                <w:tag w:val="VAL-801-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3"/>
                <w:tag w:val="VAL-801-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4"/>
                <w:tag w:val="VAL-801-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1 C1 Medication regimen 1"/>
                <w:tag w:val="VAL-801-c1-Medication regimen-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2"/>
                <w:tag w:val="VAL-801-c1-Medication regimen-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3"/>
                <w:tag w:val="VAL-801-c1-Medication regimen-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4"/>
                <w:tag w:val="VAL-801-c1-Medication regimen-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1 C1 Hospital course 1"/>
                <w:tag w:val="VAL-801-c1-Hospital course-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2"/>
                <w:tag w:val="VAL-801-c1-Hospital course-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3"/>
                <w:tag w:val="VAL-801-c1-Hospital course-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4"/>
                <w:tag w:val="VAL-801-c1-Hospital course-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1 C1 Chart consistency 1"/>
                <w:tag w:val="VAL-801-c1-Chart consistency-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2"/>
                <w:tag w:val="VAL-801-c1-Chart consistency-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3"/>
                <w:tag w:val="VAL-801-c1-Chart consistency-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4"/>
                <w:tag w:val="VAL-801-c1-Chart consistency-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1 C1 Discharge context and follow-up 1"/>
                <w:tag w:val="VAL-801-c1-Discharge context and follow-up-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2"/>
                <w:tag w:val="VAL-801-c1-Discharge context and follow-up-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3"/>
                <w:tag w:val="VAL-801-c1-Discharge context and follow-up-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4"/>
                <w:tag w:val="VAL-801-c1-Discharge context and follow-up-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1 c1-overall Pass"/>
                <w:tag w:val="VAL-801-c1-overall-Pass"/>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1-overall Fail"/>
                <w:tag w:val="VAL-801-c1-overall-Fail"/>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1-c1-comment"/>
              <w:id w:val="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1 c2 Pass"/>
                <w:tag w:val="VAL-801-c2-Pass"/>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2 Fail"/>
                <w:tag w:val="VAL-801-c2-Fail"/>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1-c2-comment"/>
              <w:id w:val="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ibuprofen 400 MG Oral Tablet</w:t>
            </w:r>
          </w:p>
        </w:tc>
        <w:tc>
          <w:tcPr>
            <w:tcW w:type="dxa" w:w="1152"/>
            <w:vAlign w:val="top"/>
          </w:tcPr>
          <w:p>
            <w:pPr>
              <w:spacing w:after="20" w:before="20"/>
            </w:pPr>
            <w:r>
              <w:rPr>
                <w:rFonts w:ascii="Calibri" w:hAnsi="Calibri" w:cs="Calibri"/>
                <w:b w:val="0"/>
                <w:sz w:val="20"/>
              </w:rPr>
              <w:t>400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8 hours as needed</w:t>
            </w:r>
          </w:p>
        </w:tc>
        <w:tc>
          <w:tcPr>
            <w:tcW w:type="dxa" w:w="2304"/>
            <w:vAlign w:val="top"/>
          </w:tcPr>
          <w:p>
            <w:pPr>
              <w:spacing w:after="20" w:before="20"/>
            </w:pPr>
            <w:r>
              <w:rPr>
                <w:rFonts w:ascii="Calibri" w:hAnsi="Calibri" w:cs="Calibri"/>
                <w:b w:val="0"/>
                <w:sz w:val="20"/>
              </w:rPr>
              <w:t>symptomatic analgesia; not a treatment for the admission diagnosis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ibuprofen 400 MG Oral Tablet</w:t>
            </w:r>
          </w:p>
        </w:tc>
        <w:tc>
          <w:tcPr>
            <w:tcW w:type="dxa" w:w="2016"/>
            <w:vAlign w:val="top"/>
          </w:tcPr>
          <w:p>
            <w:pPr>
              <w:spacing w:after="20" w:before="20"/>
            </w:pPr>
            <w:r>
              <w:rPr>
                <w:rFonts w:ascii="Calibri" w:hAnsi="Calibri" w:cs="Calibri"/>
                <w:b w:val="0"/>
                <w:sz w:val="20"/>
              </w:rPr>
              <w:t>stop</w:t>
            </w:r>
          </w:p>
        </w:tc>
        <w:tc>
          <w:tcPr>
            <w:tcW w:type="dxa" w:w="4608"/>
            <w:vAlign w:val="top"/>
          </w:tcPr>
          <w:p>
            <w:pPr>
              <w:spacing w:after="20" w:before="20"/>
            </w:pPr>
            <w:r>
              <w:rPr>
                <w:rFonts w:ascii="Calibri" w:hAnsi="Calibri" w:cs="Calibri"/>
                <w:b w:val="0"/>
                <w:sz w:val="20"/>
              </w:rPr>
              <w:t>A stop is acceptable in a 75-year-old with delirium even though no bleeding and no creatinine rise are recorded.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1 c3 Pass"/>
                <w:tag w:val="VAL-801-c3-Pass"/>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3 Fail"/>
                <w:tag w:val="VAL-801-c3-Fail"/>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1 c4 No"/>
                <w:tag w:val="VAL-801-c4-No"/>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4 Yes"/>
                <w:tag w:val="VAL-801-c4-Yes"/>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1 c5-issue No"/>
                <w:tag w:val="VAL-801-c5-issue-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issue Yes"/>
                <w:tag w:val="VAL-801-c5-issue-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1 c5-leak No"/>
                <w:tag w:val="VAL-801-c5-leak-No"/>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leak Yes"/>
                <w:tag w:val="VAL-801-c5-leak-Yes"/>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1-c5-comment"/>
              <w:id w:val="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Easy"/>
                <w:tag w:val="VAL-801-c6-Eas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1 c6 Moderate"/>
                <w:tag w:val="VAL-801-c6-Moderate"/>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Hard"/>
                <w:tag w:val="VAL-801-c6-Hard"/>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1 c6 Inappropriate or outlier"/>
                <w:tag w:val="VAL-801-c6-Inappropriate or outlier"/>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1 overall Accept"/>
                <w:tag w:val="VAL-801-overall-Accept"/>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1 overall Revise"/>
                <w:tag w:val="VAL-801-overall-Revise"/>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1 overall Exclude"/>
                <w:tag w:val="VAL-801-overall-Exclude"/>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1-overall-comment"/>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1-reviewer"/>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1-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This case is lacking clinical complexity. The patient presents with delirium, but the cause is not revealed during the hospital course, we just learn that the delirium improves with treatment. There are no further details on why the patient was delirious or why he improved. It is also not clear why the ibuprofen was stopped. I would add that he is discovered to have an infection or GI bleed or something that would explain this better.</w:t>
            </w:r>
          </w:p>
        </w:tc>
      </w:tr>
    </w:tbl>
    <w:p>
      <w:pPr>
        <w:spacing w:after="80"/>
      </w:pP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It wasn’t clear why ibuprofen should be stopped.</w:t>
            </w:r>
          </w:p>
        </w:tc>
      </w:tr>
    </w:tbl>
    <w:p>
      <w:pPr>
        <w:spacing w:after="80"/>
      </w:pPr>
    </w:p>
    <w:p>
      <w:pPr>
        <w:spacing w:after="120"/>
      </w:pPr>
      <w:r>
        <w:rPr>
          <w:rFonts w:ascii="Calibri" w:hAnsi="Calibri" w:cs="Calibri"/>
          <w:b w:val="0"/>
          <w:sz w:val="22"/>
        </w:rPr>
        <w:t>C3: pass,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clear why ibuprofen was stopped</w:t>
            </w:r>
          </w:p>
        </w:tc>
      </w:tr>
    </w:tbl>
    <w:p>
      <w:pPr>
        <w:spacing w:after="80"/>
      </w:pPr>
    </w:p>
    <w:p>
      <w:pPr>
        <w:spacing w:after="120"/>
      </w:pPr>
      <w:r>
        <w:rPr>
          <w:rFonts w:ascii="Calibri" w:hAnsi="Calibri" w:cs="Calibri"/>
          <w:b w:val="0"/>
          <w:sz w:val="22"/>
        </w:rPr>
        <w:t>C5: inappropriate_or_outlier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Case is unclear</w:t>
            </w:r>
          </w:p>
        </w:tc>
      </w:tr>
    </w:tbl>
    <w:p>
      <w:pPr>
        <w:spacing w:after="8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This case could be usable if there was more complexity to the clinical case, i.e infection discovered and treated. Delirium due to known physiologic condition and then not elaborating on the physiologic condition doesn’t make sense. Medication list should be clearer.</w:t>
            </w:r>
          </w:p>
        </w:tc>
      </w:tr>
    </w:tbl>
    <w:p>
      <w:pPr>
        <w:spacing w:after="80"/>
      </w:pPr>
    </w:p>
    <w:p>
      <w:pPr>
        <w:pageBreakBefore/>
      </w:pPr>
      <w:r>
        <w:rPr>
          <w:rFonts w:ascii="Calibri" w:hAnsi="Calibri" w:cs="Calibri"/>
          <w:b/>
          <w:color w:val="1F3A5F"/>
          <w:sz w:val="28"/>
        </w:rPr>
        <w:t>HISTORICAL C1 FEEDBACK — ALEX / TEAM KAPOw</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CLINICAL PLAUSIBILITY FEEDBACK — ALEX / TEAM KAPOw — READ ONLY</w:t>
            </w:r>
          </w:p>
        </w:tc>
      </w:tr>
    </w:tbl>
    <w:p>
      <w:pPr>
        <w:spacing w:after="80"/>
      </w:pPr>
    </w:p>
    <w:p>
      <w:pPr>
        <w:spacing w:after="120"/>
      </w:pPr>
      <w:r>
        <w:rPr>
          <w:rFonts w:ascii="Calibri" w:hAnsi="Calibri" w:cs="Calibri"/>
          <w:b w:val="0"/>
          <w:sz w:val="22"/>
        </w:rPr>
        <w:t>Alex completed C1 for this clean-control case. C2 through C5 and Accept, Revise, or Exclude were blank in the source and are shown as blank. They were not inferred.</w:t>
      </w:r>
    </w:p>
    <w:p>
      <w:pPr>
        <w:spacing w:after="120"/>
      </w:pPr>
      <w:r>
        <w:rPr>
          <w:rFonts w:ascii="Calibri" w:hAnsi="Calibri" w:cs="Calibri"/>
          <w:b w:val="0"/>
          <w:sz w:val="22"/>
        </w:rPr>
        <w:t>The form reviewer-code, review-date, initials, and case-date controls are blank. Document core properties record lastModifiedBy Sugerman, Alexander. The file name identifies the Alex / Team KAPOw review. No initials were inferred.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Overall the premise of the case doesn’t really make sense – baseline delirium doesn’t exist as it is, by definitition, a change from baseline. I think we are getting at a history of dementia with acute onset delirium but it might make more sense if there was a reason for the decompensation like a UTI or something simple.</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Accept / Revise / Exclude: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Rows that address Alex quote his C1 comment. Other rows are investigator rubric applications.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Alex C1 and the clinical-sufficiency rubric</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His daughter states that he was oriented and independent with his medicines until several days ago. Urinalysis showed no leukocyte esterase and no nitrites. A chest radiograph show</w:t>
            </w:r>
          </w:p>
        </w:tc>
        <w:tc>
          <w:tcPr>
            <w:tcW w:type="dxa" w:w="1440"/>
            <w:vAlign w:val="top"/>
          </w:tcPr>
          <w:p>
            <w:pPr>
              <w:spacing w:after="20" w:before="20"/>
            </w:pPr>
            <w:r>
              <w:rPr>
                <w:rFonts w:ascii="Calibri" w:hAnsi="Calibri" w:cs="Calibri"/>
                <w:b w:val="0"/>
                <w:sz w:val="16"/>
              </w:rPr>
              <w:t>Infection screen is negative and volume depletion is the precipitant. No urine sodium or formal cognitive test is recorded.</w:t>
            </w:r>
          </w:p>
        </w:tc>
        <w:tc>
          <w:tcPr>
            <w:tcW w:type="dxa" w:w="1440"/>
            <w:vAlign w:val="top"/>
          </w:tcPr>
          <w:p>
            <w:pPr>
              <w:spacing w:after="20" w:before="20"/>
            </w:pPr>
            <w:r>
              <w:rPr>
                <w:rFonts w:ascii="Calibri" w:hAnsi="Calibri" w:cs="Calibri"/>
                <w:b w:val="0"/>
                <w:sz w:val="16"/>
              </w:rPr>
              <w:t>E1</w:t>
            </w:r>
          </w:p>
        </w:tc>
      </w:tr>
    </w:tbl>
    <w:p>
      <w:pPr>
        <w:spacing w:after="40"/>
      </w:pPr>
    </w:p>
    <w:p>
      <w:pPr>
        <w:keepNext/>
        <w:pageBreakBefore/>
      </w:pPr>
      <w:r>
        <w:rPr>
          <w:rFonts w:ascii="Calibri" w:hAnsi="Calibri" w:cs="Calibri"/>
          <w:b/>
          <w:color w:val="1F3A5F"/>
          <w:sz w:val="32"/>
        </w:rPr>
        <w:t>CASE VAL-802</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81-year-old woman admitted with confusion and poor oral intake.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81-year-old woman is admitted with delirium after two days of confusion and poor oral intake. No other precipitant is recorded. Home medicines are lisinopril 10 mg daily and atorvastatin 40 mg daily. Creatinine is 1.3 mg/dL on admission and 1.2 mg/dL at discharge. No creatinine from before this admission is recorded. Blood pressure is 138/69 mmHg then 124/68 mmHg. Her son states that she was oriented at her baseline before these two days. Mucous membranes are dry. Temperature is 36.80°C. Urinalysis showed no leukocyte esterase and no nitrites. A chest radiograph showed no focal consolidation. No creatinine from before this admission is recorded.</w:t>
      </w:r>
    </w:p>
    <w:p>
      <w:pPr>
        <w:pStyle w:val="Heading3"/>
      </w:pPr>
      <w:r>
        <w:rPr>
          <w:rFonts w:ascii="Calibri" w:hAnsi="Calibri"/>
          <w:color w:val="1F3A5F"/>
        </w:rPr>
        <w:t>Admission note</w:t>
      </w:r>
    </w:p>
    <w:p>
      <w:pPr>
        <w:spacing w:after="120"/>
      </w:pPr>
      <w:r>
        <w:rPr>
          <w:rFonts w:ascii="Calibri" w:hAnsi="Calibri" w:cs="Calibri"/>
          <w:b w:val="0"/>
          <w:sz w:val="22"/>
        </w:rPr>
        <w:t>Admission note for an 81-year-old woman with delirium. Confusion and poor oral intake for two days. Home medicines are lisinopril and atorvastatin. No earlier creatinine is recorded. Her son states that she was oriented at her baseline before these two days. Mucous membranes are dry. Temperature is 36.80°C. Urinalysis showed no leukocyte esterase and no nitrites. A chest radiograph showed no focal consolidation. No creatinine from before this admission is recorded.</w:t>
      </w:r>
    </w:p>
    <w:p>
      <w:pPr>
        <w:pStyle w:val="Heading2"/>
      </w:pPr>
      <w:r>
        <w:rPr>
          <w:rFonts w:ascii="Calibri" w:hAnsi="Calibri"/>
          <w:color w:val="1F3A5F"/>
        </w:rPr>
        <w:t>Hospital course</w:t>
      </w:r>
    </w:p>
    <w:p>
      <w:pPr>
        <w:spacing w:after="120"/>
      </w:pPr>
      <w:r>
        <w:rPr>
          <w:rFonts w:ascii="Calibri" w:hAnsi="Calibri" w:cs="Calibri"/>
          <w:b w:val="0"/>
          <w:sz w:val="22"/>
        </w:rPr>
        <w:t>Poor oral intake was the only precipitant recorded. Confusion improved as oral intake improved. Creatinine is 1.3 mg/dL then 1.2 mg/dL. Blood pressure is 138/69 mmHg then 124/68 mmHg. Atorvastatin 40 mg daily is on the home list. No creatinine from before this admission is recorded. Her son states that she was oriented at her baseline before these two days. Mucous membranes are dry. Temperature is 36.80°C. Urinalysis showed no leukocyte esterase and no nitrites. A chest radiograph showed no focal consolidation. No creatinine from before this admission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138/69</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124/68</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Leukocyte esterase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r>
        <w:trPr>
          <w:cantSplit/>
        </w:trPr>
        <w:tc>
          <w:tcPr>
            <w:tcW w:type="dxa" w:w="3744"/>
            <w:vAlign w:val="top"/>
          </w:tcPr>
          <w:p>
            <w:pPr>
              <w:spacing w:after="20" w:before="20"/>
            </w:pPr>
            <w:r>
              <w:rPr>
                <w:rFonts w:ascii="Calibri" w:hAnsi="Calibri" w:cs="Calibri"/>
                <w:b w:val="0"/>
                <w:sz w:val="20"/>
              </w:rPr>
              <w:t>Nitrite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No focal consolidation.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2 C1 Presentation and demographics 1"/>
                <w:tag w:val="VAL-802-c1-Presentation and demographics-1"/>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2"/>
                <w:tag w:val="VAL-802-c1-Presentation and demographics-2"/>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3"/>
                <w:tag w:val="VAL-802-c1-Presentation and demographics-3"/>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4"/>
                <w:tag w:val="VAL-802-c1-Presentation and demographics-4"/>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1"/>
                <w:tag w:val="VAL-802-c1-Fit between presentation and diagnosis-1"/>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2"/>
                <w:tag w:val="VAL-802-c1-Fit between presentation and diagnosis-2"/>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3"/>
                <w:tag w:val="VAL-802-c1-Fit between presentation and diagnosis-3"/>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4"/>
                <w:tag w:val="VAL-802-c1-Fit between presentation and diagnosis-4"/>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2 C1 Vital signs 1"/>
                <w:tag w:val="VAL-802-c1-Vital signs-1"/>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2"/>
                <w:tag w:val="VAL-802-c1-Vital signs-2"/>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3"/>
                <w:tag w:val="VAL-802-c1-Vital signs-3"/>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4"/>
                <w:tag w:val="VAL-802-c1-Vital signs-4"/>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2 C1 Laboratory findings 1"/>
                <w:tag w:val="VAL-802-c1-Laboratory findings-1"/>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2"/>
                <w:tag w:val="VAL-802-c1-Laboratory findings-2"/>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3"/>
                <w:tag w:val="VAL-802-c1-Laboratory findings-3"/>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4"/>
                <w:tag w:val="VAL-802-c1-Laboratory findings-4"/>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2 C1 Medication regimen 1"/>
                <w:tag w:val="VAL-802-c1-Medication regimen-1"/>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2"/>
                <w:tag w:val="VAL-802-c1-Medication regimen-2"/>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3"/>
                <w:tag w:val="VAL-802-c1-Medication regimen-3"/>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4"/>
                <w:tag w:val="VAL-802-c1-Medication regimen-4"/>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2 C1 Hospital course 1"/>
                <w:tag w:val="VAL-802-c1-Hospital course-1"/>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2"/>
                <w:tag w:val="VAL-802-c1-Hospital course-2"/>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3"/>
                <w:tag w:val="VAL-802-c1-Hospital course-3"/>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4"/>
                <w:tag w:val="VAL-802-c1-Hospital course-4"/>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2 C1 Chart consistency 1"/>
                <w:tag w:val="VAL-802-c1-Chart consistency-1"/>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2"/>
                <w:tag w:val="VAL-802-c1-Chart consistency-2"/>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3"/>
                <w:tag w:val="VAL-802-c1-Chart consistency-3"/>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4"/>
                <w:tag w:val="VAL-802-c1-Chart consistency-4"/>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2 C1 Discharge context and follow-up 1"/>
                <w:tag w:val="VAL-802-c1-Discharge context and follow-up-1"/>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2"/>
                <w:tag w:val="VAL-802-c1-Discharge context and follow-up-2"/>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3"/>
                <w:tag w:val="VAL-802-c1-Discharge context and follow-up-3"/>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4"/>
                <w:tag w:val="VAL-802-c1-Discharge context and follow-up-4"/>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2 c1-overall Pass"/>
                <w:tag w:val="VAL-802-c1-overall-Pass"/>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1-overall Fail"/>
                <w:tag w:val="VAL-802-c1-overall-Fail"/>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2-c1-comment"/>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2 c2 Pass"/>
                <w:tag w:val="VAL-802-c2-Pass"/>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2 Fail"/>
                <w:tag w:val="VAL-802-c2-Fail"/>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2-c2-comment"/>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is acceptable if creatinine 1.3 mg/dL is judged to be acute kidney injury. No baseline is recorded, so the reference does not require a hold.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2 c3 Pass"/>
                <w:tag w:val="VAL-802-c3-Pass"/>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3 Fail"/>
                <w:tag w:val="VAL-802-c3-Fail"/>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2 c4 No"/>
                <w:tag w:val="VAL-802-c4-No"/>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4 Yes"/>
                <w:tag w:val="VAL-802-c4-Yes"/>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2 c5-issue No"/>
                <w:tag w:val="VAL-802-c5-issue-No"/>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issue Yes"/>
                <w:tag w:val="VAL-802-c5-issue-Yes"/>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2 c5-leak No"/>
                <w:tag w:val="VAL-802-c5-leak-No"/>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leak Yes"/>
                <w:tag w:val="VAL-802-c5-leak-Yes"/>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2-c5-comment"/>
              <w:id w:val="1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Easy"/>
                <w:tag w:val="VAL-802-c6-Eas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2 c6 Moderate"/>
                <w:tag w:val="VAL-802-c6-Moderate"/>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Hard"/>
                <w:tag w:val="VAL-802-c6-Hard"/>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2 c6 Inappropriate or outlier"/>
                <w:tag w:val="VAL-802-c6-Inappropriate or outlier"/>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2 overall Accept"/>
                <w:tag w:val="VAL-802-overall-Accept"/>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2 overall Revise"/>
                <w:tag w:val="VAL-802-overall-Revise"/>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2 overall Exclude"/>
                <w:tag w:val="VAL-802-overall-Exclude"/>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2-overall-comment"/>
              <w:id w:val="1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2-reviewer"/>
          <w:id w:val="11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2-date"/>
          <w:id w:val="11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Several issues with this – delirium cause is not revealed (delirium due to known physiologic condition doesn’t make sense), it doesn’t appear that anything happened in the hospital course, creatinine was the only lab value and changed slightly, but it was not clear what the baseline creatinine was, lots of mention of the statin and it said that she was taking the statin, but this was not continued at discharge for no obvious reason</w:t>
            </w:r>
          </w:p>
        </w:tc>
      </w:tr>
    </w:tbl>
    <w:p>
      <w:pPr>
        <w:spacing w:after="80"/>
      </w:pP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Was the trainee supposed to continue the statin? Or recognize that it was not continued? It is unclear</w:t>
            </w:r>
          </w:p>
        </w:tc>
      </w:tr>
    </w:tbl>
    <w:p>
      <w:pPr>
        <w:spacing w:after="80"/>
      </w:pP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Case lacks clinical complexity and reasoning for stopping the statin</w:t>
            </w:r>
          </w:p>
        </w:tc>
      </w:tr>
    </w:tbl>
    <w:p>
      <w:pPr>
        <w:spacing w:after="80"/>
      </w:pPr>
    </w:p>
    <w:p>
      <w:pPr>
        <w:spacing w:after="120"/>
      </w:pPr>
      <w:r>
        <w:rPr>
          <w:rFonts w:ascii="Calibri" w:hAnsi="Calibri" w:cs="Calibri"/>
          <w:b w:val="0"/>
          <w:sz w:val="22"/>
        </w:rPr>
        <w:t>C4: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As above</w:t>
            </w:r>
          </w:p>
        </w:tc>
      </w:tr>
    </w:tbl>
    <w:p>
      <w:pPr>
        <w:spacing w:after="80"/>
      </w:pPr>
    </w:p>
    <w:p>
      <w:pPr>
        <w:spacing w:after="120"/>
      </w:pPr>
      <w:r>
        <w:rPr>
          <w:rFonts w:ascii="Calibri" w:hAnsi="Calibri" w:cs="Calibri"/>
          <w:b w:val="0"/>
          <w:sz w:val="22"/>
        </w:rPr>
        <w:t>C5: inappropriate_or_outlier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This case is unclear and intended discharge medications are not stated</w:t>
            </w:r>
          </w:p>
        </w:tc>
      </w:tr>
    </w:tbl>
    <w:p>
      <w:pPr>
        <w:spacing w:after="80"/>
      </w:pPr>
    </w:p>
    <w:p>
      <w:pPr>
        <w:spacing w:after="120"/>
      </w:pPr>
      <w:r>
        <w:rPr>
          <w:rFonts w:ascii="Calibri" w:hAnsi="Calibri" w:cs="Calibri"/>
          <w:b w:val="0"/>
          <w:sz w:val="22"/>
        </w:rPr>
        <w:t>Overall recommendation: exclude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Would exclude, this case would need major revisions to be compatible with the goals of this project</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Katie / KO feedback is historical task-alignment review.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Katie Round 1 extract plus the clinical-sufficiency rubric.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Her son states that she was oriented at her baseline before these two days. Mucous membranes are dry. Temperature is 36.80°C. Urinalysis showed no leukocyte esterase and no nitrite</w:t>
            </w:r>
          </w:p>
        </w:tc>
        <w:tc>
          <w:tcPr>
            <w:tcW w:type="dxa" w:w="1440"/>
            <w:vAlign w:val="top"/>
          </w:tcPr>
          <w:p>
            <w:pPr>
              <w:spacing w:after="20" w:before="20"/>
            </w:pPr>
            <w:r>
              <w:rPr>
                <w:rFonts w:ascii="Calibri" w:hAnsi="Calibri" w:cs="Calibri"/>
                <w:b w:val="0"/>
                <w:sz w:val="16"/>
              </w:rPr>
              <w:t>No creatinine from before this admission is recorded, so lisinopril continuation and a hold are both encoded.</w:t>
            </w:r>
          </w:p>
        </w:tc>
        <w:tc>
          <w:tcPr>
            <w:tcW w:type="dxa" w:w="1440"/>
            <w:vAlign w:val="top"/>
          </w:tcPr>
          <w:p>
            <w:pPr>
              <w:spacing w:after="20" w:before="20"/>
            </w:pPr>
            <w:r>
              <w:rPr>
                <w:rFonts w:ascii="Calibri" w:hAnsi="Calibri" w:cs="Calibri"/>
                <w:b w:val="0"/>
                <w:sz w:val="16"/>
              </w:rPr>
              <w:t>E1</w:t>
            </w:r>
          </w:p>
        </w:tc>
      </w:tr>
    </w:tbl>
    <w:p>
      <w:pPr>
        <w:spacing w:after="40"/>
      </w:pPr>
    </w:p>
    <w:p>
      <w:pPr>
        <w:keepNext/>
        <w:pageBreakBefore/>
      </w:pPr>
      <w:r>
        <w:rPr>
          <w:rFonts w:ascii="Calibri" w:hAnsi="Calibri" w:cs="Calibri"/>
          <w:b/>
          <w:color w:val="1F3A5F"/>
          <w:sz w:val="32"/>
        </w:rPr>
        <w:t>CASE VAL-803</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man admitted with fatigue, confusion, and serum sodium 128 mmol/L.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man is admitted with one week of fatigue and confusion. Home medicines include hydrochlorothiazide 25 mg daily, lisinopril 10 mg daily, atorvastatin 40 mg daily, and metformin 500 mg twice daily. Admission sodium is 128 mmol/L. Creatinine is 1.0 mg/dL on admission and 1.2 mg/dL at discharge. He was oriented at baseline by collateral history, and the confusion is a change over one week. Hydrochlorothiazide was not given after the admission sodium of 128 mmol/L. Confusion cleared as sodium rose to 135 mmol/L. No seizure is recorded.</w:t>
      </w:r>
    </w:p>
    <w:p>
      <w:pPr>
        <w:pStyle w:val="Heading3"/>
      </w:pPr>
      <w:r>
        <w:rPr>
          <w:rFonts w:ascii="Calibri" w:hAnsi="Calibri"/>
          <w:color w:val="1F3A5F"/>
        </w:rPr>
        <w:t>Admission note</w:t>
      </w:r>
    </w:p>
    <w:p>
      <w:pPr>
        <w:spacing w:after="120"/>
      </w:pPr>
      <w:r>
        <w:rPr>
          <w:rFonts w:ascii="Calibri" w:hAnsi="Calibri" w:cs="Calibri"/>
          <w:b w:val="0"/>
          <w:sz w:val="22"/>
        </w:rPr>
        <w:t>Admission note. Fatigue and confusion for one week. Hydrochlorothiazide is on the home list. Serum sodium on arrival is 128 mmol/L. Creatinine is 1.0 mg/dL. He was oriented at baseline by collateral history, and the confusion is a change over one week. Hydrochlorothiazide was not given after the admission sodium of 128 mmol/L. Confusion cleared as sodium rose to 135 mmol/L. No seizure is recorded.</w:t>
      </w:r>
    </w:p>
    <w:p>
      <w:pPr>
        <w:pStyle w:val="Heading2"/>
      </w:pPr>
      <w:r>
        <w:rPr>
          <w:rFonts w:ascii="Calibri" w:hAnsi="Calibri"/>
          <w:color w:val="1F3A5F"/>
        </w:rPr>
        <w:t>Hospital course</w:t>
      </w:r>
    </w:p>
    <w:p>
      <w:pPr>
        <w:spacing w:after="120"/>
      </w:pPr>
      <w:r>
        <w:rPr>
          <w:rFonts w:ascii="Calibri" w:hAnsi="Calibri" w:cs="Calibri"/>
          <w:b w:val="0"/>
          <w:sz w:val="22"/>
        </w:rPr>
        <w:t>Admission sodium is 128 mmol/L. Hydrochlorothiazide was not given after that result. Discharge sodium is 135 mmol/L. Confusion cleared. Creatinine is 1.0 mg/dL then 1.2 mg/dL. Potassium is 4.4 mmol/L then 4.2 mmol/L. Glucose is 149 mg/dL then 129 mg/dL. He was oriented at baseline by collateral history, and the confusion is a change over one week. Hydrochlorothiazide was not given after the admission sodium of 128 mmol/L. Confusion cleared as sodium rose to 135 mmol/L. No seizure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119/69</w:t>
            </w:r>
          </w:p>
        </w:tc>
        <w:tc>
          <w:tcPr>
            <w:tcW w:type="dxa" w:w="1440"/>
            <w:vAlign w:val="top"/>
          </w:tcPr>
          <w:p>
            <w:pPr>
              <w:spacing w:after="20" w:before="20"/>
            </w:pPr>
            <w:r>
              <w:rPr>
                <w:rFonts w:ascii="Calibri" w:hAnsi="Calibri" w:cs="Calibri"/>
                <w:b w:val="0"/>
                <w:sz w:val="20"/>
              </w:rPr>
              <w:t>91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123/70</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149.0</w:t>
            </w:r>
          </w:p>
        </w:tc>
        <w:tc>
          <w:tcPr>
            <w:tcW w:type="dxa" w:w="2448"/>
            <w:vAlign w:val="top"/>
          </w:tcPr>
          <w:p>
            <w:pPr>
              <w:spacing w:after="20" w:before="20"/>
            </w:pPr>
            <w:r>
              <w:rPr>
                <w:rFonts w:ascii="Calibri" w:hAnsi="Calibri" w:cs="Calibri"/>
                <w:b w:val="0"/>
                <w:sz w:val="20"/>
              </w:rPr>
              <w:t>129.0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1.0</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4.4</w:t>
            </w:r>
          </w:p>
        </w:tc>
        <w:tc>
          <w:tcPr>
            <w:tcW w:type="dxa" w:w="2448"/>
            <w:vAlign w:val="top"/>
          </w:tcPr>
          <w:p>
            <w:pPr>
              <w:spacing w:after="20" w:before="20"/>
            </w:pPr>
            <w:r>
              <w:rPr>
                <w:rFonts w:ascii="Calibri" w:hAnsi="Calibri" w:cs="Calibri"/>
                <w:b w:val="0"/>
                <w:sz w:val="20"/>
              </w:rPr>
              <w:t>4.2</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Sodium [Moles/volume] in Serum or Plasma</w:t>
            </w:r>
          </w:p>
        </w:tc>
        <w:tc>
          <w:tcPr>
            <w:tcW w:type="dxa" w:w="2448"/>
            <w:vAlign w:val="top"/>
          </w:tcPr>
          <w:p>
            <w:pPr>
              <w:spacing w:after="20" w:before="20"/>
            </w:pPr>
            <w:r>
              <w:rPr>
                <w:rFonts w:ascii="Calibri" w:hAnsi="Calibri" w:cs="Calibri"/>
                <w:b w:val="0"/>
                <w:sz w:val="20"/>
              </w:rPr>
              <w:t>128</w:t>
            </w:r>
          </w:p>
        </w:tc>
        <w:tc>
          <w:tcPr>
            <w:tcW w:type="dxa" w:w="2448"/>
            <w:vAlign w:val="top"/>
          </w:tcPr>
          <w:p>
            <w:pPr>
              <w:spacing w:after="20" w:before="20"/>
            </w:pPr>
            <w:r>
              <w:rPr>
                <w:rFonts w:ascii="Calibri" w:hAnsi="Calibri" w:cs="Calibri"/>
                <w:b w:val="0"/>
                <w:sz w:val="20"/>
              </w:rPr>
              <w:t>135</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Admission serum sodium 128 mmol/L.</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3 C1 Presentation and demographics 1"/>
                <w:tag w:val="VAL-803-c1-Presentation and demographics-1"/>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2"/>
                <w:tag w:val="VAL-803-c1-Presentation and demographics-2"/>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3"/>
                <w:tag w:val="VAL-803-c1-Presentation and demographics-3"/>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4"/>
                <w:tag w:val="VAL-803-c1-Presentation and demographics-4"/>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1"/>
                <w:tag w:val="VAL-803-c1-Fit between presentation and diagnosis-1"/>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2"/>
                <w:tag w:val="VAL-803-c1-Fit between presentation and diagnosis-2"/>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3"/>
                <w:tag w:val="VAL-803-c1-Fit between presentation and diagnosis-3"/>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4"/>
                <w:tag w:val="VAL-803-c1-Fit between presentation and diagnosis-4"/>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3 C1 Vital signs 1"/>
                <w:tag w:val="VAL-803-c1-Vital signs-1"/>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2"/>
                <w:tag w:val="VAL-803-c1-Vital signs-2"/>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3"/>
                <w:tag w:val="VAL-803-c1-Vital signs-3"/>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4"/>
                <w:tag w:val="VAL-803-c1-Vital signs-4"/>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3 C1 Laboratory findings 1"/>
                <w:tag w:val="VAL-803-c1-Laboratory findings-1"/>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2"/>
                <w:tag w:val="VAL-803-c1-Laboratory findings-2"/>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3"/>
                <w:tag w:val="VAL-803-c1-Laboratory findings-3"/>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4"/>
                <w:tag w:val="VAL-803-c1-Laboratory findings-4"/>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3 C1 Medication regimen 1"/>
                <w:tag w:val="VAL-803-c1-Medication regimen-1"/>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2"/>
                <w:tag w:val="VAL-803-c1-Medication regimen-2"/>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3"/>
                <w:tag w:val="VAL-803-c1-Medication regimen-3"/>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4"/>
                <w:tag w:val="VAL-803-c1-Medication regimen-4"/>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3 C1 Hospital course 1"/>
                <w:tag w:val="VAL-803-c1-Hospital course-1"/>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2"/>
                <w:tag w:val="VAL-803-c1-Hospital course-2"/>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3"/>
                <w:tag w:val="VAL-803-c1-Hospital course-3"/>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4"/>
                <w:tag w:val="VAL-803-c1-Hospital course-4"/>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3 C1 Chart consistency 1"/>
                <w:tag w:val="VAL-803-c1-Chart consistency-1"/>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2"/>
                <w:tag w:val="VAL-803-c1-Chart consistency-2"/>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3"/>
                <w:tag w:val="VAL-803-c1-Chart consistency-3"/>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4"/>
                <w:tag w:val="VAL-803-c1-Chart consistency-4"/>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3 C1 Discharge context and follow-up 1"/>
                <w:tag w:val="VAL-803-c1-Discharge context and follow-up-1"/>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2"/>
                <w:tag w:val="VAL-803-c1-Discharge context and follow-up-2"/>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3"/>
                <w:tag w:val="VAL-803-c1-Discharge context and follow-up-3"/>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4"/>
                <w:tag w:val="VAL-803-c1-Discharge context and follow-up-4"/>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3 c1-overall Pass"/>
                <w:tag w:val="VAL-803-c1-overall-Pass"/>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1-overall Fail"/>
                <w:tag w:val="VAL-803-c1-overall-Fail"/>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3-c1-comment"/>
              <w:id w:val="1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3 c2 Pass"/>
                <w:tag w:val="VAL-803-c2-Pass"/>
                <w:id w:val="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2 Fail"/>
                <w:tag w:val="VAL-803-c2-Fail"/>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3-c2-comment"/>
              <w:id w:val="1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hydrochlorothiazide 25 MG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hydrochlorothiazide 25 MG Oral Tablet</w:t>
            </w:r>
          </w:p>
        </w:tc>
        <w:tc>
          <w:tcPr>
            <w:tcW w:type="dxa" w:w="2016"/>
            <w:vAlign w:val="top"/>
          </w:tcPr>
          <w:p>
            <w:pPr>
              <w:spacing w:after="20" w:before="20"/>
            </w:pPr>
            <w:r>
              <w:rPr>
                <w:rFonts w:ascii="Calibri" w:hAnsi="Calibri" w:cs="Calibri"/>
                <w:b w:val="0"/>
                <w:sz w:val="20"/>
              </w:rPr>
              <w:t>restart</w:t>
            </w:r>
          </w:p>
        </w:tc>
        <w:tc>
          <w:tcPr>
            <w:tcW w:type="dxa" w:w="4608"/>
            <w:vAlign w:val="top"/>
          </w:tcPr>
          <w:p>
            <w:pPr>
              <w:spacing w:after="20" w:before="20"/>
            </w:pPr>
            <w:r>
              <w:rPr>
                <w:rFonts w:ascii="Calibri" w:hAnsi="Calibri" w:cs="Calibri"/>
                <w:b w:val="0"/>
                <w:sz w:val="20"/>
              </w:rPr>
              <w:t>Restart is acceptable only with planned sodium checks if blood pressure is not controlled on lisinopril alone. The reference does not restart it.</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is acceptable if the rise from 1.0 mg/dL to 1.2 mg/dL is judged to be acute kidney injury. The reference keeps the 30-day supply.</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3 c3 Pass"/>
                <w:tag w:val="VAL-803-c3-Pass"/>
                <w:id w:val="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3 Fail"/>
                <w:tag w:val="VAL-803-c3-Fail"/>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3 c4 No"/>
                <w:tag w:val="VAL-803-c4-No"/>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4 Yes"/>
                <w:tag w:val="VAL-803-c4-Yes"/>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3 c5-issue No"/>
                <w:tag w:val="VAL-803-c5-issue-No"/>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issue Yes"/>
                <w:tag w:val="VAL-803-c5-issue-Yes"/>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3 c5-leak No"/>
                <w:tag w:val="VAL-803-c5-leak-No"/>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leak Yes"/>
                <w:tag w:val="VAL-803-c5-leak-Yes"/>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3-c5-comment"/>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Easy"/>
                <w:tag w:val="VAL-803-c6-Easy"/>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3 c6 Moderate"/>
                <w:tag w:val="VAL-803-c6-Moderate"/>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Hard"/>
                <w:tag w:val="VAL-803-c6-Hard"/>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3 c6 Inappropriate or outlier"/>
                <w:tag w:val="VAL-803-c6-Inappropriate or outlier"/>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3 overall Accept"/>
                <w:tag w:val="VAL-803-overall-Accept"/>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3 overall Revise"/>
                <w:tag w:val="VAL-803-overall-Revise"/>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3 overall Exclude"/>
                <w:tag w:val="VAL-803-overall-Exclud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3-overall-comment"/>
              <w:id w:val="1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3-reviewer"/>
          <w:id w:val="17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3-date"/>
          <w:id w:val="1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Not completed in Round 1</w:t>
      </w:r>
    </w:p>
    <w:p>
      <w:pPr>
        <w:spacing w:after="120"/>
      </w:pPr>
      <w:r>
        <w:rPr>
          <w:rFonts w:ascii="Calibri" w:hAnsi="Calibri" w:cs="Calibri"/>
          <w:b w:val="0"/>
          <w:sz w:val="22"/>
        </w:rPr>
        <w:t>Date: Not completed in Round 1</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Several issues – delirium diagnosis is unclear (delirium due to known physiologic condition), cause is not revealed during the hospital course. Medication list is fine but no changes that need to be made at discharge. Her creatinine changes so this might be considered clinically relevant or why the patient receives only 7 days of lisinopril.</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status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Overall recommendation: status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Katie / KO feedback is historical task-alignment review.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Katie Round 1 extract plus the clinical-sufficiency rubric.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was oriented at baseline by collateral history, and the confusion is a change over one week. Hydrochlorothiazide was not given after the admission sodium of 128 mmol/L. Confusio</w:t>
            </w:r>
          </w:p>
        </w:tc>
        <w:tc>
          <w:tcPr>
            <w:tcW w:type="dxa" w:w="1440"/>
            <w:vAlign w:val="top"/>
          </w:tcPr>
          <w:p>
            <w:pPr>
              <w:spacing w:after="20" w:before="20"/>
            </w:pPr>
            <w:r>
              <w:rPr>
                <w:rFonts w:ascii="Calibri" w:hAnsi="Calibri" w:cs="Calibri"/>
                <w:b w:val="0"/>
                <w:sz w:val="16"/>
              </w:rPr>
              <w:t>Sodium 128 then 135 mmol/L remains a labeled synthetic finding from version 3. Stopping hydrochlorothiazide and a monitored restart are both encoded.</w:t>
            </w:r>
          </w:p>
        </w:tc>
        <w:tc>
          <w:tcPr>
            <w:tcW w:type="dxa" w:w="1440"/>
            <w:vAlign w:val="top"/>
          </w:tcPr>
          <w:p>
            <w:pPr>
              <w:spacing w:after="20" w:before="20"/>
            </w:pPr>
            <w:r>
              <w:rPr>
                <w:rFonts w:ascii="Calibri" w:hAnsi="Calibri" w:cs="Calibri"/>
                <w:b w:val="0"/>
                <w:sz w:val="16"/>
              </w:rPr>
              <w:t>E1</w:t>
            </w:r>
          </w:p>
        </w:tc>
      </w:tr>
    </w:tbl>
    <w:p>
      <w:pPr>
        <w:spacing w:after="40"/>
      </w:pPr>
    </w:p>
    <w:p>
      <w:pPr>
        <w:keepNext/>
        <w:pageBreakBefore/>
      </w:pPr>
      <w:r>
        <w:rPr>
          <w:rFonts w:ascii="Calibri" w:hAnsi="Calibri" w:cs="Calibri"/>
          <w:b/>
          <w:color w:val="1F3A5F"/>
          <w:sz w:val="32"/>
        </w:rPr>
        <w:t>CASE VAL-805</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68-year-old woman admitted with dyspnea, edema, and orthopnea.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68-year-old woman is admitted with acute systolic heart failure. Dyspnea, edema, and orthopnea have been present for one week. Home medicines are oral furosemide 40 mg once daily, atorvastatin, and metoprolol succinate 25 mg once daily. The inpatient furosemide order is the same oral dose. Weight is 81 kg on admission and 78 kg at discharge. Recorded dry weight is 73 kg. She missed her oral furosemide and metoprolol succinate for three days because the pharmacy could not fill them. She has had no chest pain. The electrocardiogram shows sinus rhythm without ST-segment elevation or depression. High-sensitivity troponin I is 8 ng/L, within the laboratory reference range. The leukocyte count is 7.4 x10^3/uL and the temperature is 36.80°C. No echocardiogram and no intravenous loop-diuretic dose are recorded. Oxygen saturation rose from 92 percent to 98 percent.</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woman with acute systolic heart failure. Symptoms are dyspnea, edema, and orthopnea for one week. Home and inpatient furosemide orders are both oral 40 mg once daily. No echocardiogram is recorded. She missed her oral furosemide and metoprolol succinate for three days because the pharmacy could not fill them. She has had no chest pain. The electrocardiogram shows sinus rhythm without ST-segment elevation or depression. High-sensitivity troponin I is 8 ng/L, within the laboratory reference range. The leukocyte count is 7.4 x10^3/uL and the temperature is 36.80°C. No echocardiogram and no intravenous loop-diuretic dose are recorded. Oxygen saturation rose from 92 percent to 98 percent.</w:t>
      </w:r>
    </w:p>
    <w:p>
      <w:pPr>
        <w:pStyle w:val="Heading2"/>
      </w:pPr>
      <w:r>
        <w:rPr>
          <w:rFonts w:ascii="Calibri" w:hAnsi="Calibri"/>
          <w:color w:val="1F3A5F"/>
        </w:rPr>
        <w:t>Hospital course</w:t>
      </w:r>
    </w:p>
    <w:p>
      <w:pPr>
        <w:spacing w:after="120"/>
      </w:pPr>
      <w:r>
        <w:rPr>
          <w:rFonts w:ascii="Calibri" w:hAnsi="Calibri" w:cs="Calibri"/>
          <w:b w:val="0"/>
          <w:sz w:val="22"/>
        </w:rPr>
        <w:t>Dyspnea, edema, and orthopnea were present for one week. The chest radiograph shows pulmonary edema without pneumonia. The only recorded furosemide order, at home and in the hospital, is 40 mg oral once daily. Weight is 81 kg on admission and 78 kg at discharge. Dry weight is 73 kg. One intake-and-output day is stored, hospital day 3, with intake 1418 mL, output 2463 mL, and net -1045 mL. Creatinine is 1.7 mg/dL then 0.9 mg/dL. Potassium is 4.7 mmol/L then 4.3 mmol/L. B-type natriuretic peptide is 1120 pg/mL then 369 pg/mL. Blood pressure is 109/82 mmHg then 110/84 mmHg. Oxygen saturation is 92 percent then 98 percent. No echocardiogram and no ejection fraction are recorded. Metoprolol succinate 25 mg daily is the recorded home and inpatient dose. She missed her oral furosemide and metoprolol succinate for three days because the pharmacy could not fill them. She has had no chest pain. The electrocardiogram shows sinus rhythm without ST-segment elevation or depression. High-sensitivity troponin I is 8 ng/L, within the laboratory reference range. The leukocyte count is 7.4 x10^3/uL and the temperature is 36.80°C. No echocardiogram and no intravenous loop-diuretic dose are recorded. Oxygen saturation rose from 92 percent to 98 percent.</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109/82</w:t>
            </w:r>
          </w:p>
        </w:tc>
        <w:tc>
          <w:tcPr>
            <w:tcW w:type="dxa" w:w="1440"/>
            <w:vAlign w:val="top"/>
          </w:tcPr>
          <w:p>
            <w:pPr>
              <w:spacing w:after="20" w:before="20"/>
            </w:pPr>
            <w:r>
              <w:rPr>
                <w:rFonts w:ascii="Calibri" w:hAnsi="Calibri" w:cs="Calibri"/>
                <w:b w:val="0"/>
                <w:sz w:val="20"/>
              </w:rPr>
              <w:t>93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92.00 %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110/84</w:t>
            </w:r>
          </w:p>
        </w:tc>
        <w:tc>
          <w:tcPr>
            <w:tcW w:type="dxa" w:w="1440"/>
            <w:vAlign w:val="top"/>
          </w:tcPr>
          <w:p>
            <w:pPr>
              <w:spacing w:after="20" w:before="20"/>
            </w:pPr>
            <w:r>
              <w:rPr>
                <w:rFonts w:ascii="Calibri" w:hAnsi="Calibri" w:cs="Calibri"/>
                <w:b w:val="0"/>
                <w:sz w:val="20"/>
              </w:rPr>
              <w:t>69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1.7</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4.3</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Natriuretic peptide B [Mass/volume] in Serum or Plasma</w:t>
            </w:r>
          </w:p>
        </w:tc>
        <w:tc>
          <w:tcPr>
            <w:tcW w:type="dxa" w:w="2448"/>
            <w:vAlign w:val="top"/>
          </w:tcPr>
          <w:p>
            <w:pPr>
              <w:spacing w:after="20" w:before="20"/>
            </w:pPr>
            <w:r>
              <w:rPr>
                <w:rFonts w:ascii="Calibri" w:hAnsi="Calibri" w:cs="Calibri"/>
                <w:b w:val="0"/>
                <w:sz w:val="20"/>
              </w:rPr>
              <w:t>1120.0</w:t>
            </w:r>
          </w:p>
        </w:tc>
        <w:tc>
          <w:tcPr>
            <w:tcW w:type="dxa" w:w="2448"/>
            <w:vAlign w:val="top"/>
          </w:tcPr>
          <w:p>
            <w:pPr>
              <w:spacing w:after="20" w:before="20"/>
            </w:pPr>
            <w:r>
              <w:rPr>
                <w:rFonts w:ascii="Calibri" w:hAnsi="Calibri" w:cs="Calibri"/>
                <w:b w:val="0"/>
                <w:sz w:val="20"/>
              </w:rPr>
              <w:t>369.0</w:t>
            </w:r>
          </w:p>
        </w:tc>
        <w:tc>
          <w:tcPr>
            <w:tcW w:type="dxa" w:w="1152"/>
            <w:vAlign w:val="top"/>
          </w:tcPr>
          <w:p>
            <w:pPr>
              <w:spacing w:after="20" w:before="20"/>
            </w:pPr>
            <w:r>
              <w:rPr>
                <w:rFonts w:ascii="Calibri" w:hAnsi="Calibri" w:cs="Calibri"/>
                <w:b w:val="0"/>
                <w:sz w:val="20"/>
              </w:rPr>
              <w:t>pg/mL</w:t>
            </w:r>
          </w:p>
        </w:tc>
      </w:tr>
      <w:tr>
        <w:trPr>
          <w:cantSplit/>
        </w:trPr>
        <w:tc>
          <w:tcPr>
            <w:tcW w:type="dxa" w:w="3744"/>
            <w:vAlign w:val="top"/>
          </w:tcPr>
          <w:p>
            <w:pPr>
              <w:spacing w:after="20" w:before="20"/>
            </w:pPr>
            <w:r>
              <w:rPr>
                <w:rFonts w:ascii="Calibri" w:hAnsi="Calibri" w:cs="Calibri"/>
                <w:b w:val="0"/>
                <w:sz w:val="20"/>
              </w:rPr>
              <w:t>Troponin I.cardiac [Mass/volume] in Serum or Plasma</w:t>
            </w:r>
          </w:p>
        </w:tc>
        <w:tc>
          <w:tcPr>
            <w:tcW w:type="dxa" w:w="2448"/>
            <w:vAlign w:val="top"/>
          </w:tcPr>
          <w:p>
            <w:pPr>
              <w:spacing w:after="20" w:before="20"/>
            </w:pPr>
            <w:r>
              <w:rPr>
                <w:rFonts w:ascii="Calibri" w:hAnsi="Calibri" w:cs="Calibri"/>
                <w:b w:val="0"/>
                <w:sz w:val="20"/>
              </w:rPr>
              <w:t>8</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ng/L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7.4</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78.000</w:t>
            </w:r>
          </w:p>
        </w:tc>
        <w:tc>
          <w:tcPr>
            <w:tcW w:type="dxa" w:w="3312"/>
            <w:vAlign w:val="top"/>
          </w:tcPr>
          <w:p>
            <w:pPr>
              <w:spacing w:after="20" w:before="20"/>
            </w:pPr>
            <w:r>
              <w:rPr>
                <w:rFonts w:ascii="Calibri" w:hAnsi="Calibri" w:cs="Calibri"/>
                <w:b w:val="0"/>
                <w:sz w:val="20"/>
              </w:rPr>
              <w:t>73.000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1418</w:t>
            </w:r>
          </w:p>
        </w:tc>
        <w:tc>
          <w:tcPr>
            <w:tcW w:type="dxa" w:w="2448"/>
            <w:vAlign w:val="top"/>
          </w:tcPr>
          <w:p>
            <w:pPr>
              <w:spacing w:after="20" w:before="20"/>
            </w:pPr>
            <w:r>
              <w:rPr>
                <w:rFonts w:ascii="Calibri" w:hAnsi="Calibri" w:cs="Calibri"/>
                <w:b w:val="0"/>
                <w:sz w:val="20"/>
              </w:rPr>
              <w:t>2463</w:t>
            </w:r>
          </w:p>
        </w:tc>
        <w:tc>
          <w:tcPr>
            <w:tcW w:type="dxa" w:w="2448"/>
            <w:vAlign w:val="top"/>
          </w:tcPr>
          <w:p>
            <w:pPr>
              <w:spacing w:after="20" w:before="20"/>
            </w:pPr>
            <w:r>
              <w:rPr>
                <w:rFonts w:ascii="Calibri" w:hAnsi="Calibri" w:cs="Calibri"/>
                <w:b w:val="0"/>
                <w:sz w:val="20"/>
              </w:rPr>
              <w:t>-1045</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Pulmonary edema without pneumonia.</w:t>
            </w:r>
          </w:p>
        </w:tc>
      </w:tr>
      <w:tr>
        <w:trPr>
          <w:cantSplit/>
        </w:trPr>
        <w:tc>
          <w:tcPr>
            <w:tcW w:type="dxa" w:w="3264"/>
            <w:vAlign w:val="top"/>
          </w:tcPr>
          <w:p>
            <w:pPr>
              <w:spacing w:after="20" w:before="20"/>
            </w:pPr>
            <w:r>
              <w:rPr>
                <w:rFonts w:ascii="Calibri" w:hAnsi="Calibri" w:cs="Calibri"/>
                <w:b w:val="0"/>
                <w:sz w:val="20"/>
              </w:rPr>
              <w:t>Electrocardiogram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Sinus rhythm. No ST-segment elevation or depression.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Pulmonary edema is present on the chest radiograph. No ejection fraction is recorded.</w:t>
            </w:r>
          </w:p>
        </w:tc>
        <w:tc>
          <w:tcPr>
            <w:tcW w:type="dxa" w:w="3264"/>
            <w:vAlign w:val="top"/>
          </w:tcPr>
          <w:p>
            <w:pPr>
              <w:spacing w:after="20" w:before="20"/>
            </w:pPr>
            <w:r>
              <w:rPr>
                <w:rFonts w:ascii="Calibri" w:hAnsi="Calibri" w:cs="Calibri"/>
                <w:b w:val="0"/>
                <w:sz w:val="20"/>
              </w:rPr>
              <w:t>No echocardiogram is recorded. This consultation does not record a medication order.</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Heart-failure clinic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5 C1 Presentation and demographics 1"/>
                <w:tag w:val="VAL-805-c1-Presentation and demographics-1"/>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2"/>
                <w:tag w:val="VAL-805-c1-Presentation and demographics-2"/>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3"/>
                <w:tag w:val="VAL-805-c1-Presentation and demographics-3"/>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4"/>
                <w:tag w:val="VAL-805-c1-Presentation and demographics-4"/>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1"/>
                <w:tag w:val="VAL-805-c1-Fit between presentation and diagnosis-1"/>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2"/>
                <w:tag w:val="VAL-805-c1-Fit between presentation and diagnosis-2"/>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3"/>
                <w:tag w:val="VAL-805-c1-Fit between presentation and diagnosis-3"/>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4"/>
                <w:tag w:val="VAL-805-c1-Fit between presentation and diagnosis-4"/>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5 C1 Vital signs 1"/>
                <w:tag w:val="VAL-805-c1-Vital signs-1"/>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2"/>
                <w:tag w:val="VAL-805-c1-Vital signs-2"/>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3"/>
                <w:tag w:val="VAL-805-c1-Vital signs-3"/>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4"/>
                <w:tag w:val="VAL-805-c1-Vital signs-4"/>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5 C1 Laboratory findings 1"/>
                <w:tag w:val="VAL-805-c1-Laboratory findings-1"/>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2"/>
                <w:tag w:val="VAL-805-c1-Laboratory findings-2"/>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3"/>
                <w:tag w:val="VAL-805-c1-Laboratory findings-3"/>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4"/>
                <w:tag w:val="VAL-805-c1-Laboratory findings-4"/>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5 C1 Medication regimen 1"/>
                <w:tag w:val="VAL-805-c1-Medication regimen-1"/>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2"/>
                <w:tag w:val="VAL-805-c1-Medication regimen-2"/>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3"/>
                <w:tag w:val="VAL-805-c1-Medication regimen-3"/>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4"/>
                <w:tag w:val="VAL-805-c1-Medication regimen-4"/>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5 C1 Hospital course 1"/>
                <w:tag w:val="VAL-805-c1-Hospital course-1"/>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2"/>
                <w:tag w:val="VAL-805-c1-Hospital course-2"/>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3"/>
                <w:tag w:val="VAL-805-c1-Hospital course-3"/>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4"/>
                <w:tag w:val="VAL-805-c1-Hospital course-4"/>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5 C1 Chart consistency 1"/>
                <w:tag w:val="VAL-805-c1-Chart consistency-1"/>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2"/>
                <w:tag w:val="VAL-805-c1-Chart consistency-2"/>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3"/>
                <w:tag w:val="VAL-805-c1-Chart consistency-3"/>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4"/>
                <w:tag w:val="VAL-805-c1-Chart consistency-4"/>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5 C1 Discharge context and follow-up 1"/>
                <w:tag w:val="VAL-805-c1-Discharge context and follow-up-1"/>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2"/>
                <w:tag w:val="VAL-805-c1-Discharge context and follow-up-2"/>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3"/>
                <w:tag w:val="VAL-805-c1-Discharge context and follow-up-3"/>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4"/>
                <w:tag w:val="VAL-805-c1-Discharge context and follow-up-4"/>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5 c1-overall Pass"/>
                <w:tag w:val="VAL-805-c1-overall-Pass"/>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1-overall Fail"/>
                <w:tag w:val="VAL-805-c1-overall-Fail"/>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5-c1-comment"/>
              <w:id w:val="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5 c2 Pass"/>
                <w:tag w:val="VAL-805-c2-Pass"/>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2 Fail"/>
                <w:tag w:val="VAL-805-c2-Fail"/>
                <w:id w:val="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5-c2-comment"/>
              <w:id w:val="2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furosemide 40 MG Oral Tablet</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Increasing the loop diuretic, or deferring discharge until weight is closer to 73 kg, is acceptable. No intravenous dose is stored, so no numeric intravenous dose is specified. REQUIRES_CLINICIAN_DECISION for the increased dose.</w:t>
            </w:r>
          </w:p>
        </w:tc>
      </w:tr>
      <w:tr>
        <w:trPr>
          <w:cantSplit/>
        </w:trPr>
        <w:tc>
          <w:tcPr>
            <w:tcW w:type="dxa" w:w="3168"/>
            <w:vAlign w:val="top"/>
          </w:tcPr>
          <w:p>
            <w:pPr>
              <w:spacing w:after="20" w:before="20"/>
            </w:pPr>
            <w:r>
              <w:rPr>
                <w:rFonts w:ascii="Calibri" w:hAnsi="Calibri" w:cs="Calibri"/>
                <w:b w:val="0"/>
                <w:sz w:val="20"/>
              </w:rPr>
              <w:t>Additional systolic heart-failure therapy (ACE inhibitor, ARNI, SGLT2 inhibitor, or MRA)</w:t>
            </w:r>
          </w:p>
        </w:tc>
        <w:tc>
          <w:tcPr>
            <w:tcW w:type="dxa" w:w="2016"/>
            <w:vAlign w:val="top"/>
          </w:tcPr>
          <w:p>
            <w:pPr>
              <w:spacing w:after="20" w:before="20"/>
            </w:pPr>
            <w:r>
              <w:rPr>
                <w:rFonts w:ascii="Calibri" w:hAnsi="Calibri" w:cs="Calibri"/>
                <w:b w:val="0"/>
                <w:sz w:val="20"/>
              </w:rPr>
              <w:t>start</w:t>
            </w:r>
          </w:p>
        </w:tc>
        <w:tc>
          <w:tcPr>
            <w:tcW w:type="dxa" w:w="4608"/>
            <w:vAlign w:val="top"/>
          </w:tcPr>
          <w:p>
            <w:pPr>
              <w:spacing w:after="20" w:before="20"/>
            </w:pPr>
            <w:r>
              <w:rPr>
                <w:rFonts w:ascii="Calibri" w:hAnsi="Calibri" w:cs="Calibri"/>
                <w:b w:val="0"/>
                <w:sz w:val="20"/>
              </w:rPr>
              <w:t>An additional class is acceptable and is not required. Discharge creatinine is 0.9 mg/dL and potassium is 4.3 mmol/L. No ejection fraction is recorded.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Given oral furosemide 40 mg once daily, discharge weight 78 kg, and dry weight 73 kg, is intensification of the loop diuretic acceptable without a recorded intravenous dose or ejection fraction?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05-adjudication"/>
              <w:id w:val="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5 c3 Pass"/>
                <w:tag w:val="VAL-805-c3-Pass"/>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3 Fail"/>
                <w:tag w:val="VAL-805-c3-Fail"/>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5 c4 No"/>
                <w:tag w:val="VAL-805-c4-No"/>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4 Yes"/>
                <w:tag w:val="VAL-805-c4-Yes"/>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5 c5-issue No"/>
                <w:tag w:val="VAL-805-c5-issue-No"/>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issue Yes"/>
                <w:tag w:val="VAL-805-c5-issue-Yes"/>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5 c5-leak No"/>
                <w:tag w:val="VAL-805-c5-leak-No"/>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leak Yes"/>
                <w:tag w:val="VAL-805-c5-leak-Yes"/>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5-c5-comment"/>
              <w:id w:val="21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Easy"/>
                <w:tag w:val="VAL-805-c6-Easy"/>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5 c6 Moderate"/>
                <w:tag w:val="VAL-805-c6-Moderate"/>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Hard"/>
                <w:tag w:val="VAL-805-c6-Hard"/>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5 c6 Inappropriate or outlier"/>
                <w:tag w:val="VAL-805-c6-Inappropriate or outlier"/>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5 overall Accept"/>
                <w:tag w:val="VAL-805-overall-Accept"/>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5 overall Revise"/>
                <w:tag w:val="VAL-805-overall-Revis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5 overall Exclude"/>
                <w:tag w:val="VAL-805-overall-Exclud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5-overall-comment"/>
              <w:id w:val="2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5-reviewer"/>
          <w:id w:val="22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5-date"/>
          <w:id w:val="22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10/5/2026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Clinical presentation was mostly clear and understandable. The vitals and lab trends make sense. The weight should be closer to dry weight at the time of discharge. The medications during hospitalization would not be the same as the home regimen - the lasix would be given IV and increased. Additionally, it would be more realistic to have several days of input and output data, as well as data on what medications the patient received during the hospitalization. It would be helpful to have either notes from cardiology or echocardiogram data and require the trainee to add additional medications to the patient’s regimen or adjust their dose of lasix.</w:t>
            </w:r>
          </w:p>
        </w:tc>
      </w:tr>
    </w:tbl>
    <w:p>
      <w:pPr>
        <w:spacing w:after="80"/>
      </w:pPr>
    </w:p>
    <w:p>
      <w:pPr>
        <w:spacing w:after="120"/>
      </w:pPr>
      <w:r>
        <w:rPr>
          <w:rFonts w:ascii="Calibri" w:hAnsi="Calibri" w:cs="Calibri"/>
          <w:b w:val="0"/>
          <w:sz w:val="22"/>
        </w:rPr>
        <w:t>C2: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The discharge weight not being close to the patient’s dry weight is confusing and suggests that the patient is not in fact ready for discharge</w:t>
            </w:r>
          </w:p>
        </w:tc>
      </w:tr>
    </w:tbl>
    <w:p>
      <w:pPr>
        <w:spacing w:after="80"/>
      </w:pPr>
    </w:p>
    <w:p>
      <w:pPr>
        <w:spacing w:after="120"/>
      </w:pPr>
      <w:r>
        <w:rPr>
          <w:rFonts w:ascii="Calibri" w:hAnsi="Calibri" w:cs="Calibri"/>
          <w:b w:val="0"/>
          <w:sz w:val="22"/>
        </w:rPr>
        <w:t>C4: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moderate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We need to add further details to the hospital course so there is a greater understanding of what diuresis the patient was receiving during the hospitalization (should not be the same as the patient’s home regimen). The trainee should have to make decisions on additional medications that should be added to the patient’s regimen – i.e. other GDMT such as ACE/ARB, SGLT2i, MRA</w:t>
            </w:r>
          </w:p>
        </w:tc>
      </w:tr>
    </w:tbl>
    <w:p>
      <w:pPr>
        <w:spacing w:after="80"/>
      </w:pPr>
    </w:p>
    <w:p>
      <w:pPr>
        <w:pageBreakBefore/>
      </w:pPr>
      <w:r>
        <w:rPr>
          <w:rFonts w:ascii="Calibri" w:hAnsi="Calibri" w:cs="Calibri"/>
          <w:b/>
          <w:color w:val="1F3A5F"/>
          <w:sz w:val="28"/>
        </w:rPr>
        <w:t>HISTORICAL C1 FEEDBACK — ALEX / TEAM KAPOw</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CLINICAL PLAUSIBILITY FEEDBACK — ALEX / TEAM KAPOw — READ ONLY</w:t>
            </w:r>
          </w:p>
        </w:tc>
      </w:tr>
    </w:tbl>
    <w:p>
      <w:pPr>
        <w:spacing w:after="80"/>
      </w:pPr>
    </w:p>
    <w:p>
      <w:pPr>
        <w:spacing w:after="120"/>
      </w:pPr>
      <w:r>
        <w:rPr>
          <w:rFonts w:ascii="Calibri" w:hAnsi="Calibri" w:cs="Calibri"/>
          <w:b w:val="0"/>
          <w:sz w:val="22"/>
        </w:rPr>
        <w:t>Alex completed C1 for this clean-control case. C2 through C5 and Accept, Revise, or Exclude were blank in the source and are shown as blank. They were not inferred.</w:t>
      </w:r>
    </w:p>
    <w:p>
      <w:pPr>
        <w:spacing w:after="120"/>
      </w:pPr>
      <w:r>
        <w:rPr>
          <w:rFonts w:ascii="Calibri" w:hAnsi="Calibri" w:cs="Calibri"/>
          <w:b w:val="0"/>
          <w:sz w:val="22"/>
        </w:rPr>
        <w:t>The form reviewer-code, review-date, initials, and case-date controls are blank. Document core properties record lastModifiedBy Sugerman, Alexander. The file name identifies the Alex / Team KAPOw review. No initials were inferred.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This case makes sense at face value but doesn’t really seem complete clinically. It does not discuss the investigation into reasons for decompensation (missed meds, new arrythmia, ischemia, etc.) Overall it needs more clinical detail before it could be effective.</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Accept / Revise / Exclude: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Rows that address Alex quote his C1 comment. Other rows are investigator rubric applications.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Alex C1 and the clinical-sufficiency rubric</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She missed her oral furosemide and metoprolol succinate for three days because the pharmacy could not fill them. She has had no chest pain. The electrocardiogram shows sinus rhythm</w:t>
            </w:r>
          </w:p>
        </w:tc>
        <w:tc>
          <w:tcPr>
            <w:tcW w:type="dxa" w:w="1440"/>
            <w:vAlign w:val="top"/>
          </w:tcPr>
          <w:p>
            <w:pPr>
              <w:spacing w:after="20" w:before="20"/>
            </w:pPr>
            <w:r>
              <w:rPr>
                <w:rFonts w:ascii="Calibri" w:hAnsi="Calibri" w:cs="Calibri"/>
                <w:b w:val="0"/>
                <w:sz w:val="16"/>
              </w:rPr>
              <w:t>No ejection fraction and no intravenous loop-diuretic dose are recorded. Diuretic intensification and an additional heart-failure class remain alternatives without a fabricated dos</w:t>
            </w:r>
          </w:p>
        </w:tc>
        <w:tc>
          <w:tcPr>
            <w:tcW w:type="dxa" w:w="1440"/>
            <w:vAlign w:val="top"/>
          </w:tcPr>
          <w:p>
            <w:pPr>
              <w:spacing w:after="20" w:before="20"/>
            </w:pPr>
            <w:r>
              <w:rPr>
                <w:rFonts w:ascii="Calibri" w:hAnsi="Calibri" w:cs="Calibri"/>
                <w:b w:val="0"/>
                <w:sz w:val="16"/>
              </w:rPr>
              <w:t>E2</w:t>
            </w:r>
          </w:p>
        </w:tc>
      </w:tr>
    </w:tbl>
    <w:p>
      <w:pPr>
        <w:spacing w:after="40"/>
      </w:pPr>
    </w:p>
    <w:p>
      <w:pPr>
        <w:keepNext/>
        <w:pageBreakBefore/>
      </w:pPr>
      <w:r>
        <w:rPr>
          <w:rFonts w:ascii="Calibri" w:hAnsi="Calibri" w:cs="Calibri"/>
          <w:b/>
          <w:color w:val="1F3A5F"/>
          <w:sz w:val="32"/>
        </w:rPr>
        <w:t>CASE VAL-809</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man admitted with fatigue and a vegetation.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man is admitted with infective endocarditis. Fatigue has been present for one week. Recorded temperatures are 36.80°C on admission and 36.80°C at discharge. Poor dentition is noted. No prosthetic valve is recorded. Home medicines are lisinopril and atorvastatin. Ceftriaxone 2000 mg intravenously once daily was started during the admission. Transthoracic echocardiogram shows a mobile echodensity consistent with a vegetation and preserved ventricular function. Admission blood culture grew gram-positive cocci. A later culture showed no growth. Creatinine is 1.3 mg/dL on admission and 0.8 mg/dL at discharge. No creatinine from before this admission is recorded. He does not inject drugs, and no vascular catheter was present before admission. Dental examination shows poor dentition and no recent extraction. The echocardiogram describes no abscess and no severe valvular regurgitation. Cardiothoracic surgery reviewed that study. Heart failure from valve dysfunction is not described, and surgery was not recommended for that reason. The leukocyte count is 11.2 x10^3/uL then 7.1 x10^3/uL. The organism is reported only as gram-positive cocci. No remaining antibiotic duration is recorded.</w:t>
      </w:r>
    </w:p>
    <w:p>
      <w:pPr>
        <w:pStyle w:val="Heading3"/>
      </w:pPr>
      <w:r>
        <w:rPr>
          <w:rFonts w:ascii="Calibri" w:hAnsi="Calibri"/>
          <w:color w:val="1F3A5F"/>
        </w:rPr>
        <w:t>Admission note</w:t>
      </w:r>
    </w:p>
    <w:p>
      <w:pPr>
        <w:spacing w:after="120"/>
      </w:pPr>
      <w:r>
        <w:rPr>
          <w:rFonts w:ascii="Calibri" w:hAnsi="Calibri" w:cs="Calibri"/>
          <w:b w:val="0"/>
          <w:sz w:val="22"/>
        </w:rPr>
        <w:t>An 82-year-old man is admitted with infective endocarditis. Fatigue has been present for one week. Recorded temperatures are 36.80°C on admission and 36.80°C at discharge. Poor dentition is noted. No prosthetic valve is recorded. Home medicines are lisinopril and atorvastatin. Ceftriaxone 2000 mg intravenously once daily was started during the admission. Transthoracic echocardiogram shows a mobile echodensity consistent with a vegetation and preserved ventricular function. Admission blood culture grew gram-positive cocci. A later culture showed no growth. Creatinine is 1.3 mg/dL on admission and 0.8 mg/dL at discharge. No creatinine from before this admission is recorded. He does not inject drugs, and no vascular catheter was present before admission. Dental examination shows poor dentition and no recent extraction. The echocardiogram describes no abscess and no severe valvular regurgitation. Cardiothoracic surgery reviewed that study. Heart failure from valve dysfunction is not described, and surgery was not recommended for that reason. The leukocyte count is 11.2 x10^3/uL then 7.1 x10^3/uL. The organism is reported only as gram-positive cocci. No remaining antibiotic duration is recorded.</w:t>
      </w:r>
    </w:p>
    <w:p>
      <w:pPr>
        <w:pStyle w:val="Heading2"/>
      </w:pPr>
      <w:r>
        <w:rPr>
          <w:rFonts w:ascii="Calibri" w:hAnsi="Calibri"/>
          <w:color w:val="1F3A5F"/>
        </w:rPr>
        <w:t>Hospital course</w:t>
      </w:r>
    </w:p>
    <w:p>
      <w:pPr>
        <w:spacing w:after="120"/>
      </w:pPr>
      <w:r>
        <w:rPr>
          <w:rFonts w:ascii="Calibri" w:hAnsi="Calibri" w:cs="Calibri"/>
          <w:b w:val="0"/>
          <w:sz w:val="22"/>
        </w:rPr>
        <w:t>Ceftriaxone 2000 mg intravenously once daily was given during the admission. The echocardiogram shows a vegetation with preserved ventricular function. Blood culture grew gram-positive cocci, and a later culture showed no growth. Recorded temperatures are 36.80°C on admission and at discharge. Poor dentition is noted. No prosthetic valve is recorded. Creatinine is 1.3 mg/dL then 0.8 mg/dL. Lisinopril is on the inpatient list. No creatinine from before this admission is recorded. He does not inject drugs, and no vascular catheter was present before admission. Dental examination shows poor dentition and no recent extraction. The echocardiogram describes no abscess and no severe valvular regurgitation. Cardiothoracic surgery reviewed that study. Heart failure from valve dysfunction is not described, and surgery was not recommended for that reason. The leukocyte count is 11.2 x10^3/uL then 7.1 x10^3/uL. The organism is reported only as gram-positive cocci. No remaining antibiotic duration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127/86</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139/85</w:t>
            </w:r>
          </w:p>
        </w:tc>
        <w:tc>
          <w:tcPr>
            <w:tcW w:type="dxa" w:w="1440"/>
            <w:vAlign w:val="top"/>
          </w:tcPr>
          <w:p>
            <w:pPr>
              <w:spacing w:after="20" w:before="20"/>
            </w:pPr>
            <w:r>
              <w:rPr>
                <w:rFonts w:ascii="Calibri" w:hAnsi="Calibri" w:cs="Calibri"/>
                <w:b w:val="0"/>
                <w:sz w:val="20"/>
              </w:rPr>
              <w:t>80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0.8</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13.1</w:t>
            </w:r>
          </w:p>
        </w:tc>
        <w:tc>
          <w:tcPr>
            <w:tcW w:type="dxa" w:w="2448"/>
            <w:vAlign w:val="top"/>
          </w:tcPr>
          <w:p>
            <w:pPr>
              <w:spacing w:after="20" w:before="20"/>
            </w:pPr>
            <w:r>
              <w:rPr>
                <w:rFonts w:ascii="Calibri" w:hAnsi="Calibri" w:cs="Calibri"/>
                <w:b w:val="0"/>
                <w:sz w:val="20"/>
              </w:rPr>
              <w:t>12.9</w:t>
            </w:r>
          </w:p>
        </w:tc>
        <w:tc>
          <w:tcPr>
            <w:tcW w:type="dxa" w:w="1152"/>
            <w:vAlign w:val="top"/>
          </w:tcPr>
          <w:p>
            <w:pPr>
              <w:spacing w:after="20" w:before="20"/>
            </w:pPr>
            <w:r>
              <w:rPr>
                <w:rFonts w:ascii="Calibri" w:hAnsi="Calibri" w:cs="Calibri"/>
                <w:b w:val="0"/>
                <w:sz w:val="20"/>
              </w:rPr>
              <w:t>g/dL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11.2</w:t>
            </w:r>
          </w:p>
        </w:tc>
        <w:tc>
          <w:tcPr>
            <w:tcW w:type="dxa" w:w="2448"/>
            <w:vAlign w:val="top"/>
          </w:tcPr>
          <w:p>
            <w:pPr>
              <w:spacing w:after="20" w:before="20"/>
            </w:pPr>
            <w:r>
              <w:rPr>
                <w:rFonts w:ascii="Calibri" w:hAnsi="Calibri" w:cs="Calibri"/>
                <w:b w:val="0"/>
                <w:sz w:val="20"/>
              </w:rPr>
              <w:t>7.1</w:t>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 No abscess and no severe valvular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Fatigue, poor dentition, and a vegetation are recorded.</w:t>
            </w:r>
          </w:p>
        </w:tc>
        <w:tc>
          <w:tcPr>
            <w:tcW w:type="dxa" w:w="3264"/>
            <w:vAlign w:val="top"/>
          </w:tcPr>
          <w:p>
            <w:pPr>
              <w:spacing w:after="20" w:before="20"/>
            </w:pPr>
            <w:r>
              <w:rPr>
                <w:rFonts w:ascii="Calibri" w:hAnsi="Calibri" w:cs="Calibri"/>
                <w:b w:val="0"/>
                <w:sz w:val="20"/>
              </w:rPr>
              <w:t>A vegetation is present. The admission blood culture grew gram-positive cocci. A later blood culture showed no growth.</w:t>
            </w:r>
          </w:p>
        </w:tc>
      </w:tr>
      <w:tr>
        <w:trPr>
          <w:cantSplit/>
        </w:trPr>
        <w:tc>
          <w:tcPr>
            <w:tcW w:type="dxa" w:w="3264"/>
            <w:vAlign w:val="top"/>
          </w:tcPr>
          <w:p>
            <w:pPr>
              <w:spacing w:after="20" w:before="20"/>
            </w:pPr>
            <w:r>
              <w:rPr>
                <w:rFonts w:ascii="Calibri" w:hAnsi="Calibri" w:cs="Calibri"/>
                <w:b w:val="0"/>
                <w:sz w:val="20"/>
              </w:rPr>
              <w:t>cardiothoracic surgery</w:t>
            </w:r>
          </w:p>
        </w:tc>
        <w:tc>
          <w:tcPr>
            <w:tcW w:type="dxa" w:w="3264"/>
            <w:vAlign w:val="top"/>
          </w:tcPr>
          <w:p>
            <w:pPr>
              <w:spacing w:after="20" w:before="20"/>
            </w:pPr>
            <w:r>
              <w:rPr>
                <w:rFonts w:ascii="Calibri" w:hAnsi="Calibri" w:cs="Calibri"/>
                <w:b w:val="0"/>
                <w:sz w:val="20"/>
              </w:rPr>
              <w:t>Echocardiogram reviewed for findings that would prompt an operation.</w:t>
            </w:r>
          </w:p>
        </w:tc>
        <w:tc>
          <w:tcPr>
            <w:tcW w:type="dxa" w:w="3264"/>
            <w:vAlign w:val="top"/>
          </w:tcPr>
          <w:p>
            <w:pPr>
              <w:spacing w:after="20" w:before="20"/>
            </w:pPr>
            <w:r>
              <w:rPr>
                <w:rFonts w:ascii="Calibri" w:hAnsi="Calibri" w:cs="Calibri"/>
                <w:b w:val="0"/>
                <w:sz w:val="20"/>
              </w:rPr>
              <w:t>Ventricular function is preserved. No abscess and no severe regurgitation are described. Surgery was not recommended for heart failure from valve dysfunction.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9 C1 Presentation and demographics 1"/>
                <w:tag w:val="VAL-809-c1-Presentation and demographics-1"/>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2"/>
                <w:tag w:val="VAL-809-c1-Presentation and demographics-2"/>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3"/>
                <w:tag w:val="VAL-809-c1-Presentation and demographics-3"/>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4"/>
                <w:tag w:val="VAL-809-c1-Presentation and demographics-4"/>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1"/>
                <w:tag w:val="VAL-809-c1-Fit between presentation and diagnosis-1"/>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2"/>
                <w:tag w:val="VAL-809-c1-Fit between presentation and diagnosis-2"/>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3"/>
                <w:tag w:val="VAL-809-c1-Fit between presentation and diagnosis-3"/>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4"/>
                <w:tag w:val="VAL-809-c1-Fit between presentation and diagnosis-4"/>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9 C1 Vital signs 1"/>
                <w:tag w:val="VAL-809-c1-Vital signs-1"/>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2"/>
                <w:tag w:val="VAL-809-c1-Vital signs-2"/>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3"/>
                <w:tag w:val="VAL-809-c1-Vital signs-3"/>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4"/>
                <w:tag w:val="VAL-809-c1-Vital signs-4"/>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9 C1 Laboratory findings 1"/>
                <w:tag w:val="VAL-809-c1-Laboratory findings-1"/>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2"/>
                <w:tag w:val="VAL-809-c1-Laboratory findings-2"/>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3"/>
                <w:tag w:val="VAL-809-c1-Laboratory findings-3"/>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4"/>
                <w:tag w:val="VAL-809-c1-Laboratory findings-4"/>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9 C1 Medication regimen 1"/>
                <w:tag w:val="VAL-809-c1-Medication regimen-1"/>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2"/>
                <w:tag w:val="VAL-809-c1-Medication regimen-2"/>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3"/>
                <w:tag w:val="VAL-809-c1-Medication regimen-3"/>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4"/>
                <w:tag w:val="VAL-809-c1-Medication regimen-4"/>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9 C1 Hospital course 1"/>
                <w:tag w:val="VAL-809-c1-Hospital course-1"/>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2"/>
                <w:tag w:val="VAL-809-c1-Hospital course-2"/>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3"/>
                <w:tag w:val="VAL-809-c1-Hospital course-3"/>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4"/>
                <w:tag w:val="VAL-809-c1-Hospital course-4"/>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9 C1 Chart consistency 1"/>
                <w:tag w:val="VAL-809-c1-Chart consistency-1"/>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2"/>
                <w:tag w:val="VAL-809-c1-Chart consistency-2"/>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3"/>
                <w:tag w:val="VAL-809-c1-Chart consistency-3"/>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4"/>
                <w:tag w:val="VAL-809-c1-Chart consistency-4"/>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9 C1 Discharge context and follow-up 1"/>
                <w:tag w:val="VAL-809-c1-Discharge context and follow-up-1"/>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2"/>
                <w:tag w:val="VAL-809-c1-Discharge context and follow-up-2"/>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3"/>
                <w:tag w:val="VAL-809-c1-Discharge context and follow-up-3"/>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4"/>
                <w:tag w:val="VAL-809-c1-Discharge context and follow-up-4"/>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9 c1-overall Pass"/>
                <w:tag w:val="VAL-809-c1-overall-Pass"/>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1-overall Fail"/>
                <w:tag w:val="VAL-809-c1-overall-Fail"/>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9-c1-comment"/>
              <w:id w:val="2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9 c2 Pass"/>
                <w:tag w:val="VAL-809-c2-Pass"/>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2 Fail"/>
                <w:tag w:val="VAL-809-c2-Fail"/>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9-c2-comment"/>
              <w:id w:val="2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is acceptable if creatinine 1.3 mg/dL is judged to be acute kidney injury. No prior baseline is recorded, so the reference does not require a hold.</w:t>
            </w:r>
          </w:p>
        </w:tc>
      </w:tr>
      <w:tr>
        <w:trPr>
          <w:cantSplit/>
        </w:trPr>
        <w:tc>
          <w:tcPr>
            <w:tcW w:type="dxa" w:w="3168"/>
            <w:vAlign w:val="top"/>
          </w:tcPr>
          <w:p>
            <w:pPr>
              <w:spacing w:after="20" w:before="20"/>
            </w:pPr>
            <w:r>
              <w:rPr>
                <w:rFonts w:ascii="Calibri" w:hAnsi="Calibri" w:cs="Calibri"/>
                <w:b w:val="0"/>
                <w:sz w:val="20"/>
              </w:rPr>
              <w:t>ceftriaxone 2000 MG Injection</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The stop date is not recorded. Infectious diseases may set the remaining duration. The reference keeps the started 2 g intravenous daily dose and does not invent a day count.</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9 c3 Pass"/>
                <w:tag w:val="VAL-809-c3-Pass"/>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3 Fail"/>
                <w:tag w:val="VAL-809-c3-Fail"/>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9 c4 No"/>
                <w:tag w:val="VAL-809-c4-No"/>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4 Yes"/>
                <w:tag w:val="VAL-809-c4-Yes"/>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9 c5-issue No"/>
                <w:tag w:val="VAL-809-c5-issue-No"/>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issue Yes"/>
                <w:tag w:val="VAL-809-c5-issue-Yes"/>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9 c5-leak No"/>
                <w:tag w:val="VAL-809-c5-leak-No"/>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leak Yes"/>
                <w:tag w:val="VAL-809-c5-leak-Yes"/>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9-c5-comment"/>
              <w:id w:val="2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Easy"/>
                <w:tag w:val="VAL-809-c6-Easy"/>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9 c6 Moderate"/>
                <w:tag w:val="VAL-809-c6-Moderat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Hard"/>
                <w:tag w:val="VAL-809-c6-Hard"/>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9 c6 Inappropriate or outlier"/>
                <w:tag w:val="VAL-809-c6-Inappropriate or outlier"/>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9 overall Accept"/>
                <w:tag w:val="VAL-809-overall-Accept"/>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9 overall Revise"/>
                <w:tag w:val="VAL-809-overall-Revis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9 overall Exclude"/>
                <w:tag w:val="VAL-809-overall-Exclud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9-overall-comment"/>
              <w:id w:val="2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9-reviewer"/>
          <w:id w:val="28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9-date"/>
          <w:id w:val="2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Presentation – requires more details, should present with fevers, have a history of mechanical valve or poor dentition that would predispose to endocarditis</w:t>
              <w:br/>
              <w:t>Labs/meds – AKI was unexplained and lisinopril was continued despite AKI</w:t>
            </w:r>
          </w:p>
        </w:tc>
      </w:tr>
    </w:tbl>
    <w:p>
      <w:pPr>
        <w:spacing w:after="80"/>
      </w:pP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Lisinopril was continued despite the patient having an AKI</w:t>
            </w:r>
          </w:p>
        </w:tc>
      </w:tr>
    </w:tbl>
    <w:p>
      <w:pPr>
        <w:spacing w:after="80"/>
      </w:pPr>
    </w:p>
    <w:p>
      <w:pPr>
        <w:spacing w:after="120"/>
      </w:pPr>
      <w:r>
        <w:rPr>
          <w:rFonts w:ascii="Calibri" w:hAnsi="Calibri" w:cs="Calibri"/>
          <w:b w:val="0"/>
          <w:sz w:val="22"/>
        </w:rPr>
        <w:t>C3: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inappropriate_or_outlier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Error in the case as described above</w:t>
            </w:r>
          </w:p>
        </w:tc>
      </w:tr>
    </w:tbl>
    <w:p>
      <w:pPr>
        <w:spacing w:after="8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Revise clinical scenario to add more details. Would have fevers/chills/predisposition to endocarditis. Lisinopril should be held if the patient has an AKI. Patient of this age would be very likely to have more than 2 home medications, would like to have more detail and complexity overall to this case.</w:t>
            </w:r>
          </w:p>
        </w:tc>
      </w:tr>
    </w:tbl>
    <w:p>
      <w:pPr>
        <w:spacing w:after="80"/>
      </w:pPr>
    </w:p>
    <w:p>
      <w:pPr>
        <w:pageBreakBefore/>
      </w:pPr>
      <w:r>
        <w:rPr>
          <w:rFonts w:ascii="Calibri" w:hAnsi="Calibri" w:cs="Calibri"/>
          <w:b/>
          <w:color w:val="1F3A5F"/>
          <w:sz w:val="28"/>
        </w:rPr>
        <w:t>HISTORICAL C1 FEEDBACK — ALEX / TEAM KAPOw</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CLINICAL PLAUSIBILITY FEEDBACK — ALEX / TEAM KAPOw — READ ONLY</w:t>
            </w:r>
          </w:p>
        </w:tc>
      </w:tr>
    </w:tbl>
    <w:p>
      <w:pPr>
        <w:spacing w:after="80"/>
      </w:pPr>
    </w:p>
    <w:p>
      <w:pPr>
        <w:spacing w:after="120"/>
      </w:pPr>
      <w:r>
        <w:rPr>
          <w:rFonts w:ascii="Calibri" w:hAnsi="Calibri" w:cs="Calibri"/>
          <w:b w:val="0"/>
          <w:sz w:val="22"/>
        </w:rPr>
        <w:t>Alex completed C1 for this clean-control case. C2 through C5 and Accept, Revise, or Exclude were blank in the source and are shown as blank. They were not inferred.</w:t>
      </w:r>
    </w:p>
    <w:p>
      <w:pPr>
        <w:spacing w:after="120"/>
      </w:pPr>
      <w:r>
        <w:rPr>
          <w:rFonts w:ascii="Calibri" w:hAnsi="Calibri" w:cs="Calibri"/>
          <w:b w:val="0"/>
          <w:sz w:val="22"/>
        </w:rPr>
        <w:t>The form reviewer-code, review-date, initials, and case-date controls are blank. Document core properties record lastModifiedBy Sugerman, Alexander. The file name identifies the Alex / Team KAPOw review. No initials were inferred.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Similar issue, the case makes sense objectively but is lacking in any clinical detail that would influence decision making. Notable things are workup for source of the infection, lab changes, imaging to evaluate, consideration of need for surgical intervention, etc.</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Accept / Revise / Exclude: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Rows that address Alex quote his C1 comment. Other rows are investigator rubric applications.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Alex C1 and the clinical-sufficiency rubric</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does not inject drugs, and no vascular catheter was present before admission. Dental examination shows poor dentition and no recent extraction. The echocardiogram describes no a</w:t>
            </w:r>
          </w:p>
        </w:tc>
        <w:tc>
          <w:tcPr>
            <w:tcW w:type="dxa" w:w="1440"/>
            <w:vAlign w:val="top"/>
          </w:tcPr>
          <w:p>
            <w:pPr>
              <w:spacing w:after="20" w:before="20"/>
            </w:pPr>
            <w:r>
              <w:rPr>
                <w:rFonts w:ascii="Calibri" w:hAnsi="Calibri" w:cs="Calibri"/>
                <w:b w:val="0"/>
                <w:sz w:val="16"/>
              </w:rPr>
              <w:t>The organism is gram-positive cocci only. No fever, dental extraction, prosthetic valve, or species was added. Antibiotic duration is not recorded.</w:t>
            </w:r>
          </w:p>
        </w:tc>
        <w:tc>
          <w:tcPr>
            <w:tcW w:type="dxa" w:w="1440"/>
            <w:vAlign w:val="top"/>
          </w:tcPr>
          <w:p>
            <w:pPr>
              <w:spacing w:after="20" w:before="20"/>
            </w:pPr>
            <w:r>
              <w:rPr>
                <w:rFonts w:ascii="Calibri" w:hAnsi="Calibri" w:cs="Calibri"/>
                <w:b w:val="0"/>
                <w:sz w:val="16"/>
              </w:rPr>
              <w:t>E3</w:t>
            </w:r>
          </w:p>
        </w:tc>
      </w:tr>
    </w:tbl>
    <w:p>
      <w:pPr>
        <w:spacing w:after="40"/>
      </w:pPr>
    </w:p>
    <w:p>
      <w:pPr>
        <w:keepNext/>
        <w:pageBreakBefore/>
      </w:pPr>
      <w:r>
        <w:rPr>
          <w:rFonts w:ascii="Calibri" w:hAnsi="Calibri" w:cs="Calibri"/>
          <w:b/>
          <w:color w:val="1F3A5F"/>
          <w:sz w:val="32"/>
        </w:rPr>
        <w:t>CASE VAL-813</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64</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64-year-old woman with a kidney transplant admitted with diarrhea.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64-year-old woman with a kidney transplant is admitted with diarrhea for several days. Home medicines are tacrolimus 1 mg every 12 hours, amlodipine 5 mg daily, and atorvastatin 40 mg daily. She was not taking valganciclovir before admission. The admission viral-load review detected CMV viral burden. Diarrhea began several days before any CMV test. Mucous membranes are dry. Clostridioides difficile toxin was negative, and the admission viral-load assay then detected CMV. Valganciclovir was started after that result. Potassium fell from 4.7 mmol/L to 3.9 mmol/L. Creatinine was 1.2 mg/dL then 1.0 mg/dL. Leukocytes are 5.1 x10^3/uL, hemoglobin is 11.4 g/dL, and platelets are 210 x10^3/uL. Tacrolimus is the only immunosuppressant on the medication list. No trough is recorded.</w:t>
      </w:r>
    </w:p>
    <w:p>
      <w:pPr>
        <w:pStyle w:val="Heading3"/>
      </w:pPr>
      <w:r>
        <w:rPr>
          <w:rFonts w:ascii="Calibri" w:hAnsi="Calibri"/>
          <w:color w:val="1F3A5F"/>
        </w:rPr>
        <w:t>Admission note</w:t>
      </w:r>
    </w:p>
    <w:p>
      <w:pPr>
        <w:spacing w:after="120"/>
      </w:pPr>
      <w:r>
        <w:rPr>
          <w:rFonts w:ascii="Calibri" w:hAnsi="Calibri" w:cs="Calibri"/>
          <w:b w:val="0"/>
          <w:sz w:val="22"/>
        </w:rPr>
        <w:t>A 64-year-old woman with a kidney transplant is admitted with diarrhea for several days. Home medicines are tacrolimus 1 mg every 12 hours, amlodipine 5 mg daily, and atorvastatin 40 mg daily. She was not taking valganciclovir before admission. The admission viral-load review detected CMV viral burden. Diarrhea began several days before any CMV test. Mucous membranes are dry. Clostridioides difficile toxin was negative, and the admission viral-load assay then detected CMV. Valganciclovir was started after that result. Potassium fell from 4.7 mmol/L to 3.9 mmol/L. Creatinine was 1.2 mg/dL then 1.0 mg/dL. Leukocytes are 5.1 x10^3/uL, hemoglobin is 11.4 g/dL, and platelets are 210 x10^3/uL. Tacrolimus is the only immunosuppressant on the medication list. No trough is recorded.</w:t>
      </w:r>
    </w:p>
    <w:p>
      <w:pPr>
        <w:pStyle w:val="Heading2"/>
      </w:pPr>
      <w:r>
        <w:rPr>
          <w:rFonts w:ascii="Calibri" w:hAnsi="Calibri"/>
          <w:color w:val="1F3A5F"/>
        </w:rPr>
        <w:t>Hospital course</w:t>
      </w:r>
    </w:p>
    <w:p>
      <w:pPr>
        <w:spacing w:after="120"/>
      </w:pPr>
      <w:r>
        <w:rPr>
          <w:rFonts w:ascii="Calibri" w:hAnsi="Calibri" w:cs="Calibri"/>
          <w:b w:val="0"/>
          <w:sz w:val="22"/>
        </w:rPr>
        <w:t>The admission viral-load review detected CMV viral burden. Valganciclovir 900 mg orally twice daily, given as 450 mg tablets, was started after that result. A later review showed a lower viral burden. Diarrhea improved. Tacrolimus 1 mg every 12 hours was given through the stay at the same dose. Creatinine is 1.2 mg/dL then 1.0 mg/dL. Potassium is 4.7 mmol/L then 3.9 mmol/L. No cause for the potassium change is recorded. No tacrolimus trough is recorded. Diarrhea began several days before any CMV test. Mucous membranes are dry. Clostridioides difficile toxin was negative, and the admission viral-load assay then detected CMV. Valganciclovir was started after that result. Potassium fell from 4.7 mmol/L to 3.9 mmol/L. Creatinine was 1.2 mg/dL then 1.0 mg/dL. Leukocytes are 5.1 x10^3/uL, hemoglobin is 11.4 g/dL, and platelets are 210 x10^3/uL. Tacrolimus is the only immunosuppressant on the medication list. No trough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147/80</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134/80</w:t>
            </w:r>
          </w:p>
        </w:tc>
        <w:tc>
          <w:tcPr>
            <w:tcW w:type="dxa" w:w="1440"/>
            <w:vAlign w:val="top"/>
          </w:tcPr>
          <w:p>
            <w:pPr>
              <w:spacing w:after="20" w:before="20"/>
            </w:pPr>
            <w:r>
              <w:rPr>
                <w:rFonts w:ascii="Calibri" w:hAnsi="Calibri" w:cs="Calibri"/>
                <w:b w:val="0"/>
                <w:sz w:val="20"/>
              </w:rPr>
              <w:t>84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1.2</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3.9</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5.1</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r>
        <w:trPr>
          <w:cantSplit/>
        </w:trPr>
        <w:tc>
          <w:tcPr>
            <w:tcW w:type="dxa" w:w="3744"/>
            <w:vAlign w:val="top"/>
          </w:tcPr>
          <w:p>
            <w:pPr>
              <w:spacing w:after="20" w:before="20"/>
            </w:pPr>
            <w:r>
              <w:rPr>
                <w:rFonts w:ascii="Calibri" w:hAnsi="Calibri" w:cs="Calibri"/>
                <w:b w:val="0"/>
                <w:sz w:val="20"/>
              </w:rPr>
              <w:t>Hemoglobin [Mass/volume] in Blood</w:t>
            </w:r>
          </w:p>
        </w:tc>
        <w:tc>
          <w:tcPr>
            <w:tcW w:type="dxa" w:w="2448"/>
            <w:vAlign w:val="top"/>
          </w:tcPr>
          <w:p>
            <w:pPr>
              <w:spacing w:after="20" w:before="20"/>
            </w:pPr>
            <w:r>
              <w:rPr>
                <w:rFonts w:ascii="Calibri" w:hAnsi="Calibri" w:cs="Calibri"/>
                <w:b w:val="0"/>
                <w:sz w:val="20"/>
              </w:rPr>
              <w:t>11.4</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g/dL</w:t>
            </w:r>
          </w:p>
        </w:tc>
      </w:tr>
      <w:tr>
        <w:trPr>
          <w:cantSplit/>
        </w:trPr>
        <w:tc>
          <w:tcPr>
            <w:tcW w:type="dxa" w:w="3744"/>
            <w:vAlign w:val="top"/>
          </w:tcPr>
          <w:p>
            <w:pPr>
              <w:spacing w:after="20" w:before="20"/>
            </w:pPr>
            <w:r>
              <w:rPr>
                <w:rFonts w:ascii="Calibri" w:hAnsi="Calibri" w:cs="Calibri"/>
                <w:b w:val="0"/>
                <w:sz w:val="20"/>
              </w:rPr>
              <w:t>Platelets [#/volume] in Blood</w:t>
            </w:r>
          </w:p>
        </w:tc>
        <w:tc>
          <w:tcPr>
            <w:tcW w:type="dxa" w:w="2448"/>
            <w:vAlign w:val="top"/>
          </w:tcPr>
          <w:p>
            <w:pPr>
              <w:spacing w:after="20" w:before="20"/>
            </w:pPr>
            <w:r>
              <w:rPr>
                <w:rFonts w:ascii="Calibri" w:hAnsi="Calibri" w:cs="Calibri"/>
                <w:b w:val="0"/>
                <w:sz w:val="20"/>
              </w:rPr>
              <w:t>210</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68.000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66.000</w:t>
            </w:r>
          </w:p>
        </w:tc>
        <w:tc>
          <w:tcPr>
            <w:tcW w:type="dxa" w:w="3312"/>
            <w:vAlign w:val="top"/>
          </w:tcPr>
          <w:p>
            <w:pPr>
              <w:spacing w:after="20" w:before="20"/>
            </w:pPr>
            <w:r>
              <w:rPr>
                <w:rFonts w:ascii="Calibri" w:hAnsi="Calibri" w:cs="Calibri"/>
                <w:b w:val="0"/>
                <w:sz w:val="20"/>
              </w:rPr>
              <w:t>63.000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5</w:t>
            </w:r>
          </w:p>
        </w:tc>
        <w:tc>
          <w:tcPr>
            <w:tcW w:type="dxa" w:w="2448"/>
            <w:vAlign w:val="top"/>
          </w:tcPr>
          <w:p>
            <w:pPr>
              <w:spacing w:after="20" w:before="20"/>
            </w:pPr>
            <w:r>
              <w:rPr>
                <w:rFonts w:ascii="Calibri" w:hAnsi="Calibri" w:cs="Calibri"/>
                <w:b w:val="0"/>
                <w:sz w:val="20"/>
              </w:rPr>
              <w:t>1655</w:t>
            </w:r>
          </w:p>
        </w:tc>
        <w:tc>
          <w:tcPr>
            <w:tcW w:type="dxa" w:w="2448"/>
            <w:vAlign w:val="top"/>
          </w:tcPr>
          <w:p>
            <w:pPr>
              <w:spacing w:after="20" w:before="20"/>
            </w:pPr>
            <w:r>
              <w:rPr>
                <w:rFonts w:ascii="Calibri" w:hAnsi="Calibri" w:cs="Calibri"/>
                <w:b w:val="0"/>
                <w:sz w:val="20"/>
              </w:rPr>
              <w:t>1812</w:t>
            </w:r>
          </w:p>
        </w:tc>
        <w:tc>
          <w:tcPr>
            <w:tcW w:type="dxa" w:w="2448"/>
            <w:vAlign w:val="top"/>
          </w:tcPr>
          <w:p>
            <w:pPr>
              <w:spacing w:after="20" w:before="20"/>
            </w:pPr>
            <w:r>
              <w:rPr>
                <w:rFonts w:ascii="Calibri" w:hAnsi="Calibri" w:cs="Calibri"/>
                <w:b w:val="0"/>
                <w:sz w:val="20"/>
              </w:rPr>
              <w:t>-157</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admission viral-load result.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Kidney transplant. The recorded immunosuppressant dose was given through the stay.</w:t>
            </w:r>
          </w:p>
        </w:tc>
        <w:tc>
          <w:tcPr>
            <w:tcW w:type="dxa" w:w="3264"/>
            <w:vAlign w:val="top"/>
          </w:tcPr>
          <w:p>
            <w:pPr>
              <w:spacing w:after="20" w:before="20"/>
            </w:pPr>
            <w:r>
              <w:rPr>
                <w:rFonts w:ascii="Calibri" w:hAnsi="Calibri" w:cs="Calibri"/>
                <w:b w:val="0"/>
                <w:sz w:val="20"/>
              </w:rPr>
              <w:t>Tacrolimus 1 mg every 12 hours is the recorded immunosuppressant. No other immunosuppressant is on the medication list. No trough is recorded.</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Diarrhea improved after the antiviral was started.</w:t>
            </w:r>
          </w:p>
        </w:tc>
        <w:tc>
          <w:tcPr>
            <w:tcW w:type="dxa" w:w="3264"/>
            <w:vAlign w:val="top"/>
          </w:tcPr>
          <w:p>
            <w:pPr>
              <w:spacing w:after="20" w:before="20"/>
            </w:pPr>
            <w:r>
              <w:rPr>
                <w:rFonts w:ascii="Calibri" w:hAnsi="Calibri" w:cs="Calibri"/>
                <w:b w:val="0"/>
                <w:sz w:val="20"/>
              </w:rPr>
              <w:t>The admission viral-load review detected CMV. Valganciclovir was started after that result.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clinic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3 C1 Presentation and demographics 1"/>
                <w:tag w:val="VAL-813-c1-Presentation and demographics-1"/>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2"/>
                <w:tag w:val="VAL-813-c1-Presentation and demographics-2"/>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3"/>
                <w:tag w:val="VAL-813-c1-Presentation and demographics-3"/>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4"/>
                <w:tag w:val="VAL-813-c1-Presentation and demographics-4"/>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1"/>
                <w:tag w:val="VAL-813-c1-Fit between presentation and diagnosis-1"/>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2"/>
                <w:tag w:val="VAL-813-c1-Fit between presentation and diagnosis-2"/>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3"/>
                <w:tag w:val="VAL-813-c1-Fit between presentation and diagnosis-3"/>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4"/>
                <w:tag w:val="VAL-813-c1-Fit between presentation and diagnosis-4"/>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3 C1 Vital signs 1"/>
                <w:tag w:val="VAL-813-c1-Vital signs-1"/>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2"/>
                <w:tag w:val="VAL-813-c1-Vital signs-2"/>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3"/>
                <w:tag w:val="VAL-813-c1-Vital signs-3"/>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4"/>
                <w:tag w:val="VAL-813-c1-Vital signs-4"/>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3 C1 Laboratory findings 1"/>
                <w:tag w:val="VAL-813-c1-Laboratory findings-1"/>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2"/>
                <w:tag w:val="VAL-813-c1-Laboratory findings-2"/>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3"/>
                <w:tag w:val="VAL-813-c1-Laboratory findings-3"/>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4"/>
                <w:tag w:val="VAL-813-c1-Laboratory findings-4"/>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3 C1 Medication regimen 1"/>
                <w:tag w:val="VAL-813-c1-Medication regimen-1"/>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2"/>
                <w:tag w:val="VAL-813-c1-Medication regimen-2"/>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3"/>
                <w:tag w:val="VAL-813-c1-Medication regimen-3"/>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4"/>
                <w:tag w:val="VAL-813-c1-Medication regimen-4"/>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3 C1 Hospital course 1"/>
                <w:tag w:val="VAL-813-c1-Hospital course-1"/>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2"/>
                <w:tag w:val="VAL-813-c1-Hospital course-2"/>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3"/>
                <w:tag w:val="VAL-813-c1-Hospital course-3"/>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4"/>
                <w:tag w:val="VAL-813-c1-Hospital course-4"/>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3 C1 Chart consistency 1"/>
                <w:tag w:val="VAL-813-c1-Chart consistency-1"/>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2"/>
                <w:tag w:val="VAL-813-c1-Chart consistency-2"/>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3"/>
                <w:tag w:val="VAL-813-c1-Chart consistency-3"/>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4"/>
                <w:tag w:val="VAL-813-c1-Chart consistency-4"/>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3 C1 Discharge context and follow-up 1"/>
                <w:tag w:val="VAL-813-c1-Discharge context and follow-up-1"/>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2"/>
                <w:tag w:val="VAL-813-c1-Discharge context and follow-up-2"/>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3"/>
                <w:tag w:val="VAL-813-c1-Discharge context and follow-up-3"/>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4"/>
                <w:tag w:val="VAL-813-c1-Discharge context and follow-up-4"/>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3 c1-overall Pass"/>
                <w:tag w:val="VAL-813-c1-overall-Pass"/>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1-overall Fail"/>
                <w:tag w:val="VAL-813-c1-overall-Fail"/>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3-c1-comment"/>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3 c2 Pass"/>
                <w:tag w:val="VAL-813-c2-Pass"/>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2 Fail"/>
                <w:tag w:val="VAL-813-c2-Fail"/>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3-c2-comment"/>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BX Rating tacrolimus 1 MG Oral Capsule</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A temporary reduction is acceptable if the transplant service documents one. No trough and no reduction are recorded, so the reference continues 1 mg every 12 hours.</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Is temporary tacrolimus reduction acceptable when no trough is recorded, and is any immunosuppressant other than tacrolimus on the chart?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3-adjudication"/>
              <w:id w:val="3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3 c3 Pass"/>
                <w:tag w:val="VAL-813-c3-Pass"/>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3 Fail"/>
                <w:tag w:val="VAL-813-c3-Fail"/>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3 c4 No"/>
                <w:tag w:val="VAL-813-c4-No"/>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4 Yes"/>
                <w:tag w:val="VAL-813-c4-Yes"/>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3 c5-issue No"/>
                <w:tag w:val="VAL-813-c5-issue-No"/>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issue Yes"/>
                <w:tag w:val="VAL-813-c5-issue-Yes"/>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3 c5-leak No"/>
                <w:tag w:val="VAL-813-c5-leak-No"/>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leak Yes"/>
                <w:tag w:val="VAL-813-c5-leak-Yes"/>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3-c5-comment"/>
              <w:id w:val="33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Easy"/>
                <w:tag w:val="VAL-813-c6-Easy"/>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3 c6 Moderate"/>
                <w:tag w:val="VAL-813-c6-Moderat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Hard"/>
                <w:tag w:val="VAL-813-c6-Hard"/>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3 c6 Inappropriate or outlier"/>
                <w:tag w:val="VAL-813-c6-Inappropriate or outlier"/>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3 overall Accept"/>
                <w:tag w:val="VAL-813-overall-Accept"/>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3 overall Revise"/>
                <w:tag w:val="VAL-813-overall-Revis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3 overall Exclude"/>
                <w:tag w:val="VAL-813-overall-Exclud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3-overall-comment"/>
              <w:id w:val="3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3-reviewer"/>
          <w:id w:val="34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3-date"/>
          <w:id w:val="3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10/5/2026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Patient is admitted for new diagnosis of CMV colitis, but was already on treatment for this (valganciclovir) prior to admission, which does not make sense. This medication would be started after diagnosis during the hospitalization. The medications are much too simplified for a post transplant patient. The labs are incomplete and the patient has a change in potassium without obvious cause or indication.</w:t>
            </w:r>
          </w:p>
        </w:tc>
      </w:tr>
    </w:tbl>
    <w:p>
      <w:pPr>
        <w:spacing w:after="80"/>
      </w:pP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Since the patient was on valganciclovir on admission, it would make you think that you need to change to an alternative regimen to appropriately treat the CMV</w:t>
            </w:r>
          </w:p>
        </w:tc>
      </w:tr>
    </w:tbl>
    <w:p>
      <w:pPr>
        <w:spacing w:after="80"/>
      </w:pP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As above, it isn’t clear why the patient was already on valganciclovir</w:t>
            </w:r>
          </w:p>
        </w:tc>
      </w:tr>
    </w:tbl>
    <w:p>
      <w:pPr>
        <w:spacing w:after="80"/>
      </w:pPr>
    </w:p>
    <w:p>
      <w:pPr>
        <w:spacing w:after="120"/>
      </w:pPr>
      <w:r>
        <w:rPr>
          <w:rFonts w:ascii="Calibri" w:hAnsi="Calibri" w:cs="Calibri"/>
          <w:b w:val="0"/>
          <w:sz w:val="22"/>
        </w:rPr>
        <w:t>C4: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This is an error in the case that would be confusing</w:t>
            </w:r>
          </w:p>
        </w:tc>
      </w:tr>
    </w:tbl>
    <w:p>
      <w:pPr>
        <w:spacing w:after="80"/>
      </w:pPr>
    </w:p>
    <w:p>
      <w:pPr>
        <w:spacing w:after="120"/>
      </w:pPr>
      <w:r>
        <w:rPr>
          <w:rFonts w:ascii="Calibri" w:hAnsi="Calibri" w:cs="Calibri"/>
          <w:b w:val="0"/>
          <w:sz w:val="22"/>
        </w:rPr>
        <w:t>C5: inappropriate_or_outlier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Overall recommendation: exclude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ageBreakBefore/>
      </w:pPr>
      <w:r>
        <w:rPr>
          <w:rFonts w:ascii="Calibri" w:hAnsi="Calibri" w:cs="Calibri"/>
          <w:b/>
          <w:color w:val="1F3A5F"/>
          <w:sz w:val="28"/>
        </w:rPr>
        <w:t>HISTORICAL C1 FEEDBACK — ALEX / TEAM KAPOw</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CLINICAL PLAUSIBILITY FEEDBACK — ALEX / TEAM KAPOw — READ ONLY</w:t>
            </w:r>
          </w:p>
        </w:tc>
      </w:tr>
    </w:tbl>
    <w:p>
      <w:pPr>
        <w:spacing w:after="80"/>
      </w:pPr>
    </w:p>
    <w:p>
      <w:pPr>
        <w:spacing w:after="120"/>
      </w:pPr>
      <w:r>
        <w:rPr>
          <w:rFonts w:ascii="Calibri" w:hAnsi="Calibri" w:cs="Calibri"/>
          <w:b w:val="0"/>
          <w:sz w:val="22"/>
        </w:rPr>
        <w:t>Alex completed C1 for this clean-control case. C2 through C5 and Accept, Revise, or Exclude were blank in the source and are shown as blank. They were not inferred.</w:t>
      </w:r>
    </w:p>
    <w:p>
      <w:pPr>
        <w:spacing w:after="120"/>
      </w:pPr>
      <w:r>
        <w:rPr>
          <w:rFonts w:ascii="Calibri" w:hAnsi="Calibri" w:cs="Calibri"/>
          <w:b w:val="0"/>
          <w:sz w:val="22"/>
        </w:rPr>
        <w:t>The form reviewer-code, review-date, initials, and case-date controls are blank. Document core properties record lastModifiedBy Sugerman, Alexander. The file name identifies the Alex / Team KAPOw review. No initials were inferred.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This case doesn’t make sense. The patient would not present with CMV colitis, that is something that would haved to be worked up and discovered (while also ruling out myriad other potential causes). The labs also don’t fit, if anything you’d expect to see an AKI and low potassium on presentation from fluid lossess and limited intake.</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Accept / Revise / Exclude: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Rows that address Alex quote his C1 comment. Other rows are investigator rubric applications.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Alex C1 and the clinical-sufficiency rubric</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Diarrhea began several days before any CMV test. Mucous membranes are dry. Clostridioides difficile toxin was negative, and the admission viral-load assay then detected CMV. Valgan</w:t>
            </w:r>
          </w:p>
        </w:tc>
        <w:tc>
          <w:tcPr>
            <w:tcW w:type="dxa" w:w="1440"/>
            <w:vAlign w:val="top"/>
          </w:tcPr>
          <w:p>
            <w:pPr>
              <w:spacing w:after="20" w:before="20"/>
            </w:pPr>
            <w:r>
              <w:rPr>
                <w:rFonts w:ascii="Calibri" w:hAnsi="Calibri" w:cs="Calibri"/>
                <w:b w:val="0"/>
                <w:sz w:val="16"/>
              </w:rPr>
              <w:t>Only tacrolimus is listed as immunosuppression. No trough is recorded. Admission potassium was 4.7 mmol/L, not a low value; the fall to 3.9 mmol/L is the recorded change.</w:t>
            </w:r>
          </w:p>
        </w:tc>
        <w:tc>
          <w:tcPr>
            <w:tcW w:type="dxa" w:w="1440"/>
            <w:vAlign w:val="top"/>
          </w:tcPr>
          <w:p>
            <w:pPr>
              <w:spacing w:after="20" w:before="20"/>
            </w:pPr>
            <w:r>
              <w:rPr>
                <w:rFonts w:ascii="Calibri" w:hAnsi="Calibri" w:cs="Calibri"/>
                <w:b w:val="0"/>
                <w:sz w:val="16"/>
              </w:rPr>
              <w:t>E4</w:t>
            </w:r>
          </w:p>
        </w:tc>
      </w:tr>
    </w:tbl>
    <w:p>
      <w:pPr>
        <w:spacing w:after="40"/>
      </w:pPr>
    </w:p>
    <w:p>
      <w:pPr>
        <w:keepNext/>
        <w:pageBreakBefore/>
      </w:pPr>
      <w:r>
        <w:rPr>
          <w:rFonts w:ascii="Calibri" w:hAnsi="Calibri" w:cs="Calibri"/>
          <w:b/>
          <w:color w:val="1F3A5F"/>
          <w:sz w:val="32"/>
        </w:rPr>
        <w:t>CASE VAL-804</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70-year-old woman admitted with one day of new confusion and poor intake.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70-year-old Female is admitted with Delirium due to known physiological condition. Presenting symptoms include Confusion, present for one day and improving after treatment. Home medications include atorvastatin 40 MG Oral Tablet, metformin hydrochloride 500 MG Oral Tablet. Confusion for one day is a change from his usual orientation. He had been eating poorly. He was oriented and lived independently before this day of confusion. Mucous membranes are dry. Urinalysis showed no leukocyte esterase and no nitrites. A chest radiograph showed no focal consolidation. Creatinine is 0.9 mg/dL then 0.8 mg/dL. Attention improved after he resumed eating.</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Delirium due to known physiological condition. Symptoms: Confusion for one day (improving after treatment). Medications continued from home: atorvastatin 40 MG Oral Tablet, metformin hydrochloride 500 MG Oral Tablet. Confusion for one day is a change from his usual orientation. He had been eating poorly. He was oriented and lived independently before this day of confusion. Mucous membranes are dry. Urinalysis showed no leukocyte esterase and no nitrites. A chest radiograph showed no focal consolidation. Creatinine is 0.9 mg/dL then 0.8 mg/dL. Attention improved after he resumed eating.</w:t>
      </w:r>
    </w:p>
    <w:p>
      <w:pPr>
        <w:pStyle w:val="Heading2"/>
      </w:pPr>
      <w:r>
        <w:rPr>
          <w:rFonts w:ascii="Calibri" w:hAnsi="Calibri"/>
          <w:color w:val="1F3A5F"/>
        </w:rPr>
        <w:t>Hospital course</w:t>
      </w:r>
    </w:p>
    <w:p>
      <w:pPr>
        <w:spacing w:after="120"/>
      </w:pPr>
      <w:r>
        <w:rPr>
          <w:rFonts w:ascii="Calibri" w:hAnsi="Calibri" w:cs="Calibri"/>
          <w:b w:val="0"/>
          <w:sz w:val="22"/>
        </w:rPr>
        <w:t>Attention improved after oral intake improved. He was oriented and lived independently before this day of confusion. Mucous membranes are dry. Urinalysis showed no leukocyte esterase and no nitrites. A chest radiograph showed no focal consolidation. Creatinine is 0.9 mg/dL then 0.8 mg/dL. Attention improved after he resumed eating.</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130/79</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125/67</w:t>
            </w:r>
          </w:p>
        </w:tc>
        <w:tc>
          <w:tcPr>
            <w:tcW w:type="dxa" w:w="1440"/>
            <w:vAlign w:val="top"/>
          </w:tcPr>
          <w:p>
            <w:pPr>
              <w:spacing w:after="20" w:before="20"/>
            </w:pPr>
            <w:r>
              <w:rPr>
                <w:rFonts w:ascii="Calibri" w:hAnsi="Calibri" w:cs="Calibri"/>
                <w:b w:val="0"/>
                <w:sz w:val="20"/>
              </w:rPr>
              <w:t>78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155.0</w:t>
            </w:r>
          </w:p>
        </w:tc>
        <w:tc>
          <w:tcPr>
            <w:tcW w:type="dxa" w:w="2448"/>
            <w:vAlign w:val="top"/>
          </w:tcPr>
          <w:p>
            <w:pPr>
              <w:spacing w:after="20" w:before="20"/>
            </w:pPr>
            <w:r>
              <w:rPr>
                <w:rFonts w:ascii="Calibri" w:hAnsi="Calibri" w:cs="Calibri"/>
                <w:b w:val="0"/>
                <w:sz w:val="20"/>
              </w:rPr>
              <w:t>108.0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Leukocyte esterase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r>
        <w:trPr>
          <w:cantSplit/>
        </w:trPr>
        <w:tc>
          <w:tcPr>
            <w:tcW w:type="dxa" w:w="3744"/>
            <w:vAlign w:val="top"/>
          </w:tcPr>
          <w:p>
            <w:pPr>
              <w:spacing w:after="20" w:before="20"/>
            </w:pPr>
            <w:r>
              <w:rPr>
                <w:rFonts w:ascii="Calibri" w:hAnsi="Calibri" w:cs="Calibri"/>
                <w:b w:val="0"/>
                <w:sz w:val="20"/>
              </w:rPr>
              <w:t>Nitrite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0.8</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89.000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No focal consolidation.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neurology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4 C1 Presentation and demographics 1"/>
                <w:tag w:val="VAL-804-c1-Presentation and demographics-1"/>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2"/>
                <w:tag w:val="VAL-804-c1-Presentation and demographics-2"/>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3"/>
                <w:tag w:val="VAL-804-c1-Presentation and demographics-3"/>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Presentation and demographics 4"/>
                <w:tag w:val="VAL-804-c1-Presentation and demographics-4"/>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1"/>
                <w:tag w:val="VAL-804-c1-Fit between presentation and diagnosis-1"/>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2"/>
                <w:tag w:val="VAL-804-c1-Fit between presentation and diagnosis-2"/>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3"/>
                <w:tag w:val="VAL-804-c1-Fit between presentation and diagnosis-3"/>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Fit between presentation and diagnosis 4"/>
                <w:tag w:val="VAL-804-c1-Fit between presentation and diagnosis-4"/>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4 C1 Vital signs 1"/>
                <w:tag w:val="VAL-804-c1-Vital signs-1"/>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2"/>
                <w:tag w:val="VAL-804-c1-Vital signs-2"/>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3"/>
                <w:tag w:val="VAL-804-c1-Vital signs-3"/>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Vital signs 4"/>
                <w:tag w:val="VAL-804-c1-Vital signs-4"/>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4 C1 Laboratory findings 1"/>
                <w:tag w:val="VAL-804-c1-Laboratory findings-1"/>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2"/>
                <w:tag w:val="VAL-804-c1-Laboratory findings-2"/>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3"/>
                <w:tag w:val="VAL-804-c1-Laboratory findings-3"/>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Laboratory findings 4"/>
                <w:tag w:val="VAL-804-c1-Laboratory findings-4"/>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4 C1 Medication regimen 1"/>
                <w:tag w:val="VAL-804-c1-Medication regimen-1"/>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2"/>
                <w:tag w:val="VAL-804-c1-Medication regimen-2"/>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3"/>
                <w:tag w:val="VAL-804-c1-Medication regimen-3"/>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Medication regimen 4"/>
                <w:tag w:val="VAL-804-c1-Medication regimen-4"/>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4 C1 Hospital course 1"/>
                <w:tag w:val="VAL-804-c1-Hospital course-1"/>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2"/>
                <w:tag w:val="VAL-804-c1-Hospital course-2"/>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3"/>
                <w:tag w:val="VAL-804-c1-Hospital course-3"/>
                <w:id w:val="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Hospital course 4"/>
                <w:tag w:val="VAL-804-c1-Hospital course-4"/>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4 C1 Chart consistency 1"/>
                <w:tag w:val="VAL-804-c1-Chart consistency-1"/>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2"/>
                <w:tag w:val="VAL-804-c1-Chart consistency-2"/>
                <w:id w:val="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3"/>
                <w:tag w:val="VAL-804-c1-Chart consistency-3"/>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Chart consistency 4"/>
                <w:tag w:val="VAL-804-c1-Chart consistency-4"/>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4 C1 Discharge context and follow-up 1"/>
                <w:tag w:val="VAL-804-c1-Discharge context and follow-up-1"/>
                <w:id w:val="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2"/>
                <w:tag w:val="VAL-804-c1-Discharge context and follow-up-2"/>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3"/>
                <w:tag w:val="VAL-804-c1-Discharge context and follow-up-3"/>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4 C1 Discharge context and follow-up 4"/>
                <w:tag w:val="VAL-804-c1-Discharge context and follow-up-4"/>
                <w:id w:val="3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4 c1-overall Pass"/>
                <w:tag w:val="VAL-804-c1-overall-Pass"/>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1-overall Fail"/>
                <w:tag w:val="VAL-804-c1-overall-Fail"/>
                <w:id w:val="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4-c1-comment"/>
              <w:id w:val="37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4 c2 Pass"/>
                <w:tag w:val="VAL-804-c2-Pass"/>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2 Fail"/>
                <w:tag w:val="VAL-804-c2-Fail"/>
                <w:id w:val="3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4-c2-comment"/>
              <w:id w:val="3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metformin hydrochloride 500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Holding metformin is acceptable if oral intake is still poor at discharge. The reference continues it because intake improved and creatinine is 0.9 mg/dL then 0.8 mg/dL.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4 c3 Pass"/>
                <w:tag w:val="VAL-804-c3-Pass"/>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4 c3 Fail"/>
                <w:tag w:val="VAL-804-c3-Fail"/>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4 c4 No"/>
                <w:tag w:val="VAL-804-c4-No"/>
                <w:id w:val="3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4 Yes"/>
                <w:tag w:val="VAL-804-c4-Yes"/>
                <w:id w:val="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4 c5-issue No"/>
                <w:tag w:val="VAL-804-c5-issue-No"/>
                <w:id w:val="3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5-issue Yes"/>
                <w:tag w:val="VAL-804-c5-issue-Yes"/>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4 c5-leak No"/>
                <w:tag w:val="VAL-804-c5-leak-No"/>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4 c5-leak Yes"/>
                <w:tag w:val="VAL-804-c5-leak-Yes"/>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4-c5-comment"/>
              <w:id w:val="3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4 c6 Easy"/>
                <w:tag w:val="VAL-804-c6-Easy"/>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4 c6 Moderate"/>
                <w:tag w:val="VAL-804-c6-Moderate"/>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4 c6 Hard"/>
                <w:tag w:val="VAL-804-c6-Hard"/>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4 c6 Inappropriate or outlier"/>
                <w:tag w:val="VAL-804-c6-Inappropriate or outlier"/>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4 overall Accept"/>
                <w:tag w:val="VAL-804-overall-Accept"/>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4 overall Revise"/>
                <w:tag w:val="VAL-804-overall-Revise"/>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4 overall Exclude"/>
                <w:tag w:val="VAL-804-overall-Exclude"/>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4-overall-comment"/>
              <w:id w:val="3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4-reviewer"/>
          <w:id w:val="40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4-date"/>
          <w:id w:val="4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was oriented and lived independently before this day of confusion. Mucous membranes are dry. Urinalysis showed no leukocyte esterase and no nitrites. A chest radiograph showed n</w:t>
            </w:r>
          </w:p>
        </w:tc>
        <w:tc>
          <w:tcPr>
            <w:tcW w:type="dxa" w:w="1440"/>
            <w:vAlign w:val="top"/>
          </w:tcPr>
          <w:p>
            <w:pPr>
              <w:spacing w:after="20" w:before="20"/>
            </w:pPr>
            <w:r>
              <w:rPr>
                <w:rFonts w:ascii="Calibri" w:hAnsi="Calibri" w:cs="Calibri"/>
                <w:b w:val="0"/>
                <w:sz w:val="16"/>
              </w:rPr>
              <w:t>The precipitant is poor intake after a negative infection screen. Creatinine 0.9 then 0.8 mg/dL is synthetic.</w:t>
            </w:r>
          </w:p>
        </w:tc>
        <w:tc>
          <w:tcPr>
            <w:tcW w:type="dxa" w:w="1440"/>
            <w:vAlign w:val="top"/>
          </w:tcPr>
          <w:p>
            <w:pPr>
              <w:spacing w:after="20" w:before="20"/>
            </w:pPr>
            <w:r>
              <w:rPr>
                <w:rFonts w:ascii="Calibri" w:hAnsi="Calibri" w:cs="Calibri"/>
                <w:b w:val="0"/>
                <w:sz w:val="16"/>
              </w:rPr>
              <w:t>E1, E5</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VAL-806</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woman with heart failure, hypertension, and hyperlipidemia is admitted with several days of progressive dyspnea and edema. Home medicines are furosemide, atorvastatin, metoprolol succinate, and lisinopril. No prior creatinine from before this illness is documented. She describes four days of restaurant meals and unrestricted fluids before the dyspnea worsened. She has had no chest pain. The electrocardiogram shows sinus rhythm without ST-segment elevation or depression. High-sensitivity troponin I is 9 ng/L, within the laboratory reference range. Temperature is 36.80°C and the leukocyte count is 8.1 x10^3/uL. No creatinine from before this illness is recorded. Lisinopril was held during the hospitalization.</w:t>
      </w:r>
    </w:p>
    <w:p>
      <w:pPr>
        <w:pStyle w:val="Heading3"/>
      </w:pPr>
      <w:r>
        <w:rPr>
          <w:rFonts w:ascii="Calibri" w:hAnsi="Calibri"/>
          <w:color w:val="1F3A5F"/>
        </w:rPr>
        <w:t>Admission note</w:t>
      </w:r>
    </w:p>
    <w:p>
      <w:pPr>
        <w:spacing w:after="120"/>
      </w:pPr>
      <w:r>
        <w:rPr>
          <w:rFonts w:ascii="Calibri" w:hAnsi="Calibri" w:cs="Calibri"/>
          <w:b w:val="0"/>
          <w:sz w:val="22"/>
        </w:rPr>
        <w:t>Admission note. Volume overload with creatinine 2.8 mg/dL. Lisinopril was held because the creatinine rose during decongestion. She describes four days of restaurant meals and unrestricted fluids before the dyspnea worsened. She has had no chest pain. The electrocardiogram shows sinus rhythm without ST-segment elevation or depression. High-sensitivity troponin I is 9 ng/L, within the laboratory reference range. Temperature is 36.80°C and the leukocyte count is 8.1 x10^3/uL. No creatinine from before this illness is recorded. Lisinopril was held during the hospitalization.</w:t>
      </w:r>
    </w:p>
    <w:p>
      <w:pPr>
        <w:pStyle w:val="Heading2"/>
      </w:pPr>
      <w:r>
        <w:rPr>
          <w:rFonts w:ascii="Calibri" w:hAnsi="Calibri"/>
          <w:color w:val="1F3A5F"/>
        </w:rPr>
        <w:t>Hospital course</w:t>
      </w:r>
    </w:p>
    <w:p>
      <w:pPr>
        <w:spacing w:after="120"/>
      </w:pPr>
      <w:r>
        <w:rPr>
          <w:rFonts w:ascii="Calibri" w:hAnsi="Calibri" w:cs="Calibri"/>
          <w:b w:val="0"/>
          <w:sz w:val="22"/>
        </w:rPr>
        <w:t>Lisinopril was held while creatinine was 2.8 mg/dL. Creatinine then fell to 1.6 mg/dL. Potassium was 3.8 mmol/L on admission and 4.5 mmol/L at discharge. Discharge systolic blood pressure was 116 mmHg. No prior creatinine is available for comparison. She describes four days of restaurant meals and unrestricted fluids before the dyspnea worsened. She has had no chest pain. The electrocardiogram shows sinus rhythm without ST-segment elevation or depression. High-sensitivity troponin I is 9 ng/L, within the laboratory reference range. Temperature is 36.80°C and the leukocyte count is 8.1 x10^3/uL. No creatinine from before this illness is recorded. Lisinopril was held during the hospitalization.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124/72</w:t>
            </w:r>
          </w:p>
        </w:tc>
        <w:tc>
          <w:tcPr>
            <w:tcW w:type="dxa" w:w="1440"/>
            <w:vAlign w:val="top"/>
          </w:tcPr>
          <w:p>
            <w:pPr>
              <w:spacing w:after="20" w:before="20"/>
            </w:pPr>
            <w:r>
              <w:rPr>
                <w:rFonts w:ascii="Calibri" w:hAnsi="Calibri" w:cs="Calibri"/>
                <w:b w:val="0"/>
                <w:sz w:val="20"/>
              </w:rPr>
              <w:t>107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89.00 %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116/72</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2.8</w:t>
            </w:r>
          </w:p>
        </w:tc>
        <w:tc>
          <w:tcPr>
            <w:tcW w:type="dxa" w:w="2448"/>
            <w:vAlign w:val="top"/>
          </w:tcPr>
          <w:p>
            <w:pPr>
              <w:spacing w:after="20" w:before="20"/>
            </w:pPr>
            <w:r>
              <w:rPr>
                <w:rFonts w:ascii="Calibri" w:hAnsi="Calibri" w:cs="Calibri"/>
                <w:b w:val="0"/>
                <w:sz w:val="20"/>
              </w:rPr>
              <w:t>1.6</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3.8</w:t>
            </w:r>
          </w:p>
        </w:tc>
        <w:tc>
          <w:tcPr>
            <w:tcW w:type="dxa" w:w="2448"/>
            <w:vAlign w:val="top"/>
          </w:tcPr>
          <w:p>
            <w:pPr>
              <w:spacing w:after="20" w:before="20"/>
            </w:pPr>
            <w:r>
              <w:rPr>
                <w:rFonts w:ascii="Calibri" w:hAnsi="Calibri" w:cs="Calibri"/>
                <w:b w:val="0"/>
                <w:sz w:val="20"/>
              </w:rPr>
              <w:t>4.5</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Troponin I.cardiac [Mass/volume] in Serum or Plasma</w:t>
            </w:r>
          </w:p>
        </w:tc>
        <w:tc>
          <w:tcPr>
            <w:tcW w:type="dxa" w:w="2448"/>
            <w:vAlign w:val="top"/>
          </w:tcPr>
          <w:p>
            <w:pPr>
              <w:spacing w:after="20" w:before="20"/>
            </w:pPr>
            <w:r>
              <w:rPr>
                <w:rFonts w:ascii="Calibri" w:hAnsi="Calibri" w:cs="Calibri"/>
                <w:b w:val="0"/>
                <w:sz w:val="20"/>
              </w:rPr>
              <w:t>9</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ng/L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8.1</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78.000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73.000</w:t>
            </w:r>
          </w:p>
        </w:tc>
        <w:tc>
          <w:tcPr>
            <w:tcW w:type="dxa" w:w="3312"/>
            <w:vAlign w:val="top"/>
          </w:tcPr>
          <w:p>
            <w:pPr>
              <w:spacing w:after="20" w:before="20"/>
            </w:pPr>
            <w:r>
              <w:rPr>
                <w:rFonts w:ascii="Calibri" w:hAnsi="Calibri" w:cs="Calibri"/>
                <w:b w:val="0"/>
                <w:sz w:val="20"/>
              </w:rPr>
              <w:t>74.000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1307</w:t>
            </w:r>
          </w:p>
        </w:tc>
        <w:tc>
          <w:tcPr>
            <w:tcW w:type="dxa" w:w="2448"/>
            <w:vAlign w:val="top"/>
          </w:tcPr>
          <w:p>
            <w:pPr>
              <w:spacing w:after="20" w:before="20"/>
            </w:pPr>
            <w:r>
              <w:rPr>
                <w:rFonts w:ascii="Calibri" w:hAnsi="Calibri" w:cs="Calibri"/>
                <w:b w:val="0"/>
                <w:sz w:val="20"/>
              </w:rPr>
              <w:t>2064</w:t>
            </w:r>
          </w:p>
        </w:tc>
        <w:tc>
          <w:tcPr>
            <w:tcW w:type="dxa" w:w="2448"/>
            <w:vAlign w:val="top"/>
          </w:tcPr>
          <w:p>
            <w:pPr>
              <w:spacing w:after="20" w:before="20"/>
            </w:pPr>
            <w:r>
              <w:rPr>
                <w:rFonts w:ascii="Calibri" w:hAnsi="Calibri" w:cs="Calibri"/>
                <w:b w:val="0"/>
                <w:sz w:val="20"/>
              </w:rPr>
              <w:t>-757</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Held for creatinine 2.8 mg/dL during decongestion. Discharge creatinine is 1.6 mg/dL.</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Congestion with small pleural effusions.</w:t>
            </w:r>
          </w:p>
        </w:tc>
      </w:tr>
      <w:tr>
        <w:trPr>
          <w:cantSplit/>
        </w:trPr>
        <w:tc>
          <w:tcPr>
            <w:tcW w:type="dxa" w:w="3264"/>
            <w:vAlign w:val="top"/>
          </w:tcPr>
          <w:p>
            <w:pPr>
              <w:spacing w:after="20" w:before="20"/>
            </w:pPr>
            <w:r>
              <w:rPr>
                <w:rFonts w:ascii="Calibri" w:hAnsi="Calibri" w:cs="Calibri"/>
                <w:b w:val="0"/>
                <w:sz w:val="20"/>
              </w:rPr>
              <w:t>Electrocardiogram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Sinus rhythm. No ST-segment elevation or depression.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Creatinine fell from 2.8 mg/dL to 1.6 mg/dL during diuresis.</w:t>
            </w:r>
          </w:p>
        </w:tc>
        <w:tc>
          <w:tcPr>
            <w:tcW w:type="dxa" w:w="3264"/>
            <w:vAlign w:val="top"/>
          </w:tcPr>
          <w:p>
            <w:pPr>
              <w:spacing w:after="20" w:before="20"/>
            </w:pPr>
            <w:r>
              <w:rPr>
                <w:rFonts w:ascii="Calibri" w:hAnsi="Calibri" w:cs="Calibri"/>
                <w:b w:val="0"/>
                <w:sz w:val="20"/>
              </w:rPr>
              <w:t>No creatinine from before this illness is in the record.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Cardiology follow-up to reassess held therapy</w:t>
            </w:r>
          </w:p>
        </w:tc>
        <w:tc>
          <w:tcPr>
            <w:tcW w:type="dxa" w:w="3264"/>
            <w:vAlign w:val="top"/>
          </w:tcPr>
          <w:p>
            <w:pPr>
              <w:spacing w:after="20" w:before="20"/>
            </w:pPr>
            <w:r>
              <w:rPr>
                <w:rFonts w:ascii="Calibri" w:hAnsi="Calibri" w:cs="Calibri"/>
                <w:b w:val="0"/>
                <w:sz w:val="20"/>
              </w:rPr>
              <w:t>3 days</w:t>
            </w:r>
          </w:p>
        </w:tc>
        <w:tc>
          <w:tcPr>
            <w:tcW w:type="dxa" w:w="3264"/>
            <w:vAlign w:val="top"/>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6 C1 Presentation and demographics 1"/>
                <w:tag w:val="VAL-806-c1-Presentation and demographics-1"/>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2"/>
                <w:tag w:val="VAL-806-c1-Presentation and demographics-2"/>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3"/>
                <w:tag w:val="VAL-806-c1-Presentation and demographics-3"/>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Presentation and demographics 4"/>
                <w:tag w:val="VAL-806-c1-Presentation and demographics-4"/>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1"/>
                <w:tag w:val="VAL-806-c1-Fit between presentation and diagnosis-1"/>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2"/>
                <w:tag w:val="VAL-806-c1-Fit between presentation and diagnosis-2"/>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3"/>
                <w:tag w:val="VAL-806-c1-Fit between presentation and diagnosis-3"/>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Fit between presentation and diagnosis 4"/>
                <w:tag w:val="VAL-806-c1-Fit between presentation and diagnosis-4"/>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6 C1 Vital signs 1"/>
                <w:tag w:val="VAL-806-c1-Vital signs-1"/>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2"/>
                <w:tag w:val="VAL-806-c1-Vital signs-2"/>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3"/>
                <w:tag w:val="VAL-806-c1-Vital signs-3"/>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Vital signs 4"/>
                <w:tag w:val="VAL-806-c1-Vital signs-4"/>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6 C1 Laboratory findings 1"/>
                <w:tag w:val="VAL-806-c1-Laboratory findings-1"/>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2"/>
                <w:tag w:val="VAL-806-c1-Laboratory findings-2"/>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3"/>
                <w:tag w:val="VAL-806-c1-Laboratory findings-3"/>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Laboratory findings 4"/>
                <w:tag w:val="VAL-806-c1-Laboratory findings-4"/>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6 C1 Medication regimen 1"/>
                <w:tag w:val="VAL-806-c1-Medication regimen-1"/>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2"/>
                <w:tag w:val="VAL-806-c1-Medication regimen-2"/>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3"/>
                <w:tag w:val="VAL-806-c1-Medication regimen-3"/>
                <w:id w:val="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Medication regimen 4"/>
                <w:tag w:val="VAL-806-c1-Medication regimen-4"/>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6 C1 Hospital course 1"/>
                <w:tag w:val="VAL-806-c1-Hospital course-1"/>
                <w:id w:val="4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2"/>
                <w:tag w:val="VAL-806-c1-Hospital course-2"/>
                <w:id w:val="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3"/>
                <w:tag w:val="VAL-806-c1-Hospital course-3"/>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Hospital course 4"/>
                <w:tag w:val="VAL-806-c1-Hospital course-4"/>
                <w:id w:val="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6 C1 Chart consistency 1"/>
                <w:tag w:val="VAL-806-c1-Chart consistency-1"/>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2"/>
                <w:tag w:val="VAL-806-c1-Chart consistency-2"/>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3"/>
                <w:tag w:val="VAL-806-c1-Chart consistency-3"/>
                <w:id w:val="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Chart consistency 4"/>
                <w:tag w:val="VAL-806-c1-Chart consistency-4"/>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6 C1 Discharge context and follow-up 1"/>
                <w:tag w:val="VAL-806-c1-Discharge context and follow-up-1"/>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2"/>
                <w:tag w:val="VAL-806-c1-Discharge context and follow-up-2"/>
                <w:id w:val="4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3"/>
                <w:tag w:val="VAL-806-c1-Discharge context and follow-up-3"/>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6 C1 Discharge context and follow-up 4"/>
                <w:tag w:val="VAL-806-c1-Discharge context and follow-up-4"/>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6 c1-overall Pass"/>
                <w:tag w:val="VAL-806-c1-overall-Pass"/>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1-overall Fail"/>
                <w:tag w:val="VAL-806-c1-overall-Fail"/>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6-c1-comment"/>
              <w:id w:val="4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6 c2 Pass"/>
                <w:tag w:val="VAL-806-c2-Pass"/>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2 Fail"/>
                <w:tag w:val="VAL-806-c2-Fail"/>
                <w:id w:val="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6-c2-comment"/>
              <w:id w:val="4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lisinopril held because creatinine is still 1.6 mg/dL and no pre-illness baseline is documented.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lisinopril versus continued hold, given creatinine 2.8 mg/dL falling to 1.6 mg/dL and no pre-illness baseline?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06-adjudication"/>
              <w:id w:val="4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6 c3 Pass"/>
                <w:tag w:val="VAL-806-c3-Pass"/>
                <w:id w:val="4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6 c3 Fail"/>
                <w:tag w:val="VAL-806-c3-Fail"/>
                <w:id w:val="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6 c4 No"/>
                <w:tag w:val="VAL-806-c4-No"/>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4 Yes"/>
                <w:tag w:val="VAL-806-c4-Yes"/>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6 c5-issue No"/>
                <w:tag w:val="VAL-806-c5-issue-No"/>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5-issue Yes"/>
                <w:tag w:val="VAL-806-c5-issue-Yes"/>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6 c5-leak No"/>
                <w:tag w:val="VAL-806-c5-leak-No"/>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6 c5-leak Yes"/>
                <w:tag w:val="VAL-806-c5-leak-Yes"/>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6-c5-comment"/>
              <w:id w:val="4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6 c6 Easy"/>
                <w:tag w:val="VAL-806-c6-Easy"/>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6 c6 Moderate"/>
                <w:tag w:val="VAL-806-c6-Moderate"/>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6 c6 Hard"/>
                <w:tag w:val="VAL-806-c6-Hard"/>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6 c6 Inappropriate or outlier"/>
                <w:tag w:val="VAL-806-c6-Inappropriate or outlier"/>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6 overall Accept"/>
                <w:tag w:val="VAL-806-overall-Accept"/>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6 overall Revise"/>
                <w:tag w:val="VAL-806-overall-Revise"/>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6 overall Exclude"/>
                <w:tag w:val="VAL-806-overall-Exclude"/>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6-overall-comment"/>
              <w:id w:val="4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6-reviewer"/>
          <w:id w:val="45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6-date"/>
          <w:id w:val="45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She describes four days of restaurant meals and unrestricted fluids before the dyspnea worsened. She has had no chest pain. The electrocardiogram shows sinus rhythm without ST-segm</w:t>
            </w:r>
          </w:p>
        </w:tc>
        <w:tc>
          <w:tcPr>
            <w:tcW w:type="dxa" w:w="1440"/>
            <w:vAlign w:val="top"/>
          </w:tcPr>
          <w:p>
            <w:pPr>
              <w:spacing w:after="20" w:before="20"/>
            </w:pPr>
            <w:r>
              <w:rPr>
                <w:rFonts w:ascii="Calibri" w:hAnsi="Calibri" w:cs="Calibri"/>
                <w:b w:val="0"/>
                <w:sz w:val="16"/>
              </w:rPr>
              <w:t>No pre-illness creatinine is recorded. Restarting lisinopril and a continued hold are both encoded.</w:t>
            </w:r>
          </w:p>
        </w:tc>
        <w:tc>
          <w:tcPr>
            <w:tcW w:type="dxa" w:w="1440"/>
            <w:vAlign w:val="top"/>
          </w:tcPr>
          <w:p>
            <w:pPr>
              <w:spacing w:after="20" w:before="20"/>
            </w:pPr>
            <w:r>
              <w:rPr>
                <w:rFonts w:ascii="Calibri" w:hAnsi="Calibri" w:cs="Calibri"/>
                <w:b w:val="0"/>
                <w:sz w:val="16"/>
              </w:rPr>
              <w:t>E2</w:t>
            </w:r>
          </w:p>
        </w:tc>
      </w:tr>
    </w:tbl>
    <w:p>
      <w:pPr>
        <w:spacing w:after="40"/>
      </w:pPr>
    </w:p>
    <w:p>
      <w:pPr>
        <w:keepNext/>
        <w:pageBreakBefore/>
      </w:pPr>
      <w:r>
        <w:rPr>
          <w:rFonts w:ascii="Calibri" w:hAnsi="Calibri" w:cs="Calibri"/>
          <w:b/>
          <w:color w:val="1F3A5F"/>
          <w:sz w:val="32"/>
        </w:rPr>
        <w:t>CASE VAL-807</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60-year-old 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60-year-old man with heart failure and hyperlipidemia is admitted with two days of worsening dyspnea and orthopnea. Home medicines are oral furosemide 40 MG once daily, atorvastatin, and metoprolol succinate. He missed two days of oral furosemide before admission. He has had no chest pain. The electrocardiogram shows sinus rhythm without ST-segment elevation or depression. High-sensitivity troponin I is 7 ng/L, within the laboratory reference range. The leukocyte count is 6.8 x10^3/uL. No potassium product was administered.</w:t>
      </w:r>
    </w:p>
    <w:p>
      <w:pPr>
        <w:pStyle w:val="Heading3"/>
      </w:pPr>
      <w:r>
        <w:rPr>
          <w:rFonts w:ascii="Calibri" w:hAnsi="Calibri"/>
          <w:color w:val="1F3A5F"/>
        </w:rPr>
        <w:t>Admission note</w:t>
      </w:r>
    </w:p>
    <w:p>
      <w:pPr>
        <w:spacing w:after="120"/>
      </w:pPr>
      <w:r>
        <w:rPr>
          <w:rFonts w:ascii="Calibri" w:hAnsi="Calibri" w:cs="Calibri"/>
          <w:b w:val="0"/>
          <w:sz w:val="22"/>
        </w:rPr>
        <w:t>Admission note. Decompensated heart failure. The medication list does not include a potassium replacement product. He missed two days of oral furosemide before admission. He has had no chest pain. The electrocardiogram shows sinus rhythm without ST-segment elevation or depression. High-sensitivity troponin I is 7 ng/L, within the laboratory reference range. The leukocyte count is 6.8 x10^3/uL. No potassium product was administered.</w:t>
      </w:r>
    </w:p>
    <w:p>
      <w:pPr>
        <w:pStyle w:val="Heading2"/>
      </w:pPr>
      <w:r>
        <w:rPr>
          <w:rFonts w:ascii="Calibri" w:hAnsi="Calibri"/>
          <w:color w:val="1F3A5F"/>
        </w:rPr>
        <w:t>Hospital course</w:t>
      </w:r>
    </w:p>
    <w:p>
      <w:pPr>
        <w:spacing w:after="120"/>
      </w:pPr>
      <w:r>
        <w:rPr>
          <w:rFonts w:ascii="Calibri" w:hAnsi="Calibri" w:cs="Calibri"/>
          <w:b w:val="0"/>
          <w:sz w:val="22"/>
        </w:rPr>
        <w:t>Diuresis used the recorded loop diuretic. Potassium was 3.5 mmol/L on admission and 3.8 mmol/L at discharge. Creatinine stayed 1.2 mg/dL. Natriuretic peptide fell from 836 pg/mL to 585 pg/mL. Weight fell from 99 kg to 93 kg. No potassium medication was administered. He missed two days of oral furosemide before admission. He has had no chest pain. The electrocardiogram shows sinus rhythm without ST-segment elevation or depression. High-sensitivity troponin I is 7 ng/L, within the laboratory reference range. The leukocyte count is 6.8 x10^3/uL. No potassium product was administered.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119/70</w:t>
            </w:r>
          </w:p>
        </w:tc>
        <w:tc>
          <w:tcPr>
            <w:tcW w:type="dxa" w:w="1440"/>
            <w:vAlign w:val="top"/>
          </w:tcPr>
          <w:p>
            <w:pPr>
              <w:spacing w:after="20" w:before="20"/>
            </w:pPr>
            <w:r>
              <w:rPr>
                <w:rFonts w:ascii="Calibri" w:hAnsi="Calibri" w:cs="Calibri"/>
                <w:b w:val="0"/>
                <w:sz w:val="20"/>
              </w:rPr>
              <w:t>102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137/77</w:t>
            </w:r>
          </w:p>
        </w:tc>
        <w:tc>
          <w:tcPr>
            <w:tcW w:type="dxa" w:w="1440"/>
            <w:vAlign w:val="top"/>
          </w:tcPr>
          <w:p>
            <w:pPr>
              <w:spacing w:after="20" w:before="20"/>
            </w:pPr>
            <w:r>
              <w:rPr>
                <w:rFonts w:ascii="Calibri" w:hAnsi="Calibri" w:cs="Calibri"/>
                <w:b w:val="0"/>
                <w:sz w:val="20"/>
              </w:rPr>
              <w:t>62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1.2</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3.5</w:t>
            </w:r>
          </w:p>
        </w:tc>
        <w:tc>
          <w:tcPr>
            <w:tcW w:type="dxa" w:w="2448"/>
            <w:vAlign w:val="top"/>
          </w:tcPr>
          <w:p>
            <w:pPr>
              <w:spacing w:after="20" w:before="20"/>
            </w:pPr>
            <w:r>
              <w:rPr>
                <w:rFonts w:ascii="Calibri" w:hAnsi="Calibri" w:cs="Calibri"/>
                <w:b w:val="0"/>
                <w:sz w:val="20"/>
              </w:rPr>
              <w:t>3.8</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Natriuretic peptide B [Mass/volume] in Serum or Plasma</w:t>
            </w:r>
          </w:p>
        </w:tc>
        <w:tc>
          <w:tcPr>
            <w:tcW w:type="dxa" w:w="2448"/>
            <w:vAlign w:val="top"/>
          </w:tcPr>
          <w:p>
            <w:pPr>
              <w:spacing w:after="20" w:before="20"/>
            </w:pPr>
            <w:r>
              <w:rPr>
                <w:rFonts w:ascii="Calibri" w:hAnsi="Calibri" w:cs="Calibri"/>
                <w:b w:val="0"/>
                <w:sz w:val="20"/>
              </w:rPr>
              <w:t>836.0</w:t>
            </w:r>
          </w:p>
        </w:tc>
        <w:tc>
          <w:tcPr>
            <w:tcW w:type="dxa" w:w="2448"/>
            <w:vAlign w:val="top"/>
          </w:tcPr>
          <w:p>
            <w:pPr>
              <w:spacing w:after="20" w:before="20"/>
            </w:pPr>
            <w:r>
              <w:rPr>
                <w:rFonts w:ascii="Calibri" w:hAnsi="Calibri" w:cs="Calibri"/>
                <w:b w:val="0"/>
                <w:sz w:val="20"/>
              </w:rPr>
              <w:t>585.0</w:t>
            </w:r>
          </w:p>
        </w:tc>
        <w:tc>
          <w:tcPr>
            <w:tcW w:type="dxa" w:w="1152"/>
            <w:vAlign w:val="top"/>
          </w:tcPr>
          <w:p>
            <w:pPr>
              <w:spacing w:after="20" w:before="20"/>
            </w:pPr>
            <w:r>
              <w:rPr>
                <w:rFonts w:ascii="Calibri" w:hAnsi="Calibri" w:cs="Calibri"/>
                <w:b w:val="0"/>
                <w:sz w:val="20"/>
              </w:rPr>
              <w:t>pg/mL</w:t>
            </w:r>
          </w:p>
        </w:tc>
      </w:tr>
      <w:tr>
        <w:trPr>
          <w:cantSplit/>
        </w:trPr>
        <w:tc>
          <w:tcPr>
            <w:tcW w:type="dxa" w:w="3744"/>
            <w:vAlign w:val="top"/>
          </w:tcPr>
          <w:p>
            <w:pPr>
              <w:spacing w:after="20" w:before="20"/>
            </w:pPr>
            <w:r>
              <w:rPr>
                <w:rFonts w:ascii="Calibri" w:hAnsi="Calibri" w:cs="Calibri"/>
                <w:b w:val="0"/>
                <w:sz w:val="20"/>
              </w:rPr>
              <w:t>Troponin I.cardiac [Mass/volume] in Serum or Plasma</w:t>
            </w:r>
          </w:p>
        </w:tc>
        <w:tc>
          <w:tcPr>
            <w:tcW w:type="dxa" w:w="2448"/>
            <w:vAlign w:val="top"/>
          </w:tcPr>
          <w:p>
            <w:pPr>
              <w:spacing w:after="20" w:before="20"/>
            </w:pPr>
            <w:r>
              <w:rPr>
                <w:rFonts w:ascii="Calibri" w:hAnsi="Calibri" w:cs="Calibri"/>
                <w:b w:val="0"/>
                <w:sz w:val="20"/>
              </w:rPr>
              <w:t>7</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ng/L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6.8</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99.000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93.000</w:t>
            </w:r>
          </w:p>
        </w:tc>
        <w:tc>
          <w:tcPr>
            <w:tcW w:type="dxa" w:w="3312"/>
            <w:vAlign w:val="top"/>
          </w:tcPr>
          <w:p>
            <w:pPr>
              <w:spacing w:after="20" w:before="20"/>
            </w:pPr>
            <w:r>
              <w:rPr>
                <w:rFonts w:ascii="Calibri" w:hAnsi="Calibri" w:cs="Calibri"/>
                <w:b w:val="0"/>
                <w:sz w:val="20"/>
              </w:rPr>
              <w:t>95.000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1325</w:t>
            </w:r>
          </w:p>
        </w:tc>
        <w:tc>
          <w:tcPr>
            <w:tcW w:type="dxa" w:w="2448"/>
            <w:vAlign w:val="top"/>
          </w:tcPr>
          <w:p>
            <w:pPr>
              <w:spacing w:after="20" w:before="20"/>
            </w:pPr>
            <w:r>
              <w:rPr>
                <w:rFonts w:ascii="Calibri" w:hAnsi="Calibri" w:cs="Calibri"/>
                <w:b w:val="0"/>
                <w:sz w:val="20"/>
              </w:rPr>
              <w:t>2417</w:t>
            </w:r>
          </w:p>
        </w:tc>
        <w:tc>
          <w:tcPr>
            <w:tcW w:type="dxa" w:w="2448"/>
            <w:vAlign w:val="top"/>
          </w:tcPr>
          <w:p>
            <w:pPr>
              <w:spacing w:after="20" w:before="20"/>
            </w:pPr>
            <w:r>
              <w:rPr>
                <w:rFonts w:ascii="Calibri" w:hAnsi="Calibri" w:cs="Calibri"/>
                <w:b w:val="0"/>
                <w:sz w:val="20"/>
              </w:rPr>
              <w:t>-1092</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Pulmonary vascular congestion and interstitial edema.</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discharge</w:t>
            </w:r>
          </w:p>
        </w:tc>
        <w:tc>
          <w:tcPr>
            <w:tcW w:type="dxa" w:w="3264"/>
            <w:vAlign w:val="top"/>
          </w:tcPr>
          <w:p>
            <w:pPr>
              <w:spacing w:after="20" w:before="20"/>
            </w:pPr>
            <w:r>
              <w:rPr>
                <w:rFonts w:ascii="Calibri" w:hAnsi="Calibri" w:cs="Calibri"/>
                <w:b w:val="0"/>
                <w:sz w:val="20"/>
              </w:rPr>
              <w:t>Improved pulmonary edema compared with admission.</w:t>
            </w:r>
          </w:p>
        </w:tc>
      </w:tr>
      <w:tr>
        <w:trPr>
          <w:cantSplit/>
        </w:trPr>
        <w:tc>
          <w:tcPr>
            <w:tcW w:type="dxa" w:w="3264"/>
            <w:vAlign w:val="top"/>
          </w:tcPr>
          <w:p>
            <w:pPr>
              <w:spacing w:after="20" w:before="20"/>
            </w:pPr>
            <w:r>
              <w:rPr>
                <w:rFonts w:ascii="Calibri" w:hAnsi="Calibri" w:cs="Calibri"/>
                <w:b w:val="0"/>
                <w:sz w:val="20"/>
              </w:rPr>
              <w:t>Electrocardiogram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Sinus rhythm. No ST-segment elevation or depression.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Inpatient cardiology recommendations were recorded.</w:t>
            </w:r>
          </w:p>
        </w:tc>
        <w:tc>
          <w:tcPr>
            <w:tcW w:type="dxa" w:w="3264"/>
            <w:vAlign w:val="top"/>
          </w:tcPr>
          <w:p>
            <w:pPr>
              <w:spacing w:after="20" w:before="20"/>
            </w:pPr>
            <w:r>
              <w:rPr>
                <w:rFonts w:ascii="Calibri" w:hAnsi="Calibri" w:cs="Calibri"/>
                <w:b w:val="0"/>
                <w:sz w:val="20"/>
              </w:rPr>
              <w:t>Potassium was 3.5 mmol/L then 3.8 mmol/L without a potassium product.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Electrolyte and heart-failure follow-up</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7 C1 Presentation and demographics 1"/>
                <w:tag w:val="VAL-807-c1-Presentation and demographics-1"/>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2"/>
                <w:tag w:val="VAL-807-c1-Presentation and demographics-2"/>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3"/>
                <w:tag w:val="VAL-807-c1-Presentation and demographics-3"/>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Presentation and demographics 4"/>
                <w:tag w:val="VAL-807-c1-Presentation and demographics-4"/>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1"/>
                <w:tag w:val="VAL-807-c1-Fit between presentation and diagnosis-1"/>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2"/>
                <w:tag w:val="VAL-807-c1-Fit between presentation and diagnosis-2"/>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3"/>
                <w:tag w:val="VAL-807-c1-Fit between presentation and diagnosis-3"/>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Fit between presentation and diagnosis 4"/>
                <w:tag w:val="VAL-807-c1-Fit between presentation and diagnosis-4"/>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7 C1 Vital signs 1"/>
                <w:tag w:val="VAL-807-c1-Vital signs-1"/>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2"/>
                <w:tag w:val="VAL-807-c1-Vital signs-2"/>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3"/>
                <w:tag w:val="VAL-807-c1-Vital signs-3"/>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Vital signs 4"/>
                <w:tag w:val="VAL-807-c1-Vital signs-4"/>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7 C1 Laboratory findings 1"/>
                <w:tag w:val="VAL-807-c1-Laboratory findings-1"/>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2"/>
                <w:tag w:val="VAL-807-c1-Laboratory findings-2"/>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3"/>
                <w:tag w:val="VAL-807-c1-Laboratory findings-3"/>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Laboratory findings 4"/>
                <w:tag w:val="VAL-807-c1-Laboratory findings-4"/>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7 C1 Medication regimen 1"/>
                <w:tag w:val="VAL-807-c1-Medication regimen-1"/>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2"/>
                <w:tag w:val="VAL-807-c1-Medication regimen-2"/>
                <w:id w:val="4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3"/>
                <w:tag w:val="VAL-807-c1-Medication regimen-3"/>
                <w:id w:val="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Medication regimen 4"/>
                <w:tag w:val="VAL-807-c1-Medication regimen-4"/>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7 C1 Hospital course 1"/>
                <w:tag w:val="VAL-807-c1-Hospital course-1"/>
                <w:id w:val="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2"/>
                <w:tag w:val="VAL-807-c1-Hospital course-2"/>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3"/>
                <w:tag w:val="VAL-807-c1-Hospital course-3"/>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Hospital course 4"/>
                <w:tag w:val="VAL-807-c1-Hospital course-4"/>
                <w:id w:val="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7 C1 Chart consistency 1"/>
                <w:tag w:val="VAL-807-c1-Chart consistency-1"/>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2"/>
                <w:tag w:val="VAL-807-c1-Chart consistency-2"/>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3"/>
                <w:tag w:val="VAL-807-c1-Chart consistency-3"/>
                <w:id w:val="4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Chart consistency 4"/>
                <w:tag w:val="VAL-807-c1-Chart consistency-4"/>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7 C1 Discharge context and follow-up 1"/>
                <w:tag w:val="VAL-807-c1-Discharge context and follow-up-1"/>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2"/>
                <w:tag w:val="VAL-807-c1-Discharge context and follow-up-2"/>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3"/>
                <w:tag w:val="VAL-807-c1-Discharge context and follow-up-3"/>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7 C1 Discharge context and follow-up 4"/>
                <w:tag w:val="VAL-807-c1-Discharge context and follow-up-4"/>
                <w:id w:val="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7 c1-overall Pass"/>
                <w:tag w:val="VAL-807-c1-overall-Pass"/>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1-overall Fail"/>
                <w:tag w:val="VAL-807-c1-overall-Fail"/>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7-c1-comment"/>
              <w:id w:val="4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7 c2 Pass"/>
                <w:tag w:val="VAL-807-c2-Pass"/>
                <w:id w:val="4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2 Fail"/>
                <w:tag w:val="VAL-807-c2-Fail"/>
                <w:id w:val="4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7-c2-comment"/>
              <w:id w:val="4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furosemide 40 MG Oral Tablet</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A lower oral dose is acceptable because discharge weight is 93 kg and the recorded dry weight is 95 kg. The reference keeps 40 mg once daily. No new numeric dose is specified.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7 c3 Pass"/>
                <w:tag w:val="VAL-807-c3-Pass"/>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7 c3 Fail"/>
                <w:tag w:val="VAL-807-c3-Fail"/>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7 c4 No"/>
                <w:tag w:val="VAL-807-c4-No"/>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4 Yes"/>
                <w:tag w:val="VAL-807-c4-Yes"/>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7 c5-issue No"/>
                <w:tag w:val="VAL-807-c5-issue-No"/>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5-issue Yes"/>
                <w:tag w:val="VAL-807-c5-issue-Yes"/>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7 c5-leak No"/>
                <w:tag w:val="VAL-807-c5-leak-No"/>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7 c5-leak Yes"/>
                <w:tag w:val="VAL-807-c5-leak-Yes"/>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7-c5-comment"/>
              <w:id w:val="5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7 c6 Easy"/>
                <w:tag w:val="VAL-807-c6-Easy"/>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7 c6 Moderate"/>
                <w:tag w:val="VAL-807-c6-Moderate"/>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7 c6 Hard"/>
                <w:tag w:val="VAL-807-c6-Hard"/>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7 c6 Inappropriate or outlier"/>
                <w:tag w:val="VAL-807-c6-Inappropriate or outlier"/>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7 overall Accept"/>
                <w:tag w:val="VAL-807-overall-Accept"/>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7 overall Revise"/>
                <w:tag w:val="VAL-807-overall-Revise"/>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7 overall Exclude"/>
                <w:tag w:val="VAL-807-overall-Exclude"/>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7-overall-comment"/>
              <w:id w:val="51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7-reviewer"/>
          <w:id w:val="51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7-date"/>
          <w:id w:val="5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missed two days of oral furosemide before admission. He has had no chest pain. The electrocardiogram shows sinus rhythm without ST-segment elevation or depression. High-sensitiv</w:t>
            </w:r>
          </w:p>
        </w:tc>
        <w:tc>
          <w:tcPr>
            <w:tcW w:type="dxa" w:w="1440"/>
            <w:vAlign w:val="top"/>
          </w:tcPr>
          <w:p>
            <w:pPr>
              <w:spacing w:after="20" w:before="20"/>
            </w:pPr>
            <w:r>
              <w:rPr>
                <w:rFonts w:ascii="Calibri" w:hAnsi="Calibri" w:cs="Calibri"/>
                <w:b w:val="0"/>
                <w:sz w:val="16"/>
              </w:rPr>
              <w:t>Discharge weight is below the recorded dry weight, so a lower diuretic dose is an alternative. No new dose number is specified.</w:t>
            </w:r>
          </w:p>
        </w:tc>
        <w:tc>
          <w:tcPr>
            <w:tcW w:type="dxa" w:w="1440"/>
            <w:vAlign w:val="top"/>
          </w:tcPr>
          <w:p>
            <w:pPr>
              <w:spacing w:after="20" w:before="20"/>
            </w:pPr>
            <w:r>
              <w:rPr>
                <w:rFonts w:ascii="Calibri" w:hAnsi="Calibri" w:cs="Calibri"/>
                <w:b w:val="0"/>
                <w:sz w:val="16"/>
              </w:rPr>
              <w:t>E2</w:t>
            </w:r>
          </w:p>
        </w:tc>
      </w:tr>
    </w:tbl>
    <w:p>
      <w:pPr>
        <w:spacing w:after="40"/>
      </w:pPr>
    </w:p>
    <w:p>
      <w:pPr>
        <w:keepNext/>
        <w:pageBreakBefore/>
      </w:pPr>
      <w:r>
        <w:rPr>
          <w:rFonts w:ascii="Calibri" w:hAnsi="Calibri" w:cs="Calibri"/>
          <w:b/>
          <w:color w:val="1F3A5F"/>
          <w:sz w:val="32"/>
        </w:rPr>
        <w:t>CASE VAL-808</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66</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66-year-old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66-year-old woman with systolic heart failure and hypertension is admitted with one week of worsening edema and orthopnea. Home medicines are oral furosemide 40 MG once daily, spironolactone, lisinopril, and metoprolol succinate. Admission weight is 94 kg. She missed two days of her home heart-failure medicines, then developed worsening edema. She has had no chest pain. The electrocardiogram shows sinus rhythm without ST-segment elevation or depression. High-sensitivity troponin I is 6 ng/L, within the laboratory reference range. The leukocyte count is 7.1 x10^3/uL.</w:t>
      </w:r>
    </w:p>
    <w:p>
      <w:pPr>
        <w:pStyle w:val="Heading3"/>
      </w:pPr>
      <w:r>
        <w:rPr>
          <w:rFonts w:ascii="Calibri" w:hAnsi="Calibri"/>
          <w:color w:val="1F3A5F"/>
        </w:rPr>
        <w:t>Admission note</w:t>
      </w:r>
    </w:p>
    <w:p>
      <w:pPr>
        <w:spacing w:after="120"/>
      </w:pPr>
      <w:r>
        <w:rPr>
          <w:rFonts w:ascii="Calibri" w:hAnsi="Calibri" w:cs="Calibri"/>
          <w:b w:val="0"/>
          <w:sz w:val="22"/>
        </w:rPr>
        <w:t>Admission note. Edema and orthopnea. Oral furosemide 40 MG once daily is both the home dose and the inpatient dose. She missed two days of her home heart-failure medicines, then developed worsening edema. She has had no chest pain. The electrocardiogram shows sinus rhythm without ST-segment elevation or depression. High-sensitivity troponin I is 6 ng/L, within the laboratory reference range. The leukocyte count is 7.1 x10^3/uL.</w:t>
      </w:r>
    </w:p>
    <w:p>
      <w:pPr>
        <w:pStyle w:val="Heading2"/>
      </w:pPr>
      <w:r>
        <w:rPr>
          <w:rFonts w:ascii="Calibri" w:hAnsi="Calibri"/>
          <w:color w:val="1F3A5F"/>
        </w:rPr>
        <w:t>Hospital course</w:t>
      </w:r>
    </w:p>
    <w:p>
      <w:pPr>
        <w:spacing w:after="120"/>
      </w:pPr>
      <w:r>
        <w:rPr>
          <w:rFonts w:ascii="Calibri" w:hAnsi="Calibri" w:cs="Calibri"/>
          <w:b w:val="0"/>
          <w:sz w:val="22"/>
        </w:rPr>
        <w:t>The same oral furosemide 40 MG once daily was used in the hospital. Weight fell from 94 kg to 92 kg. The dry weight is 92 kg, matching the discharge weight. The recorded intake and output do not support an 8 kg loss. Creatinine stayed 0.9 mg/dL and potassium rose from 3.4 mmol/L to 3.7 mmol/L. Discharge systolic blood pressure was 142 mmHg. She missed two days of her home heart-failure medicines, then developed worsening edema. She has had no chest pain. The electrocardiogram shows sinus rhythm without ST-segment elevation or depression. High-sensitivity troponin I is 6 ng/L, within the laboratory reference range. The leukocyte count is 7.1 x10^3/uL.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139/82</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142/64</w:t>
            </w:r>
          </w:p>
        </w:tc>
        <w:tc>
          <w:tcPr>
            <w:tcW w:type="dxa" w:w="1440"/>
            <w:vAlign w:val="top"/>
          </w:tcPr>
          <w:p>
            <w:pPr>
              <w:spacing w:after="20" w:before="20"/>
            </w:pPr>
            <w:r>
              <w:rPr>
                <w:rFonts w:ascii="Calibri" w:hAnsi="Calibri" w:cs="Calibri"/>
                <w:b w:val="0"/>
                <w:sz w:val="20"/>
              </w:rPr>
              <w:t>84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3.4</w:t>
            </w:r>
          </w:p>
        </w:tc>
        <w:tc>
          <w:tcPr>
            <w:tcW w:type="dxa" w:w="2448"/>
            <w:vAlign w:val="top"/>
          </w:tcPr>
          <w:p>
            <w:pPr>
              <w:spacing w:after="20" w:before="20"/>
            </w:pPr>
            <w:r>
              <w:rPr>
                <w:rFonts w:ascii="Calibri" w:hAnsi="Calibri" w:cs="Calibri"/>
                <w:b w:val="0"/>
                <w:sz w:val="20"/>
              </w:rPr>
              <w:t>3.7</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Troponin I.cardiac [Mass/volume] in Serum or Plasma</w:t>
            </w:r>
          </w:p>
        </w:tc>
        <w:tc>
          <w:tcPr>
            <w:tcW w:type="dxa" w:w="2448"/>
            <w:vAlign w:val="top"/>
          </w:tcPr>
          <w:p>
            <w:pPr>
              <w:spacing w:after="20" w:before="20"/>
            </w:pPr>
            <w:r>
              <w:rPr>
                <w:rFonts w:ascii="Calibri" w:hAnsi="Calibri" w:cs="Calibri"/>
                <w:b w:val="0"/>
                <w:sz w:val="20"/>
              </w:rPr>
              <w:t>6</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ng/L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7.1</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94.000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92.000</w:t>
            </w:r>
          </w:p>
        </w:tc>
        <w:tc>
          <w:tcPr>
            <w:tcW w:type="dxa" w:w="3312"/>
            <w:vAlign w:val="top"/>
          </w:tcPr>
          <w:p>
            <w:pPr>
              <w:spacing w:after="20" w:before="20"/>
            </w:pPr>
            <w:r>
              <w:rPr>
                <w:rFonts w:ascii="Calibri" w:hAnsi="Calibri" w:cs="Calibri"/>
                <w:b w:val="0"/>
                <w:sz w:val="20"/>
              </w:rPr>
              <w:t>92.000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1569</w:t>
            </w:r>
          </w:p>
        </w:tc>
        <w:tc>
          <w:tcPr>
            <w:tcW w:type="dxa" w:w="2448"/>
            <w:vAlign w:val="top"/>
          </w:tcPr>
          <w:p>
            <w:pPr>
              <w:spacing w:after="20" w:before="20"/>
            </w:pPr>
            <w:r>
              <w:rPr>
                <w:rFonts w:ascii="Calibri" w:hAnsi="Calibri" w:cs="Calibri"/>
                <w:b w:val="0"/>
                <w:sz w:val="20"/>
              </w:rPr>
              <w:t>2248</w:t>
            </w:r>
          </w:p>
        </w:tc>
        <w:tc>
          <w:tcPr>
            <w:tcW w:type="dxa" w:w="2448"/>
            <w:vAlign w:val="top"/>
          </w:tcPr>
          <w:p>
            <w:pPr>
              <w:spacing w:after="20" w:before="20"/>
            </w:pPr>
            <w:r>
              <w:rPr>
                <w:rFonts w:ascii="Calibri" w:hAnsi="Calibri" w:cs="Calibri"/>
                <w:b w:val="0"/>
                <w:sz w:val="20"/>
              </w:rPr>
              <w:t>-679</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spironolactone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spironolactone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Residual mild congestion.</w:t>
            </w:r>
          </w:p>
        </w:tc>
      </w:tr>
      <w:tr>
        <w:trPr>
          <w:cantSplit/>
        </w:trPr>
        <w:tc>
          <w:tcPr>
            <w:tcW w:type="dxa" w:w="3264"/>
            <w:vAlign w:val="top"/>
          </w:tcPr>
          <w:p>
            <w:pPr>
              <w:spacing w:after="20" w:before="20"/>
            </w:pPr>
            <w:r>
              <w:rPr>
                <w:rFonts w:ascii="Calibri" w:hAnsi="Calibri" w:cs="Calibri"/>
                <w:b w:val="0"/>
                <w:sz w:val="20"/>
              </w:rPr>
              <w:t>Electrocardiogram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Sinus rhythm. No ST-segment elevation or depression.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Discharge weight is 92 kg, equal to the dry weight.</w:t>
            </w:r>
          </w:p>
        </w:tc>
        <w:tc>
          <w:tcPr>
            <w:tcW w:type="dxa" w:w="3264"/>
            <w:vAlign w:val="top"/>
          </w:tcPr>
          <w:p>
            <w:pPr>
              <w:spacing w:after="20" w:before="20"/>
            </w:pPr>
            <w:r>
              <w:rPr>
                <w:rFonts w:ascii="Calibri" w:hAnsi="Calibri" w:cs="Calibri"/>
                <w:b w:val="0"/>
                <w:sz w:val="20"/>
              </w:rPr>
              <w:t>Creatinine stayed 0.9 mg/dL and potassium was 3.7 mmol/L.</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volume follow-up after diuretic adjustment</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8 C1 Presentation and demographics 1"/>
                <w:tag w:val="VAL-808-c1-Presentation and demographics-1"/>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2"/>
                <w:tag w:val="VAL-808-c1-Presentation and demographics-2"/>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3"/>
                <w:tag w:val="VAL-808-c1-Presentation and demographics-3"/>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Presentation and demographics 4"/>
                <w:tag w:val="VAL-808-c1-Presentation and demographics-4"/>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1"/>
                <w:tag w:val="VAL-808-c1-Fit between presentation and diagnosis-1"/>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2"/>
                <w:tag w:val="VAL-808-c1-Fit between presentation and diagnosis-2"/>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3"/>
                <w:tag w:val="VAL-808-c1-Fit between presentation and diagnosis-3"/>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Fit between presentation and diagnosis 4"/>
                <w:tag w:val="VAL-808-c1-Fit between presentation and diagnosis-4"/>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8 C1 Vital signs 1"/>
                <w:tag w:val="VAL-808-c1-Vital signs-1"/>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2"/>
                <w:tag w:val="VAL-808-c1-Vital signs-2"/>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3"/>
                <w:tag w:val="VAL-808-c1-Vital signs-3"/>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Vital signs 4"/>
                <w:tag w:val="VAL-808-c1-Vital signs-4"/>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8 C1 Laboratory findings 1"/>
                <w:tag w:val="VAL-808-c1-Laboratory findings-1"/>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2"/>
                <w:tag w:val="VAL-808-c1-Laboratory findings-2"/>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3"/>
                <w:tag w:val="VAL-808-c1-Laboratory findings-3"/>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Laboratory findings 4"/>
                <w:tag w:val="VAL-808-c1-Laboratory findings-4"/>
                <w:id w:val="5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8 C1 Medication regimen 1"/>
                <w:tag w:val="VAL-808-c1-Medication regimen-1"/>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2"/>
                <w:tag w:val="VAL-808-c1-Medication regimen-2"/>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3"/>
                <w:tag w:val="VAL-808-c1-Medication regimen-3"/>
                <w:id w:val="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Medication regimen 4"/>
                <w:tag w:val="VAL-808-c1-Medication regimen-4"/>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8 C1 Hospital course 1"/>
                <w:tag w:val="VAL-808-c1-Hospital course-1"/>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2"/>
                <w:tag w:val="VAL-808-c1-Hospital course-2"/>
                <w:id w:val="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3"/>
                <w:tag w:val="VAL-808-c1-Hospital course-3"/>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Hospital course 4"/>
                <w:tag w:val="VAL-808-c1-Hospital course-4"/>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8 C1 Chart consistency 1"/>
                <w:tag w:val="VAL-808-c1-Chart consistency-1"/>
                <w:id w:val="5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2"/>
                <w:tag w:val="VAL-808-c1-Chart consistency-2"/>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3"/>
                <w:tag w:val="VAL-808-c1-Chart consistency-3"/>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Chart consistency 4"/>
                <w:tag w:val="VAL-808-c1-Chart consistency-4"/>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8 C1 Discharge context and follow-up 1"/>
                <w:tag w:val="VAL-808-c1-Discharge context and follow-up-1"/>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2"/>
                <w:tag w:val="VAL-808-c1-Discharge context and follow-up-2"/>
                <w:id w:val="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3"/>
                <w:tag w:val="VAL-808-c1-Discharge context and follow-up-3"/>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8 C1 Discharge context and follow-up 4"/>
                <w:tag w:val="VAL-808-c1-Discharge context and follow-up-4"/>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8 c1-overall Pass"/>
                <w:tag w:val="VAL-808-c1-overall-Pass"/>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1-overall Fail"/>
                <w:tag w:val="VAL-808-c1-overall-Fail"/>
                <w:id w:val="5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8-c1-comment"/>
              <w:id w:val="5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8 c2 Pass"/>
                <w:tag w:val="VAL-808-c2-Pass"/>
                <w:id w:val="5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2 Fail"/>
                <w:tag w:val="VAL-808-c2-Fail"/>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8-c2-comment"/>
              <w:id w:val="5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spironolactone 25 MG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8 c3 Pass"/>
                <w:tag w:val="VAL-808-c3-Pass"/>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8 c3 Fail"/>
                <w:tag w:val="VAL-808-c3-Fail"/>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8 c4 No"/>
                <w:tag w:val="VAL-808-c4-No"/>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4 Yes"/>
                <w:tag w:val="VAL-808-c4-Yes"/>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8 c5-issue No"/>
                <w:tag w:val="VAL-808-c5-issue-No"/>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5-issue Yes"/>
                <w:tag w:val="VAL-808-c5-issue-Yes"/>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8 c5-leak No"/>
                <w:tag w:val="VAL-808-c5-leak-No"/>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8 c5-leak Yes"/>
                <w:tag w:val="VAL-808-c5-leak-Yes"/>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8-c5-comment"/>
              <w:id w:val="5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8 c6 Easy"/>
                <w:tag w:val="VAL-808-c6-Easy"/>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8 c6 Moderate"/>
                <w:tag w:val="VAL-808-c6-Moderate"/>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8 c6 Hard"/>
                <w:tag w:val="VAL-808-c6-Hard"/>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8 c6 Inappropriate or outlier"/>
                <w:tag w:val="VAL-808-c6-Inappropriate or outlier"/>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8 overall Accept"/>
                <w:tag w:val="VAL-808-overall-Accept"/>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8 overall Revise"/>
                <w:tag w:val="VAL-808-overall-Revise"/>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8 overall Exclude"/>
                <w:tag w:val="VAL-808-overall-Exclude"/>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8-overall-comment"/>
              <w:id w:val="5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8-reviewer"/>
          <w:id w:val="5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8-date"/>
          <w:id w:val="57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She missed two days of her home heart-failure medicines, then developed worsening edema. She has had no chest pain. The electrocardiogram shows sinus rhythm without ST-segment elev</w:t>
            </w:r>
          </w:p>
        </w:tc>
        <w:tc>
          <w:tcPr>
            <w:tcW w:type="dxa" w:w="1440"/>
            <w:vAlign w:val="top"/>
          </w:tcPr>
          <w:p>
            <w:pPr>
              <w:spacing w:after="20" w:before="20"/>
            </w:pPr>
            <w:r>
              <w:rPr>
                <w:rFonts w:ascii="Calibri" w:hAnsi="Calibri" w:cs="Calibri"/>
                <w:b w:val="0"/>
                <w:sz w:val="16"/>
              </w:rPr>
              <w:t>The added context supports the discharge decision without stating it.</w:t>
            </w:r>
          </w:p>
        </w:tc>
        <w:tc>
          <w:tcPr>
            <w:tcW w:type="dxa" w:w="1440"/>
            <w:vAlign w:val="top"/>
          </w:tcPr>
          <w:p>
            <w:pPr>
              <w:spacing w:after="20" w:before="20"/>
            </w:pPr>
            <w:r>
              <w:rPr>
                <w:rFonts w:ascii="Calibri" w:hAnsi="Calibri" w:cs="Calibri"/>
                <w:b w:val="0"/>
                <w:sz w:val="16"/>
              </w:rPr>
              <w:t>E2</w:t>
            </w:r>
          </w:p>
        </w:tc>
      </w:tr>
    </w:tbl>
    <w:p>
      <w:pPr>
        <w:spacing w:after="40"/>
      </w:pPr>
    </w:p>
    <w:p>
      <w:pPr>
        <w:keepNext/>
        <w:pageBreakBefore/>
      </w:pPr>
      <w:r>
        <w:rPr>
          <w:rFonts w:ascii="Calibri" w:hAnsi="Calibri" w:cs="Calibri"/>
          <w:b/>
          <w:color w:val="1F3A5F"/>
          <w:sz w:val="32"/>
        </w:rPr>
        <w:t>CASE VAL-810</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83</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83-year-old man admitted with nausea, fatigue, and a temperature of 38.20°C.</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Ceftriaxone 2 g intravenously once daily was started during the hospitalization. Cultures cleared on inpatient therapy. A later blood culture showed no growth. Infectious-disease follow-up is scheduled. He does not inject drugs. Dental examination shows poor dentition and no recent extraction.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3"/>
      </w:pPr>
      <w:r>
        <w:rPr>
          <w:rFonts w:ascii="Calibri" w:hAnsi="Calibri"/>
          <w:color w:val="1F3A5F"/>
        </w:rPr>
        <w:t>Admission note</w:t>
      </w:r>
    </w:p>
    <w:p>
      <w:pPr>
        <w:spacing w:after="120"/>
      </w:pPr>
      <w:r>
        <w:rPr>
          <w:rFonts w:ascii="Calibri" w:hAnsi="Calibri" w:cs="Calibri"/>
          <w:b w:val="0"/>
          <w:sz w:val="22"/>
        </w:rPr>
        <w:t>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Ceftriaxone 2 g intravenously once daily was started during the hospitalization. Cultures cleared on inpatient therapy. A later blood culture showed no growth. Infectious-disease follow-up is scheduled. He does not inject drugs. Dental examination shows poor dentition and no recent extraction.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A later blood culture showed no growth. Infectious-disease follow-up is scheduled. He does not inject drugs. Dental examination shows poor dentition and no recent extraction.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125/82</w:t>
            </w:r>
          </w:p>
        </w:tc>
        <w:tc>
          <w:tcPr>
            <w:tcW w:type="dxa" w:w="1440"/>
            <w:vAlign w:val="top"/>
          </w:tcPr>
          <w:p>
            <w:pPr>
              <w:spacing w:after="20" w:before="20"/>
            </w:pPr>
            <w:r>
              <w:rPr>
                <w:rFonts w:ascii="Calibri" w:hAnsi="Calibri" w:cs="Calibri"/>
                <w:b w:val="0"/>
                <w:sz w:val="20"/>
              </w:rPr>
              <w:t>106</w:t>
            </w:r>
          </w:p>
        </w:tc>
        <w:tc>
          <w:tcPr>
            <w:tcW w:type="dxa" w:w="2016"/>
            <w:vAlign w:val="top"/>
          </w:tcPr>
          <w:p>
            <w:pPr>
              <w:spacing w:after="20" w:before="20"/>
            </w:pPr>
            <w:r>
              <w:rPr>
                <w:rFonts w:ascii="Calibri" w:hAnsi="Calibri" w:cs="Calibri"/>
                <w:b w:val="0"/>
                <w:sz w:val="20"/>
              </w:rPr>
              <w:t>38.20 °C</w:t>
            </w:r>
          </w:p>
        </w:tc>
        <w:tc>
          <w:tcPr>
            <w:tcW w:type="dxa" w:w="2016"/>
            <w:vAlign w:val="top"/>
          </w:tcPr>
          <w:p>
            <w:pPr>
              <w:spacing w:after="20" w:before="20"/>
            </w:pPr>
            <w:r>
              <w:rPr>
                <w:rFonts w:ascii="Calibri" w:hAnsi="Calibri" w:cs="Calibri"/>
                <w:b w:val="0"/>
                <w:sz w:val="20"/>
              </w:rPr>
              <w:t>93.00 %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137/81</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176.0</w:t>
            </w:r>
          </w:p>
        </w:tc>
        <w:tc>
          <w:tcPr>
            <w:tcW w:type="dxa" w:w="2448"/>
            <w:vAlign w:val="top"/>
          </w:tcPr>
          <w:p>
            <w:pPr>
              <w:spacing w:after="20" w:before="20"/>
            </w:pPr>
            <w:r>
              <w:rPr>
                <w:rFonts w:ascii="Calibri" w:hAnsi="Calibri" w:cs="Calibri"/>
                <w:b w:val="0"/>
                <w:sz w:val="20"/>
              </w:rPr>
              <w:t>112.0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72.000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 No abscess and no severe valvular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A vegetation is present. The admission culture grew gram-positive cocci, and a later culture showed no growth.</w:t>
            </w:r>
          </w:p>
        </w:tc>
      </w:tr>
      <w:tr>
        <w:trPr>
          <w:cantSplit/>
        </w:trPr>
        <w:tc>
          <w:tcPr>
            <w:tcW w:type="dxa" w:w="3264"/>
            <w:vAlign w:val="top"/>
          </w:tcPr>
          <w:p>
            <w:pPr>
              <w:spacing w:after="20" w:before="20"/>
            </w:pPr>
            <w:r>
              <w:rPr>
                <w:rFonts w:ascii="Calibri" w:hAnsi="Calibri" w:cs="Calibri"/>
                <w:b w:val="0"/>
                <w:sz w:val="20"/>
              </w:rPr>
              <w:t>cardiothoracic surgery</w:t>
            </w:r>
          </w:p>
        </w:tc>
        <w:tc>
          <w:tcPr>
            <w:tcW w:type="dxa" w:w="3264"/>
            <w:vAlign w:val="top"/>
          </w:tcPr>
          <w:p>
            <w:pPr>
              <w:spacing w:after="20" w:before="20"/>
            </w:pPr>
            <w:r>
              <w:rPr>
                <w:rFonts w:ascii="Calibri" w:hAnsi="Calibri" w:cs="Calibri"/>
                <w:b w:val="0"/>
                <w:sz w:val="20"/>
              </w:rPr>
              <w:t>Echocardiogram reviewed for findings that would prompt an operation.</w:t>
            </w:r>
          </w:p>
        </w:tc>
        <w:tc>
          <w:tcPr>
            <w:tcW w:type="dxa" w:w="3264"/>
            <w:vAlign w:val="top"/>
          </w:tcPr>
          <w:p>
            <w:pPr>
              <w:spacing w:after="20" w:before="20"/>
            </w:pPr>
            <w:r>
              <w:rPr>
                <w:rFonts w:ascii="Calibri" w:hAnsi="Calibri" w:cs="Calibri"/>
                <w:b w:val="0"/>
                <w:sz w:val="20"/>
              </w:rPr>
              <w:t>Ventricular function is preserved. No abscess and no severe regurgitation are described. Surgery was not recommended for heart failure from valve dysfunction.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clinic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0 C1 Presentation and demographics 1"/>
                <w:tag w:val="VAL-810-c1-Presentation and demographics-1"/>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2"/>
                <w:tag w:val="VAL-810-c1-Presentation and demographics-2"/>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3"/>
                <w:tag w:val="VAL-810-c1-Presentation and demographics-3"/>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Presentation and demographics 4"/>
                <w:tag w:val="VAL-810-c1-Presentation and demographics-4"/>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1"/>
                <w:tag w:val="VAL-810-c1-Fit between presentation and diagnosis-1"/>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2"/>
                <w:tag w:val="VAL-810-c1-Fit between presentation and diagnosis-2"/>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3"/>
                <w:tag w:val="VAL-810-c1-Fit between presentation and diagnosis-3"/>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Fit between presentation and diagnosis 4"/>
                <w:tag w:val="VAL-810-c1-Fit between presentation and diagnosis-4"/>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0 C1 Vital signs 1"/>
                <w:tag w:val="VAL-810-c1-Vital signs-1"/>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2"/>
                <w:tag w:val="VAL-810-c1-Vital signs-2"/>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3"/>
                <w:tag w:val="VAL-810-c1-Vital signs-3"/>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Vital signs 4"/>
                <w:tag w:val="VAL-810-c1-Vital signs-4"/>
                <w:id w:val="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0 C1 Laboratory findings 1"/>
                <w:tag w:val="VAL-810-c1-Laboratory findings-1"/>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2"/>
                <w:tag w:val="VAL-810-c1-Laboratory findings-2"/>
                <w:id w:val="5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3"/>
                <w:tag w:val="VAL-810-c1-Laboratory findings-3"/>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Laboratory findings 4"/>
                <w:tag w:val="VAL-810-c1-Laboratory findings-4"/>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0 C1 Medication regimen 1"/>
                <w:tag w:val="VAL-810-c1-Medication regimen-1"/>
                <w:id w:val="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2"/>
                <w:tag w:val="VAL-810-c1-Medication regimen-2"/>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3"/>
                <w:tag w:val="VAL-810-c1-Medication regimen-3"/>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Medication regimen 4"/>
                <w:tag w:val="VAL-810-c1-Medication regimen-4"/>
                <w:id w:val="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0 C1 Hospital course 1"/>
                <w:tag w:val="VAL-810-c1-Hospital course-1"/>
                <w:id w:val="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2"/>
                <w:tag w:val="VAL-810-c1-Hospital course-2"/>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3"/>
                <w:tag w:val="VAL-810-c1-Hospital course-3"/>
                <w:id w:val="5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Hospital course 4"/>
                <w:tag w:val="VAL-810-c1-Hospital course-4"/>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0 C1 Chart consistency 1"/>
                <w:tag w:val="VAL-810-c1-Chart consistency-1"/>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2"/>
                <w:tag w:val="VAL-810-c1-Chart consistency-2"/>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3"/>
                <w:tag w:val="VAL-810-c1-Chart consistency-3"/>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Chart consistency 4"/>
                <w:tag w:val="VAL-810-c1-Chart consistency-4"/>
                <w:id w:val="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0 C1 Discharge context and follow-up 1"/>
                <w:tag w:val="VAL-810-c1-Discharge context and follow-up-1"/>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2"/>
                <w:tag w:val="VAL-810-c1-Discharge context and follow-up-2"/>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3"/>
                <w:tag w:val="VAL-810-c1-Discharge context and follow-up-3"/>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0 C1 Discharge context and follow-up 4"/>
                <w:tag w:val="VAL-810-c1-Discharge context and follow-up-4"/>
                <w:id w:val="6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0 c1-overall Pass"/>
                <w:tag w:val="VAL-810-c1-overall-Pass"/>
                <w:id w:val="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1-overall Fail"/>
                <w:tag w:val="VAL-810-c1-overall-Fail"/>
                <w:id w:val="6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0-c1-comment"/>
              <w:id w:val="6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0 c2 Pass"/>
                <w:tag w:val="VAL-810-c2-Pass"/>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2 Fail"/>
                <w:tag w:val="VAL-810-c2-Fail"/>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0-c2-comment"/>
              <w:id w:val="6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ceftriaxone 2000 MG Injection</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No stop date is written in the chart. Setting that date at infectious-disease follow-up is acceptable. The reference keeps the intravenous dose that was started in the hospital.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0 c3 Pass"/>
                <w:tag w:val="VAL-810-c3-Pass"/>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0 c3 Fail"/>
                <w:tag w:val="VAL-810-c3-Fail"/>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0 c4 No"/>
                <w:tag w:val="VAL-810-c4-No"/>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4 Yes"/>
                <w:tag w:val="VAL-810-c4-Yes"/>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0 c5-issue No"/>
                <w:tag w:val="VAL-810-c5-issue-No"/>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5-issue Yes"/>
                <w:tag w:val="VAL-810-c5-issue-Yes"/>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0 c5-leak No"/>
                <w:tag w:val="VAL-810-c5-leak-No"/>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0 c5-leak Yes"/>
                <w:tag w:val="VAL-810-c5-leak-Yes"/>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0-c5-comment"/>
              <w:id w:val="6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0 c6 Easy"/>
                <w:tag w:val="VAL-810-c6-Easy"/>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0 c6 Moderate"/>
                <w:tag w:val="VAL-810-c6-Moderate"/>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0 c6 Hard"/>
                <w:tag w:val="VAL-810-c6-Hard"/>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0 c6 Inappropriate or outlier"/>
                <w:tag w:val="VAL-810-c6-Inappropriate or outlier"/>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0 overall Accept"/>
                <w:tag w:val="VAL-810-overall-Accept"/>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0 overall Revise"/>
                <w:tag w:val="VAL-810-overall-Revise"/>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0 overall Exclude"/>
                <w:tag w:val="VAL-810-overall-Exclude"/>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0-overall-comment"/>
              <w:id w:val="6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0-reviewer"/>
          <w:id w:val="62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0-date"/>
          <w:id w:val="63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does not inject drugs. Dental examination shows poor dentition and no recent extraction. The echocardiogram describes no abscess and no severe valvular regurgitation. Cardiothor</w:t>
            </w:r>
          </w:p>
        </w:tc>
        <w:tc>
          <w:tcPr>
            <w:tcW w:type="dxa" w:w="1440"/>
            <w:vAlign w:val="top"/>
          </w:tcPr>
          <w:p>
            <w:pPr>
              <w:spacing w:after="20" w:before="20"/>
            </w:pPr>
            <w:r>
              <w:rPr>
                <w:rFonts w:ascii="Calibri" w:hAnsi="Calibri" w:cs="Calibri"/>
                <w:b w:val="0"/>
                <w:sz w:val="16"/>
              </w:rPr>
              <w:t>Organism species and the ceftriaxone stop date are not recorded.</w:t>
            </w:r>
          </w:p>
        </w:tc>
        <w:tc>
          <w:tcPr>
            <w:tcW w:type="dxa" w:w="1440"/>
            <w:vAlign w:val="top"/>
          </w:tcPr>
          <w:p>
            <w:pPr>
              <w:spacing w:after="20" w:before="20"/>
            </w:pPr>
            <w:r>
              <w:rPr>
                <w:rFonts w:ascii="Calibri" w:hAnsi="Calibri" w:cs="Calibri"/>
                <w:b w:val="0"/>
                <w:sz w:val="16"/>
              </w:rPr>
              <w:t>E3</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VAL-811</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74</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74-year-old man admitted with nausea and gram-positive cocci in the blood.</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Ceftriaxone 2 g intravenously once daily was started during the hospitalization. A later blood culture showed no growth. Infectious-disease follow-up is scheduled. He does not inject drugs. No vascular catheter was present before admission.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3"/>
      </w:pPr>
      <w:r>
        <w:rPr>
          <w:rFonts w:ascii="Calibri" w:hAnsi="Calibri"/>
          <w:color w:val="1F3A5F"/>
        </w:rPr>
        <w:t>Admission note</w:t>
      </w:r>
    </w:p>
    <w:p>
      <w:pPr>
        <w:spacing w:after="120"/>
      </w:pPr>
      <w:r>
        <w:rPr>
          <w:rFonts w:ascii="Calibri" w:hAnsi="Calibri" w:cs="Calibri"/>
          <w:b w:val="0"/>
          <w:sz w:val="22"/>
        </w:rPr>
        <w:t>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Ceftriaxone 2 g intravenously once daily was started during the hospitalization. A later blood culture showed no growth. Infectious-disease follow-up is scheduled. He does not inject drugs. No vascular catheter was present before admission.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 He does not inject drugs. No vascular catheter was present before admission. The echocardiogram describes no abscess and no severe valvular regurgitation. Cardiothoracic surgery reviewed that study and did not recommend an operation for heart failure from valve dysfunction. The organism is reported only as gram-positive cocci. No stop date for ceftriaxone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Atherosclerotic heart disease of native coronary artery without angina pectoris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139/88</w:t>
            </w:r>
          </w:p>
        </w:tc>
        <w:tc>
          <w:tcPr>
            <w:tcW w:type="dxa" w:w="1440"/>
            <w:vAlign w:val="top"/>
          </w:tcPr>
          <w:p>
            <w:pPr>
              <w:spacing w:after="20" w:before="20"/>
            </w:pPr>
            <w:r>
              <w:rPr>
                <w:rFonts w:ascii="Calibri" w:hAnsi="Calibri" w:cs="Calibri"/>
                <w:b w:val="0"/>
                <w:sz w:val="20"/>
              </w:rPr>
              <w:t>90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130/76</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111.0</w:t>
            </w:r>
          </w:p>
        </w:tc>
        <w:tc>
          <w:tcPr>
            <w:tcW w:type="dxa" w:w="2448"/>
            <w:vAlign w:val="top"/>
          </w:tcPr>
          <w:p>
            <w:pPr>
              <w:spacing w:after="20" w:before="20"/>
            </w:pPr>
            <w:r>
              <w:rPr>
                <w:rFonts w:ascii="Calibri" w:hAnsi="Calibri" w:cs="Calibri"/>
                <w:b w:val="0"/>
                <w:sz w:val="20"/>
              </w:rPr>
              <w:t>137.0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0.8</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12.9</w:t>
            </w:r>
          </w:p>
        </w:tc>
        <w:tc>
          <w:tcPr>
            <w:tcW w:type="dxa" w:w="2448"/>
            <w:vAlign w:val="top"/>
          </w:tcPr>
          <w:p>
            <w:pPr>
              <w:spacing w:after="20" w:before="20"/>
            </w:pPr>
            <w:r>
              <w:rPr>
                <w:rFonts w:ascii="Calibri" w:hAnsi="Calibri" w:cs="Calibri"/>
                <w:b w:val="0"/>
                <w:sz w:val="20"/>
              </w:rPr>
              <w:t>12.4</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 No abscess and no severe valvular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A vegetation is present. The admission culture grew gram-positive cocci, and a later culture showed no growth.</w:t>
            </w:r>
          </w:p>
        </w:tc>
      </w:tr>
      <w:tr>
        <w:trPr>
          <w:cantSplit/>
        </w:trPr>
        <w:tc>
          <w:tcPr>
            <w:tcW w:type="dxa" w:w="3264"/>
            <w:vAlign w:val="top"/>
          </w:tcPr>
          <w:p>
            <w:pPr>
              <w:spacing w:after="20" w:before="20"/>
            </w:pPr>
            <w:r>
              <w:rPr>
                <w:rFonts w:ascii="Calibri" w:hAnsi="Calibri" w:cs="Calibri"/>
                <w:b w:val="0"/>
                <w:sz w:val="20"/>
              </w:rPr>
              <w:t>cardiothoracic surgery</w:t>
            </w:r>
          </w:p>
        </w:tc>
        <w:tc>
          <w:tcPr>
            <w:tcW w:type="dxa" w:w="3264"/>
            <w:vAlign w:val="top"/>
          </w:tcPr>
          <w:p>
            <w:pPr>
              <w:spacing w:after="20" w:before="20"/>
            </w:pPr>
            <w:r>
              <w:rPr>
                <w:rFonts w:ascii="Calibri" w:hAnsi="Calibri" w:cs="Calibri"/>
                <w:b w:val="0"/>
                <w:sz w:val="20"/>
              </w:rPr>
              <w:t>Echocardiogram reviewed for findings that would prompt an operation.</w:t>
            </w:r>
          </w:p>
        </w:tc>
        <w:tc>
          <w:tcPr>
            <w:tcW w:type="dxa" w:w="3264"/>
            <w:vAlign w:val="top"/>
          </w:tcPr>
          <w:p>
            <w:pPr>
              <w:spacing w:after="20" w:before="20"/>
            </w:pPr>
            <w:r>
              <w:rPr>
                <w:rFonts w:ascii="Calibri" w:hAnsi="Calibri" w:cs="Calibri"/>
                <w:b w:val="0"/>
                <w:sz w:val="20"/>
              </w:rPr>
              <w:t>Ventricular function is preserved. No abscess and no severe regurgitation are described. Surgery was not recommended for heart failure from valve dysfunction.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for remaining antibiotic duration</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1 C1 Presentation and demographics 1"/>
                <w:tag w:val="VAL-811-c1-Presentation and demographics-1"/>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2"/>
                <w:tag w:val="VAL-811-c1-Presentation and demographics-2"/>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3"/>
                <w:tag w:val="VAL-811-c1-Presentation and demographics-3"/>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Presentation and demographics 4"/>
                <w:tag w:val="VAL-811-c1-Presentation and demographics-4"/>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1"/>
                <w:tag w:val="VAL-811-c1-Fit between presentation and diagnosis-1"/>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2"/>
                <w:tag w:val="VAL-811-c1-Fit between presentation and diagnosis-2"/>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3"/>
                <w:tag w:val="VAL-811-c1-Fit between presentation and diagnosis-3"/>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Fit between presentation and diagnosis 4"/>
                <w:tag w:val="VAL-811-c1-Fit between presentation and diagnosis-4"/>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1 C1 Vital signs 1"/>
                <w:tag w:val="VAL-811-c1-Vital signs-1"/>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2"/>
                <w:tag w:val="VAL-811-c1-Vital signs-2"/>
                <w:id w:val="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3"/>
                <w:tag w:val="VAL-811-c1-Vital signs-3"/>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Vital signs 4"/>
                <w:tag w:val="VAL-811-c1-Vital signs-4"/>
                <w:id w:val="6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1 C1 Laboratory findings 1"/>
                <w:tag w:val="VAL-811-c1-Laboratory findings-1"/>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2"/>
                <w:tag w:val="VAL-811-c1-Laboratory findings-2"/>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3"/>
                <w:tag w:val="VAL-811-c1-Laboratory findings-3"/>
                <w:id w:val="6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Laboratory findings 4"/>
                <w:tag w:val="VAL-811-c1-Laboratory findings-4"/>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1 C1 Medication regimen 1"/>
                <w:tag w:val="VAL-811-c1-Medication regimen-1"/>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2"/>
                <w:tag w:val="VAL-811-c1-Medication regimen-2"/>
                <w:id w:val="6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3"/>
                <w:tag w:val="VAL-811-c1-Medication regimen-3"/>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Medication regimen 4"/>
                <w:tag w:val="VAL-811-c1-Medication regimen-4"/>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1 C1 Hospital course 1"/>
                <w:tag w:val="VAL-811-c1-Hospital course-1"/>
                <w:id w:val="6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2"/>
                <w:tag w:val="VAL-811-c1-Hospital course-2"/>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3"/>
                <w:tag w:val="VAL-811-c1-Hospital course-3"/>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Hospital course 4"/>
                <w:tag w:val="VAL-811-c1-Hospital course-4"/>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1 C1 Chart consistency 1"/>
                <w:tag w:val="VAL-811-c1-Chart consistency-1"/>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2"/>
                <w:tag w:val="VAL-811-c1-Chart consistency-2"/>
                <w:id w:val="6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3"/>
                <w:tag w:val="VAL-811-c1-Chart consistency-3"/>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Chart consistency 4"/>
                <w:tag w:val="VAL-811-c1-Chart consistency-4"/>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1 C1 Discharge context and follow-up 1"/>
                <w:tag w:val="VAL-811-c1-Discharge context and follow-up-1"/>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2"/>
                <w:tag w:val="VAL-811-c1-Discharge context and follow-up-2"/>
                <w:id w:val="6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3"/>
                <w:tag w:val="VAL-811-c1-Discharge context and follow-up-3"/>
                <w:id w:val="6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1 C1 Discharge context and follow-up 4"/>
                <w:tag w:val="VAL-811-c1-Discharge context and follow-up-4"/>
                <w:id w:val="6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1 c1-overall Pass"/>
                <w:tag w:val="VAL-811-c1-overall-Pass"/>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1-overall Fail"/>
                <w:tag w:val="VAL-811-c1-overall-Fail"/>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1-c1-comment"/>
              <w:id w:val="6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1 c2 Pass"/>
                <w:tag w:val="VAL-811-c2-Pass"/>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2 Fail"/>
                <w:tag w:val="VAL-811-c2-Fail"/>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1-c2-comment"/>
              <w:id w:val="6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Atherosclerotic heart disease of native coronary artery without angina pectoris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ceftriaxone 2000 MG Injection</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No stop date is written in the chart. Setting that date at infectious-disease follow-up is acceptable. The reference keeps the intravenous dose that was started in the hospital.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1 c3 Pass"/>
                <w:tag w:val="VAL-811-c3-Pass"/>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1 c3 Fail"/>
                <w:tag w:val="VAL-811-c3-Fail"/>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1 c4 No"/>
                <w:tag w:val="VAL-811-c4-No"/>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4 Yes"/>
                <w:tag w:val="VAL-811-c4-Yes"/>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1 c5-issue No"/>
                <w:tag w:val="VAL-811-c5-issue-No"/>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5-issue Yes"/>
                <w:tag w:val="VAL-811-c5-issue-Yes"/>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1 c5-leak No"/>
                <w:tag w:val="VAL-811-c5-leak-No"/>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1 c5-leak Yes"/>
                <w:tag w:val="VAL-811-c5-leak-Yes"/>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1-c5-comment"/>
              <w:id w:val="6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1 c6 Easy"/>
                <w:tag w:val="VAL-811-c6-Easy"/>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1 c6 Moderate"/>
                <w:tag w:val="VAL-811-c6-Moderate"/>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1 c6 Hard"/>
                <w:tag w:val="VAL-811-c6-Hard"/>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1 c6 Inappropriate or outlier"/>
                <w:tag w:val="VAL-811-c6-Inappropriate or outlier"/>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1 overall Accept"/>
                <w:tag w:val="VAL-811-overall-Accept"/>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1 overall Revise"/>
                <w:tag w:val="VAL-811-overall-Revise"/>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1 overall Exclude"/>
                <w:tag w:val="VAL-811-overall-Exclud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1-overall-comment"/>
              <w:id w:val="6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1-reviewer"/>
          <w:id w:val="6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1-date"/>
          <w:id w:val="6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does not inject drugs. No vascular catheter was present before admission. The echocardiogram describes no abscess and no severe valvular regurgitation. Cardiothoracic surgery re</w:t>
            </w:r>
          </w:p>
        </w:tc>
        <w:tc>
          <w:tcPr>
            <w:tcW w:type="dxa" w:w="1440"/>
            <w:vAlign w:val="top"/>
          </w:tcPr>
          <w:p>
            <w:pPr>
              <w:spacing w:after="20" w:before="20"/>
            </w:pPr>
            <w:r>
              <w:rPr>
                <w:rFonts w:ascii="Calibri" w:hAnsi="Calibri" w:cs="Calibri"/>
                <w:b w:val="0"/>
                <w:sz w:val="16"/>
              </w:rPr>
              <w:t>Organism species and the ceftriaxone stop date are not recorded.</w:t>
            </w:r>
          </w:p>
        </w:tc>
        <w:tc>
          <w:tcPr>
            <w:tcW w:type="dxa" w:w="1440"/>
            <w:vAlign w:val="top"/>
          </w:tcPr>
          <w:p>
            <w:pPr>
              <w:spacing w:after="20" w:before="20"/>
            </w:pPr>
            <w:r>
              <w:rPr>
                <w:rFonts w:ascii="Calibri" w:hAnsi="Calibri" w:cs="Calibri"/>
                <w:b w:val="0"/>
                <w:sz w:val="16"/>
              </w:rPr>
              <w:t>E3</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VAL-812</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75</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75-year-old man admitted with fatigue and nausea.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Ceftriaxone 2 g intravenously once daily was started during the hospitalization. A later blood culture showed no growth. Infectious-disease follow-up is scheduled. He does not inject drugs. The echocardiogram describes no abscess and no severe valvular regurgitation. Cardiothoracic surgery reviewed that study and did not recommend an operation for heart failure from valve dysfunction. Hemoglobin is 13.6 g/dL then 11.9 g/dL. The organism is reported only as gram-positive cocci. No stop date for ceftriaxone is recorded.</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Ceftriaxone 2 g intravenously once daily was started during the hospitalization. A later blood culture showed no growth. Infectious-disease follow-up is scheduled. He does not inject drugs. The echocardiogram describes no abscess and no severe valvular regurgitation. Cardiothoracic surgery reviewed that study and did not recommend an operation for heart failure from valve dysfunction. Hemoglobin is 13.6 g/dL then 11.9 g/dL. The organism is reported only as gram-positive cocci. No stop date for ceftriaxone is recorded.</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Remaining parenteral duration is to be confirmed as an outpatient decision. He does not inject drugs. The echocardiogram describes no abscess and no severe valvular regurgitation. Cardiothoracic surgery reviewed that study and did not recommend an operation for heart failure from valve dysfunction. Hemoglobin is 13.6 g/dL then 11.9 g/dL. The organism is reported only as gram-positive cocci. No stop date for ceftriaxone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Atherosclerotic heart disease of native coronary artery without angina pectoris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129/79</w:t>
            </w:r>
          </w:p>
        </w:tc>
        <w:tc>
          <w:tcPr>
            <w:tcW w:type="dxa" w:w="1440"/>
            <w:vAlign w:val="top"/>
          </w:tcPr>
          <w:p>
            <w:pPr>
              <w:spacing w:after="20" w:before="20"/>
            </w:pPr>
            <w:r>
              <w:rPr>
                <w:rFonts w:ascii="Calibri" w:hAnsi="Calibri" w:cs="Calibri"/>
                <w:b w:val="0"/>
                <w:sz w:val="20"/>
              </w:rPr>
              <w:t>89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140/74</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13.6</w:t>
            </w:r>
          </w:p>
        </w:tc>
        <w:tc>
          <w:tcPr>
            <w:tcW w:type="dxa" w:w="2448"/>
            <w:vAlign w:val="top"/>
          </w:tcPr>
          <w:p>
            <w:pPr>
              <w:spacing w:after="20" w:before="20"/>
            </w:pPr>
            <w:r>
              <w:rPr>
                <w:rFonts w:ascii="Calibri" w:hAnsi="Calibri" w:cs="Calibri"/>
                <w:b w:val="0"/>
                <w:sz w:val="20"/>
              </w:rPr>
              <w:t>11.9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75.000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 No abscess and no severe valvular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A vegetation is present. The admission culture grew gram-positive cocci, and a later culture showed no growth.</w:t>
            </w:r>
          </w:p>
        </w:tc>
      </w:tr>
      <w:tr>
        <w:trPr>
          <w:cantSplit/>
        </w:trPr>
        <w:tc>
          <w:tcPr>
            <w:tcW w:type="dxa" w:w="3264"/>
            <w:vAlign w:val="top"/>
          </w:tcPr>
          <w:p>
            <w:pPr>
              <w:spacing w:after="20" w:before="20"/>
            </w:pPr>
            <w:r>
              <w:rPr>
                <w:rFonts w:ascii="Calibri" w:hAnsi="Calibri" w:cs="Calibri"/>
                <w:b w:val="0"/>
                <w:sz w:val="20"/>
              </w:rPr>
              <w:t>cardiothoracic surgery</w:t>
            </w:r>
          </w:p>
        </w:tc>
        <w:tc>
          <w:tcPr>
            <w:tcW w:type="dxa" w:w="3264"/>
            <w:vAlign w:val="top"/>
          </w:tcPr>
          <w:p>
            <w:pPr>
              <w:spacing w:after="20" w:before="20"/>
            </w:pPr>
            <w:r>
              <w:rPr>
                <w:rFonts w:ascii="Calibri" w:hAnsi="Calibri" w:cs="Calibri"/>
                <w:b w:val="0"/>
                <w:sz w:val="20"/>
              </w:rPr>
              <w:t>Echocardiogram reviewed for findings that would prompt an operation.</w:t>
            </w:r>
          </w:p>
        </w:tc>
        <w:tc>
          <w:tcPr>
            <w:tcW w:type="dxa" w:w="3264"/>
            <w:vAlign w:val="top"/>
          </w:tcPr>
          <w:p>
            <w:pPr>
              <w:spacing w:after="20" w:before="20"/>
            </w:pPr>
            <w:r>
              <w:rPr>
                <w:rFonts w:ascii="Calibri" w:hAnsi="Calibri" w:cs="Calibri"/>
                <w:b w:val="0"/>
                <w:sz w:val="20"/>
              </w:rPr>
              <w:t>Ventricular function is preserved. No abscess and no severe regurgitation are described. Surgery was not recommended for heart failure from valve dysfunction.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2 C1 Presentation and demographics 1"/>
                <w:tag w:val="VAL-812-c1-Presentation and demographics-1"/>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2"/>
                <w:tag w:val="VAL-812-c1-Presentation and demographics-2"/>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3"/>
                <w:tag w:val="VAL-812-c1-Presentation and demographics-3"/>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Presentation and demographics 4"/>
                <w:tag w:val="VAL-812-c1-Presentation and demographics-4"/>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1"/>
                <w:tag w:val="VAL-812-c1-Fit between presentation and diagnosis-1"/>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2"/>
                <w:tag w:val="VAL-812-c1-Fit between presentation and diagnosis-2"/>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3"/>
                <w:tag w:val="VAL-812-c1-Fit between presentation and diagnosis-3"/>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Fit between presentation and diagnosis 4"/>
                <w:tag w:val="VAL-812-c1-Fit between presentation and diagnosis-4"/>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2 C1 Vital signs 1"/>
                <w:tag w:val="VAL-812-c1-Vital signs-1"/>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2"/>
                <w:tag w:val="VAL-812-c1-Vital signs-2"/>
                <w:id w:val="6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3"/>
                <w:tag w:val="VAL-812-c1-Vital signs-3"/>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Vital signs 4"/>
                <w:tag w:val="VAL-812-c1-Vital signs-4"/>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2 C1 Laboratory findings 1"/>
                <w:tag w:val="VAL-812-c1-Laboratory findings-1"/>
                <w:id w:val="7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2"/>
                <w:tag w:val="VAL-812-c1-Laboratory findings-2"/>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3"/>
                <w:tag w:val="VAL-812-c1-Laboratory findings-3"/>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Laboratory findings 4"/>
                <w:tag w:val="VAL-812-c1-Laboratory findings-4"/>
                <w:id w:val="7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2 C1 Medication regimen 1"/>
                <w:tag w:val="VAL-812-c1-Medication regimen-1"/>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2"/>
                <w:tag w:val="VAL-812-c1-Medication regimen-2"/>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3"/>
                <w:tag w:val="VAL-812-c1-Medication regimen-3"/>
                <w:id w:val="7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Medication regimen 4"/>
                <w:tag w:val="VAL-812-c1-Medication regimen-4"/>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2 C1 Hospital course 1"/>
                <w:tag w:val="VAL-812-c1-Hospital course-1"/>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2"/>
                <w:tag w:val="VAL-812-c1-Hospital course-2"/>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3"/>
                <w:tag w:val="VAL-812-c1-Hospital course-3"/>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Hospital course 4"/>
                <w:tag w:val="VAL-812-c1-Hospital course-4"/>
                <w:id w:val="7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2 C1 Chart consistency 1"/>
                <w:tag w:val="VAL-812-c1-Chart consistency-1"/>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2"/>
                <w:tag w:val="VAL-812-c1-Chart consistency-2"/>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3"/>
                <w:tag w:val="VAL-812-c1-Chart consistency-3"/>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Chart consistency 4"/>
                <w:tag w:val="VAL-812-c1-Chart consistency-4"/>
                <w:id w:val="7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2 C1 Discharge context and follow-up 1"/>
                <w:tag w:val="VAL-812-c1-Discharge context and follow-up-1"/>
                <w:id w:val="7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2"/>
                <w:tag w:val="VAL-812-c1-Discharge context and follow-up-2"/>
                <w:id w:val="7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3"/>
                <w:tag w:val="VAL-812-c1-Discharge context and follow-up-3"/>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2 C1 Discharge context and follow-up 4"/>
                <w:tag w:val="VAL-812-c1-Discharge context and follow-up-4"/>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2 c1-overall Pass"/>
                <w:tag w:val="VAL-812-c1-overall-Pass"/>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1-overall Fail"/>
                <w:tag w:val="VAL-812-c1-overall-Fail"/>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2-c1-comment"/>
              <w:id w:val="7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2 c2 Pass"/>
                <w:tag w:val="VAL-812-c2-Pass"/>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2 Fail"/>
                <w:tag w:val="VAL-812-c2-Fail"/>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2-c2-comment"/>
              <w:id w:val="7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Atherosclerotic heart disease of native coronary artery without angina pectoris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ceftriaxone 2000 MG Injection</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No stop date is written in the chart. Setting that date at infectious-disease follow-up is acceptable. The reference keeps the intravenous dose that was started in the hospital.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2 c3 Pass"/>
                <w:tag w:val="VAL-812-c3-Pass"/>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2 c3 Fail"/>
                <w:tag w:val="VAL-812-c3-Fail"/>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2 c4 No"/>
                <w:tag w:val="VAL-812-c4-No"/>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4 Yes"/>
                <w:tag w:val="VAL-812-c4-Yes"/>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2 c5-issue No"/>
                <w:tag w:val="VAL-812-c5-issue-No"/>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5-issue Yes"/>
                <w:tag w:val="VAL-812-c5-issue-Yes"/>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2 c5-leak No"/>
                <w:tag w:val="VAL-812-c5-leak-No"/>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2 c5-leak Yes"/>
                <w:tag w:val="VAL-812-c5-leak-Yes"/>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2-c5-comment"/>
              <w:id w:val="73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2 c6 Easy"/>
                <w:tag w:val="VAL-812-c6-Easy"/>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2 c6 Moderate"/>
                <w:tag w:val="VAL-812-c6-Moderate"/>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2 c6 Hard"/>
                <w:tag w:val="VAL-812-c6-Hard"/>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2 c6 Inappropriate or outlier"/>
                <w:tag w:val="VAL-812-c6-Inappropriate or outlier"/>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2 overall Accept"/>
                <w:tag w:val="VAL-812-overall-Accept"/>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2 overall Revise"/>
                <w:tag w:val="VAL-812-overall-Revise"/>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2 overall Exclude"/>
                <w:tag w:val="VAL-812-overall-Exclude"/>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2-overall-comment"/>
              <w:id w:val="7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2-reviewer"/>
          <w:id w:val="74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2-date"/>
          <w:id w:val="7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does not inject drugs. The echocardiogram describes no abscess and no severe valvular regurgitation. Cardiothoracic surgery reviewed that study and did not recommend an operatio</w:t>
            </w:r>
          </w:p>
        </w:tc>
        <w:tc>
          <w:tcPr>
            <w:tcW w:type="dxa" w:w="1440"/>
            <w:vAlign w:val="top"/>
          </w:tcPr>
          <w:p>
            <w:pPr>
              <w:spacing w:after="20" w:before="20"/>
            </w:pPr>
            <w:r>
              <w:rPr>
                <w:rFonts w:ascii="Calibri" w:hAnsi="Calibri" w:cs="Calibri"/>
                <w:b w:val="0"/>
                <w:sz w:val="16"/>
              </w:rPr>
              <w:t>Hemoglobin fell from 13.6 g/dL to 11.9 g/dL without a stated cause. Organism species and the stop date are not recorded.</w:t>
            </w:r>
          </w:p>
        </w:tc>
        <w:tc>
          <w:tcPr>
            <w:tcW w:type="dxa" w:w="1440"/>
            <w:vAlign w:val="top"/>
          </w:tcPr>
          <w:p>
            <w:pPr>
              <w:spacing w:after="20" w:before="20"/>
            </w:pPr>
            <w:r>
              <w:rPr>
                <w:rFonts w:ascii="Calibri" w:hAnsi="Calibri" w:cs="Calibri"/>
                <w:b w:val="0"/>
                <w:sz w:val="16"/>
              </w:rPr>
              <w:t>E3</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VAL-814</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man with a kidney transplant admitted with diarrhea and nausea.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man with a kidney transplant is admitted with one week of progressive diarrhea and nausea. Maintenance immunosuppression is tacrolimus and mycophenolate. He also takes amlodipine. He was not taking valganciclovir before this admission. Diarrhea and nausea were present for one week before the viral-load result. Clostridioides difficile toxin was negative. Mucous membranes are dry. Potassium is 3.6 mmol/L then 4.1 mmol/L. Leukocytes are 4.8 x10^3/uL. Mycophenolate was held during the hospitalization. Valganciclovir was started after the viral-load result. No trough is recorded.</w:t>
      </w:r>
    </w:p>
    <w:p>
      <w:pPr>
        <w:pStyle w:val="Heading3"/>
      </w:pPr>
      <w:r>
        <w:rPr>
          <w:rFonts w:ascii="Calibri" w:hAnsi="Calibri"/>
          <w:color w:val="1F3A5F"/>
        </w:rPr>
        <w:t>Admission note</w:t>
      </w:r>
    </w:p>
    <w:p>
      <w:pPr>
        <w:spacing w:after="120"/>
      </w:pPr>
      <w:r>
        <w:rPr>
          <w:rFonts w:ascii="Calibri" w:hAnsi="Calibri" w:cs="Calibri"/>
          <w:b w:val="0"/>
          <w:sz w:val="22"/>
        </w:rPr>
        <w:t>Admission note. Diarrhea and nausea after kidney transplantation. Home immunosuppression is tacrolimus and mycophenolate. Valganciclovir is not a home medicine. Creatinine is 2.5 mg/dL. Diarrhea and nausea were present for one week before the viral-load result. Clostridioides difficile toxin was negative. Mucous membranes are dry. Potassium is 3.6 mmol/L then 4.1 mmol/L. Leukocytes are 4.8 x10^3/uL. Mycophenolate was held during the hospitalization. Valganciclovir was started after the viral-load result. No trough is recorded.</w:t>
      </w:r>
    </w:p>
    <w:p>
      <w:pPr>
        <w:pStyle w:val="Heading2"/>
      </w:pPr>
      <w:r>
        <w:rPr>
          <w:rFonts w:ascii="Calibri" w:hAnsi="Calibri"/>
          <w:color w:val="1F3A5F"/>
        </w:rPr>
        <w:t>Hospital course</w:t>
      </w:r>
    </w:p>
    <w:p>
      <w:pPr>
        <w:spacing w:after="120"/>
      </w:pPr>
      <w:r>
        <w:rPr>
          <w:rFonts w:ascii="Calibri" w:hAnsi="Calibri" w:cs="Calibri"/>
          <w:b w:val="0"/>
          <w:sz w:val="22"/>
        </w:rPr>
        <w:t>CMV viral load drawn after admission was detected. Valganciclovir was started only after that result. While creatinine was 2.5 mg/dL the dose used was 450 MG once daily. Creatinine then fell to 1.6 mg/dL, and the inpatient dose is 450 MG twice daily, given as 450 MG tablets. A later viral-load review was lower than the admission result. Mycophenolate was held during the active CMV infection. Diarrhea was improving as the viral load fell. Diarrhea and nausea were present for one week before the viral-load result. Clostridioides difficile toxin was negative. Mucous membranes are dry. Potassium is 3.6 mmol/L then 4.1 mmol/L. Leukocytes are 4.8 x10^3/uL. Mycophenolate was held during the hospitalization. Valganciclovir was started after the viral-load result. No trough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120/78</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120/86</w:t>
            </w:r>
          </w:p>
        </w:tc>
        <w:tc>
          <w:tcPr>
            <w:tcW w:type="dxa" w:w="1440"/>
            <w:vAlign w:val="top"/>
          </w:tcPr>
          <w:p>
            <w:pPr>
              <w:spacing w:after="20" w:before="20"/>
            </w:pPr>
            <w:r>
              <w:rPr>
                <w:rFonts w:ascii="Calibri" w:hAnsi="Calibri" w:cs="Calibri"/>
                <w:b w:val="0"/>
                <w:sz w:val="20"/>
              </w:rPr>
              <w:t>78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2.5</w:t>
            </w:r>
          </w:p>
        </w:tc>
        <w:tc>
          <w:tcPr>
            <w:tcW w:type="dxa" w:w="2448"/>
            <w:vAlign w:val="top"/>
          </w:tcPr>
          <w:p>
            <w:pPr>
              <w:spacing w:after="20" w:before="20"/>
            </w:pPr>
            <w:r>
              <w:rPr>
                <w:rFonts w:ascii="Calibri" w:hAnsi="Calibri" w:cs="Calibri"/>
                <w:b w:val="0"/>
                <w:sz w:val="20"/>
              </w:rPr>
              <w:t>1.6</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3.6</w:t>
            </w:r>
          </w:p>
        </w:tc>
        <w:tc>
          <w:tcPr>
            <w:tcW w:type="dxa" w:w="2448"/>
            <w:vAlign w:val="top"/>
          </w:tcPr>
          <w:p>
            <w:pPr>
              <w:spacing w:after="20" w:before="20"/>
            </w:pPr>
            <w:r>
              <w:rPr>
                <w:rFonts w:ascii="Calibri" w:hAnsi="Calibri" w:cs="Calibri"/>
                <w:b w:val="0"/>
                <w:sz w:val="20"/>
              </w:rPr>
              <w:t>4.1</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4.8</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90.000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84.000</w:t>
            </w:r>
          </w:p>
        </w:tc>
        <w:tc>
          <w:tcPr>
            <w:tcW w:type="dxa" w:w="3312"/>
            <w:vAlign w:val="top"/>
          </w:tcPr>
          <w:p>
            <w:pPr>
              <w:spacing w:after="20" w:before="20"/>
            </w:pPr>
            <w:r>
              <w:rPr>
                <w:rFonts w:ascii="Calibri" w:hAnsi="Calibri" w:cs="Calibri"/>
                <w:b w:val="0"/>
                <w:sz w:val="20"/>
              </w:rPr>
              <w:t>85.000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4</w:t>
            </w:r>
          </w:p>
        </w:tc>
        <w:tc>
          <w:tcPr>
            <w:tcW w:type="dxa" w:w="2448"/>
            <w:vAlign w:val="top"/>
          </w:tcPr>
          <w:p>
            <w:pPr>
              <w:spacing w:after="20" w:before="20"/>
            </w:pPr>
            <w:r>
              <w:rPr>
                <w:rFonts w:ascii="Calibri" w:hAnsi="Calibri" w:cs="Calibri"/>
                <w:b w:val="0"/>
                <w:sz w:val="20"/>
              </w:rPr>
              <w:t>1441</w:t>
            </w:r>
          </w:p>
        </w:tc>
        <w:tc>
          <w:tcPr>
            <w:tcW w:type="dxa" w:w="2448"/>
            <w:vAlign w:val="top"/>
          </w:tcPr>
          <w:p>
            <w:pPr>
              <w:spacing w:after="20" w:before="20"/>
            </w:pPr>
            <w:r>
              <w:rPr>
                <w:rFonts w:ascii="Calibri" w:hAnsi="Calibri" w:cs="Calibri"/>
                <w:b w:val="0"/>
                <w:sz w:val="20"/>
              </w:rPr>
              <w:t>1515</w:t>
            </w:r>
          </w:p>
        </w:tc>
        <w:tc>
          <w:tcPr>
            <w:tcW w:type="dxa" w:w="2448"/>
            <w:vAlign w:val="top"/>
          </w:tcPr>
          <w:p>
            <w:pPr>
              <w:spacing w:after="20" w:before="20"/>
            </w:pPr>
            <w:r>
              <w:rPr>
                <w:rFonts w:ascii="Calibri" w:hAnsi="Calibri" w:cs="Calibri"/>
                <w:b w:val="0"/>
                <w:sz w:val="20"/>
              </w:rPr>
              <w:t>-74</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mycophenolate mofetil 500 MG Oral Tablet</w:t>
            </w:r>
          </w:p>
        </w:tc>
        <w:tc>
          <w:tcPr>
            <w:tcW w:type="dxa" w:w="1296"/>
            <w:vAlign w:val="top"/>
          </w:tcPr>
          <w:p>
            <w:pPr>
              <w:spacing w:after="20" w:before="20"/>
            </w:pPr>
            <w:r>
              <w:rPr>
                <w:rFonts w:ascii="Calibri" w:hAnsi="Calibri" w:cs="Calibri"/>
                <w:b w:val="0"/>
                <w:sz w:val="20"/>
              </w:rPr>
              <w:t>1000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Kidney transplant status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mycophenolate mofetil 500 MG Oral Tablet</w:t>
            </w:r>
          </w:p>
        </w:tc>
        <w:tc>
          <w:tcPr>
            <w:tcW w:type="dxa" w:w="1296"/>
            <w:vAlign w:val="top"/>
          </w:tcPr>
          <w:p>
            <w:pPr>
              <w:spacing w:after="20" w:before="20"/>
            </w:pPr>
            <w:r>
              <w:rPr>
                <w:rFonts w:ascii="Calibri" w:hAnsi="Calibri" w:cs="Calibri"/>
                <w:b w:val="0"/>
                <w:sz w:val="20"/>
              </w:rPr>
              <w:t>1000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Kidney transplant status; Held reason: Held during active CMV infection with diarrhea.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450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CMV viral load was detected during this admission. Given as one 450 MG tablet twice daily while creatinine is 1.6 mg/dL. Not a home medicine.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load drawn after admission was detected.</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Mycophenolate was held during active CMV infection.</w:t>
            </w:r>
          </w:p>
        </w:tc>
        <w:tc>
          <w:tcPr>
            <w:tcW w:type="dxa" w:w="3264"/>
            <w:vAlign w:val="top"/>
          </w:tcPr>
          <w:p>
            <w:pPr>
              <w:spacing w:after="20" w:before="20"/>
            </w:pPr>
            <w:r>
              <w:rPr>
                <w:rFonts w:ascii="Calibri" w:hAnsi="Calibri" w:cs="Calibri"/>
                <w:b w:val="0"/>
                <w:sz w:val="20"/>
              </w:rPr>
              <w:t>Creatinine fell from 2.5 mg/dL to 1.6 mg/dL.</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CMV viral load drawn after admission was detected.</w:t>
            </w:r>
          </w:p>
        </w:tc>
        <w:tc>
          <w:tcPr>
            <w:tcW w:type="dxa" w:w="3264"/>
            <w:vAlign w:val="top"/>
          </w:tcPr>
          <w:p>
            <w:pPr>
              <w:spacing w:after="20" w:before="20"/>
            </w:pPr>
            <w:r>
              <w:rPr>
                <w:rFonts w:ascii="Calibri" w:hAnsi="Calibri" w:cs="Calibri"/>
                <w:b w:val="0"/>
                <w:sz w:val="20"/>
              </w:rPr>
              <w:t>A later viral-load review was lower than the admission result.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follow-up to reassess held immunosuppression</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4 C1 Presentation and demographics 1"/>
                <w:tag w:val="VAL-814-c1-Presentation and demographics-1"/>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2"/>
                <w:tag w:val="VAL-814-c1-Presentation and demographics-2"/>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3"/>
                <w:tag w:val="VAL-814-c1-Presentation and demographics-3"/>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Presentation and demographics 4"/>
                <w:tag w:val="VAL-814-c1-Presentation and demographics-4"/>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1"/>
                <w:tag w:val="VAL-814-c1-Fit between presentation and diagnosis-1"/>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2"/>
                <w:tag w:val="VAL-814-c1-Fit between presentation and diagnosis-2"/>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3"/>
                <w:tag w:val="VAL-814-c1-Fit between presentation and diagnosis-3"/>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Fit between presentation and diagnosis 4"/>
                <w:tag w:val="VAL-814-c1-Fit between presentation and diagnosis-4"/>
                <w:id w:val="7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4 C1 Vital signs 1"/>
                <w:tag w:val="VAL-814-c1-Vital signs-1"/>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2"/>
                <w:tag w:val="VAL-814-c1-Vital signs-2"/>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3"/>
                <w:tag w:val="VAL-814-c1-Vital signs-3"/>
                <w:id w:val="7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Vital signs 4"/>
                <w:tag w:val="VAL-814-c1-Vital signs-4"/>
                <w:id w:val="7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4 C1 Laboratory findings 1"/>
                <w:tag w:val="VAL-814-c1-Laboratory findings-1"/>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2"/>
                <w:tag w:val="VAL-814-c1-Laboratory findings-2"/>
                <w:id w:val="7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3"/>
                <w:tag w:val="VAL-814-c1-Laboratory findings-3"/>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Laboratory findings 4"/>
                <w:tag w:val="VAL-814-c1-Laboratory findings-4"/>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4 C1 Medication regimen 1"/>
                <w:tag w:val="VAL-814-c1-Medication regimen-1"/>
                <w:id w:val="7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2"/>
                <w:tag w:val="VAL-814-c1-Medication regimen-2"/>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3"/>
                <w:tag w:val="VAL-814-c1-Medication regimen-3"/>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Medication regimen 4"/>
                <w:tag w:val="VAL-814-c1-Medication regimen-4"/>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4 C1 Hospital course 1"/>
                <w:tag w:val="VAL-814-c1-Hospital course-1"/>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2"/>
                <w:tag w:val="VAL-814-c1-Hospital course-2"/>
                <w:id w:val="7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3"/>
                <w:tag w:val="VAL-814-c1-Hospital course-3"/>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Hospital course 4"/>
                <w:tag w:val="VAL-814-c1-Hospital course-4"/>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4 C1 Chart consistency 1"/>
                <w:tag w:val="VAL-814-c1-Chart consistency-1"/>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2"/>
                <w:tag w:val="VAL-814-c1-Chart consistency-2"/>
                <w:id w:val="7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3"/>
                <w:tag w:val="VAL-814-c1-Chart consistency-3"/>
                <w:id w:val="7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Chart consistency 4"/>
                <w:tag w:val="VAL-814-c1-Chart consistency-4"/>
                <w:id w:val="7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4 C1 Discharge context and follow-up 1"/>
                <w:tag w:val="VAL-814-c1-Discharge context and follow-up-1"/>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2"/>
                <w:tag w:val="VAL-814-c1-Discharge context and follow-up-2"/>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3"/>
                <w:tag w:val="VAL-814-c1-Discharge context and follow-up-3"/>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4 C1 Discharge context and follow-up 4"/>
                <w:tag w:val="VAL-814-c1-Discharge context and follow-up-4"/>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4 c1-overall Pass"/>
                <w:tag w:val="VAL-814-c1-overall-Pass"/>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1-overall Fail"/>
                <w:tag w:val="VAL-814-c1-overall-Fail"/>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4-c1-comment"/>
              <w:id w:val="77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4 c2 Pass"/>
                <w:tag w:val="VAL-814-c2-Pass"/>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2 Fail"/>
                <w:tag w:val="VAL-814-c2-Fail"/>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4-c2-comment"/>
              <w:id w:val="7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450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mycophenolate mofetil 500 MG Oral Tablet</w:t>
            </w:r>
          </w:p>
        </w:tc>
        <w:tc>
          <w:tcPr>
            <w:tcW w:type="dxa" w:w="1152"/>
            <w:vAlign w:val="top"/>
          </w:tcPr>
          <w:p>
            <w:pPr>
              <w:spacing w:after="20" w:before="20"/>
            </w:pPr>
            <w:r>
              <w:rPr>
                <w:rFonts w:ascii="Calibri" w:hAnsi="Calibri" w:cs="Calibri"/>
                <w:b w:val="0"/>
                <w:sz w:val="20"/>
              </w:rPr>
              <w:t>1000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mycophenolate mofetil 500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mycophenolate held until the transplant visit because the viral load is lower but not described as cleared.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versus continued hold of mycophenolate after the viral load fell and diarrhea was improving?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4-adjudication"/>
              <w:id w:val="7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4 c3 Pass"/>
                <w:tag w:val="VAL-814-c3-Pass"/>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4 c3 Fail"/>
                <w:tag w:val="VAL-814-c3-Fail"/>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4 c4 No"/>
                <w:tag w:val="VAL-814-c4-No"/>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4 Yes"/>
                <w:tag w:val="VAL-814-c4-Yes"/>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4 c5-issue No"/>
                <w:tag w:val="VAL-814-c5-issue-No"/>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5-issue Yes"/>
                <w:tag w:val="VAL-814-c5-issue-Yes"/>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4 c5-leak No"/>
                <w:tag w:val="VAL-814-c5-leak-No"/>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4 c5-leak Yes"/>
                <w:tag w:val="VAL-814-c5-leak-Yes"/>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4-c5-comment"/>
              <w:id w:val="7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4 c6 Easy"/>
                <w:tag w:val="VAL-814-c6-Easy"/>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4 c6 Moderate"/>
                <w:tag w:val="VAL-814-c6-Moderate"/>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4 c6 Hard"/>
                <w:tag w:val="VAL-814-c6-Hard"/>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4 c6 Inappropriate or outlier"/>
                <w:tag w:val="VAL-814-c6-Inappropriate or outlier"/>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4 overall Accept"/>
                <w:tag w:val="VAL-814-overall-Accept"/>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4 overall Revise"/>
                <w:tag w:val="VAL-814-overall-Revise"/>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4 overall Exclude"/>
                <w:tag w:val="VAL-814-overall-Exclude"/>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4-overall-comment"/>
              <w:id w:val="8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4-reviewer"/>
          <w:id w:val="8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4-date"/>
          <w:id w:val="8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 xml:space="preserve">Diarrhea and nausea were present for one week before the viral-load result. Clostridioides difficile toxin was negative. Mucous membranes are dry. Potassium is 3.6 mmol/L then 4.1 </w:t>
            </w:r>
          </w:p>
        </w:tc>
        <w:tc>
          <w:tcPr>
            <w:tcW w:type="dxa" w:w="1440"/>
            <w:vAlign w:val="top"/>
          </w:tcPr>
          <w:p>
            <w:pPr>
              <w:spacing w:after="20" w:before="20"/>
            </w:pPr>
            <w:r>
              <w:rPr>
                <w:rFonts w:ascii="Calibri" w:hAnsi="Calibri" w:cs="Calibri"/>
                <w:b w:val="0"/>
                <w:sz w:val="16"/>
              </w:rPr>
              <w:t>Mycophenolate restart versus continued hold remains ambiguous. Potassium values added in version 4 are synthetic.</w:t>
            </w:r>
          </w:p>
        </w:tc>
        <w:tc>
          <w:tcPr>
            <w:tcW w:type="dxa" w:w="1440"/>
            <w:vAlign w:val="top"/>
          </w:tcPr>
          <w:p>
            <w:pPr>
              <w:spacing w:after="20" w:before="20"/>
            </w:pPr>
            <w:r>
              <w:rPr>
                <w:rFonts w:ascii="Calibri" w:hAnsi="Calibri" w:cs="Calibri"/>
                <w:b w:val="0"/>
                <w:sz w:val="16"/>
              </w:rPr>
              <w:t>E4</w:t>
            </w:r>
          </w:p>
        </w:tc>
      </w:tr>
    </w:tbl>
    <w:p>
      <w:pPr>
        <w:spacing w:after="40"/>
      </w:pPr>
    </w:p>
    <w:p>
      <w:pPr>
        <w:keepNext/>
        <w:pageBreakBefore/>
      </w:pPr>
      <w:r>
        <w:rPr>
          <w:rFonts w:ascii="Calibri" w:hAnsi="Calibri" w:cs="Calibri"/>
          <w:b/>
          <w:color w:val="1F3A5F"/>
          <w:sz w:val="32"/>
        </w:rPr>
        <w:t>CASE VAL-815</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68-year-old woman with a kidney transplant admitted with nausea.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68-year-old woman with a kidney transplant is admitted with two days of nausea. Home medicines are tacrolimus 1 MG every 12 hours, amlodipine, lisinopril, and atorvastatin. She was not taking valganciclovir before this admission. The tacrolimus dose is the same at home and in the hospital. No dose change is recorded. Nausea for two days preceded the viral-load result. Clostridioides difficile toxin was negative. She was not taking valganciclovir before admission, and it was started after the result. Weight fell from 74 kg to 68 kg. Leukocytes are 6.4 x10^3/uL. No trough is recorded. No other immunosuppressant is listed.</w:t>
      </w:r>
    </w:p>
    <w:p>
      <w:pPr>
        <w:pStyle w:val="Heading3"/>
      </w:pPr>
      <w:r>
        <w:rPr>
          <w:rFonts w:ascii="Calibri" w:hAnsi="Calibri"/>
          <w:color w:val="1F3A5F"/>
        </w:rPr>
        <w:t>Admission note</w:t>
      </w:r>
    </w:p>
    <w:p>
      <w:pPr>
        <w:spacing w:after="120"/>
      </w:pPr>
      <w:r>
        <w:rPr>
          <w:rFonts w:ascii="Calibri" w:hAnsi="Calibri" w:cs="Calibri"/>
          <w:b w:val="0"/>
          <w:sz w:val="22"/>
        </w:rPr>
        <w:t>Admission note. Nausea after kidney transplantation. Tacrolimus is 1 MG every 12 hours. Valganciclovir is not a home medicine. Nausea for two days preceded the viral-load result. Clostridioides difficile toxin was negative. She was not taking valganciclovir before admission, and it was started after the result. Weight fell from 74 kg to 68 kg. Leukocytes are 6.4 x10^3/uL. No trough is recorded. No other immunosuppressant is listed.</w:t>
      </w:r>
    </w:p>
    <w:p>
      <w:pPr>
        <w:pStyle w:val="Heading2"/>
      </w:pPr>
      <w:r>
        <w:rPr>
          <w:rFonts w:ascii="Calibri" w:hAnsi="Calibri"/>
          <w:color w:val="1F3A5F"/>
        </w:rPr>
        <w:t>Hospital course</w:t>
      </w:r>
    </w:p>
    <w:p>
      <w:pPr>
        <w:spacing w:after="120"/>
      </w:pPr>
      <w:r>
        <w:rPr>
          <w:rFonts w:ascii="Calibri" w:hAnsi="Calibri" w:cs="Calibri"/>
          <w:b w:val="0"/>
          <w:sz w:val="22"/>
        </w:rPr>
        <w:t>CMV viral load drawn after admission was detected. Valganciclovir 900 MG twice daily was started after that result. Creatinine was 0.8 mg/dL then 0.9 mg/dL and potassium was 4.6 mmol/L then 4.5 mmol/L. Tacrolimus remained 1 MG every 12 hours. There was no tacrolimus dose change. Nausea for two days preceded the viral-load result. Clostridioides difficile toxin was negative. She was not taking valganciclovir before admission, and it was started after the result. Weight fell from 74 kg to 68 kg. Leukocytes are 6.4 x10^3/uL. No trough is recorded. No other immunosuppressant is listed.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118/79</w:t>
            </w:r>
          </w:p>
        </w:tc>
        <w:tc>
          <w:tcPr>
            <w:tcW w:type="dxa" w:w="1440"/>
            <w:vAlign w:val="top"/>
          </w:tcPr>
          <w:p>
            <w:pPr>
              <w:spacing w:after="20" w:before="20"/>
            </w:pPr>
            <w:r>
              <w:rPr>
                <w:rFonts w:ascii="Calibri" w:hAnsi="Calibri" w:cs="Calibri"/>
                <w:b w:val="0"/>
                <w:sz w:val="20"/>
              </w:rPr>
              <w:t>72</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138/80</w:t>
            </w:r>
          </w:p>
        </w:tc>
        <w:tc>
          <w:tcPr>
            <w:tcW w:type="dxa" w:w="1440"/>
            <w:vAlign w:val="top"/>
          </w:tcPr>
          <w:p>
            <w:pPr>
              <w:spacing w:after="20" w:before="20"/>
            </w:pPr>
            <w:r>
              <w:rPr>
                <w:rFonts w:ascii="Calibri" w:hAnsi="Calibri" w:cs="Calibri"/>
                <w:b w:val="0"/>
                <w:sz w:val="20"/>
              </w:rPr>
              <w:t>70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0.8</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4.6</w:t>
            </w:r>
          </w:p>
        </w:tc>
        <w:tc>
          <w:tcPr>
            <w:tcW w:type="dxa" w:w="2448"/>
            <w:vAlign w:val="top"/>
          </w:tcPr>
          <w:p>
            <w:pPr>
              <w:spacing w:after="20" w:before="20"/>
            </w:pPr>
            <w:r>
              <w:rPr>
                <w:rFonts w:ascii="Calibri" w:hAnsi="Calibri" w:cs="Calibri"/>
                <w:b w:val="0"/>
                <w:sz w:val="20"/>
              </w:rPr>
              <w:t>4.5</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6.4</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74.000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68.000</w:t>
            </w:r>
          </w:p>
        </w:tc>
        <w:tc>
          <w:tcPr>
            <w:tcW w:type="dxa" w:w="3312"/>
            <w:vAlign w:val="top"/>
          </w:tcPr>
          <w:p>
            <w:pPr>
              <w:spacing w:after="20" w:before="20"/>
            </w:pPr>
            <w:r>
              <w:rPr>
                <w:rFonts w:ascii="Calibri" w:hAnsi="Calibri" w:cs="Calibri"/>
                <w:b w:val="0"/>
                <w:sz w:val="20"/>
              </w:rPr>
              <w:t>70.000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1623</w:t>
            </w:r>
          </w:p>
        </w:tc>
        <w:tc>
          <w:tcPr>
            <w:tcW w:type="dxa" w:w="2448"/>
            <w:vAlign w:val="top"/>
          </w:tcPr>
          <w:p>
            <w:pPr>
              <w:spacing w:after="20" w:before="20"/>
            </w:pPr>
            <w:r>
              <w:rPr>
                <w:rFonts w:ascii="Calibri" w:hAnsi="Calibri" w:cs="Calibri"/>
                <w:b w:val="0"/>
                <w:sz w:val="20"/>
              </w:rPr>
              <w:t>1966</w:t>
            </w:r>
          </w:p>
        </w:tc>
        <w:tc>
          <w:tcPr>
            <w:tcW w:type="dxa" w:w="2448"/>
            <w:vAlign w:val="top"/>
          </w:tcPr>
          <w:p>
            <w:pPr>
              <w:spacing w:after="20" w:before="20"/>
            </w:pPr>
            <w:r>
              <w:rPr>
                <w:rFonts w:ascii="Calibri" w:hAnsi="Calibri" w:cs="Calibri"/>
                <w:b w:val="0"/>
                <w:sz w:val="20"/>
              </w:rPr>
              <w:t>-343</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CMV viral load was detected during this admission. Not a home medicine.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load drawn after admission was detected.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Transplant-service recommendations were recorded.</w:t>
            </w:r>
          </w:p>
        </w:tc>
        <w:tc>
          <w:tcPr>
            <w:tcW w:type="dxa" w:w="3264"/>
            <w:vAlign w:val="top"/>
          </w:tcPr>
          <w:p>
            <w:pPr>
              <w:spacing w:after="20" w:before="20"/>
            </w:pPr>
            <w:r>
              <w:rPr>
                <w:rFonts w:ascii="Calibri" w:hAnsi="Calibri" w:cs="Calibri"/>
                <w:b w:val="0"/>
                <w:sz w:val="20"/>
              </w:rPr>
              <w:t>Tacrolimus remained 1 MG every 12 hours. No dose change is recorded.</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Tacrolimus remained 1 MG every 12 hours. No dose change is recorded.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medication-dose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5 C1 Presentation and demographics 1"/>
                <w:tag w:val="VAL-815-c1-Presentation and demographics-1"/>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2"/>
                <w:tag w:val="VAL-815-c1-Presentation and demographics-2"/>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3"/>
                <w:tag w:val="VAL-815-c1-Presentation and demographics-3"/>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Presentation and demographics 4"/>
                <w:tag w:val="VAL-815-c1-Presentation and demographics-4"/>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1"/>
                <w:tag w:val="VAL-815-c1-Fit between presentation and diagnosis-1"/>
                <w:id w:val="8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2"/>
                <w:tag w:val="VAL-815-c1-Fit between presentation and diagnosis-2"/>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3"/>
                <w:tag w:val="VAL-815-c1-Fit between presentation and diagnosis-3"/>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Fit between presentation and diagnosis 4"/>
                <w:tag w:val="VAL-815-c1-Fit between presentation and diagnosis-4"/>
                <w:id w:val="8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5 C1 Vital signs 1"/>
                <w:tag w:val="VAL-815-c1-Vital signs-1"/>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2"/>
                <w:tag w:val="VAL-815-c1-Vital signs-2"/>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3"/>
                <w:tag w:val="VAL-815-c1-Vital signs-3"/>
                <w:id w:val="8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Vital signs 4"/>
                <w:tag w:val="VAL-815-c1-Vital signs-4"/>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5 C1 Laboratory findings 1"/>
                <w:tag w:val="VAL-815-c1-Laboratory findings-1"/>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2"/>
                <w:tag w:val="VAL-815-c1-Laboratory findings-2"/>
                <w:id w:val="8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3"/>
                <w:tag w:val="VAL-815-c1-Laboratory findings-3"/>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Laboratory findings 4"/>
                <w:tag w:val="VAL-815-c1-Laboratory findings-4"/>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5 C1 Medication regimen 1"/>
                <w:tag w:val="VAL-815-c1-Medication regimen-1"/>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2"/>
                <w:tag w:val="VAL-815-c1-Medication regimen-2"/>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3"/>
                <w:tag w:val="VAL-815-c1-Medication regimen-3"/>
                <w:id w:val="8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Medication regimen 4"/>
                <w:tag w:val="VAL-815-c1-Medication regimen-4"/>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5 C1 Hospital course 1"/>
                <w:tag w:val="VAL-815-c1-Hospital course-1"/>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2"/>
                <w:tag w:val="VAL-815-c1-Hospital course-2"/>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3"/>
                <w:tag w:val="VAL-815-c1-Hospital course-3"/>
                <w:id w:val="8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Hospital course 4"/>
                <w:tag w:val="VAL-815-c1-Hospital course-4"/>
                <w:id w:val="8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5 C1 Chart consistency 1"/>
                <w:tag w:val="VAL-815-c1-Chart consistency-1"/>
                <w:id w:val="8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2"/>
                <w:tag w:val="VAL-815-c1-Chart consistency-2"/>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3"/>
                <w:tag w:val="VAL-815-c1-Chart consistency-3"/>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Chart consistency 4"/>
                <w:tag w:val="VAL-815-c1-Chart consistency-4"/>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5 C1 Discharge context and follow-up 1"/>
                <w:tag w:val="VAL-815-c1-Discharge context and follow-up-1"/>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2"/>
                <w:tag w:val="VAL-815-c1-Discharge context and follow-up-2"/>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3"/>
                <w:tag w:val="VAL-815-c1-Discharge context and follow-up-3"/>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5 C1 Discharge context and follow-up 4"/>
                <w:tag w:val="VAL-815-c1-Discharge context and follow-up-4"/>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5 c1-overall Pass"/>
                <w:tag w:val="VAL-815-c1-overall-Pass"/>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1-overall Fail"/>
                <w:tag w:val="VAL-815-c1-overall-Fail"/>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5-c1-comment"/>
              <w:id w:val="8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5 c2 Pass"/>
                <w:tag w:val="VAL-815-c2-Pass"/>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2 Fail"/>
                <w:tag w:val="VAL-815-c2-Fail"/>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5-c2-comment"/>
              <w:id w:val="8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BX Rating tacrolimus 1 MG Oral Capsule</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A temporary reduction is acceptable if a trough is later documented. No trough and no dose change are recorded, so the reference keeps 1 mg every 12 hours.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5 c3 Pass"/>
                <w:tag w:val="VAL-815-c3-Pass"/>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5 c3 Fail"/>
                <w:tag w:val="VAL-815-c3-Fail"/>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5 c4 No"/>
                <w:tag w:val="VAL-815-c4-No"/>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4 Yes"/>
                <w:tag w:val="VAL-815-c4-Yes"/>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5 c5-issue No"/>
                <w:tag w:val="VAL-815-c5-issue-No"/>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5-issue Yes"/>
                <w:tag w:val="VAL-815-c5-issue-Yes"/>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5 c5-leak No"/>
                <w:tag w:val="VAL-815-c5-leak-No"/>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5 c5-leak Yes"/>
                <w:tag w:val="VAL-815-c5-leak-Yes"/>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5-c5-comment"/>
              <w:id w:val="8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5 c6 Easy"/>
                <w:tag w:val="VAL-815-c6-Easy"/>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5 c6 Moderate"/>
                <w:tag w:val="VAL-815-c6-Moderate"/>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5 c6 Hard"/>
                <w:tag w:val="VAL-815-c6-Hard"/>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5 c6 Inappropriate or outlier"/>
                <w:tag w:val="VAL-815-c6-Inappropriate or outlier"/>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5 overall Accept"/>
                <w:tag w:val="VAL-815-overall-Accept"/>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5 overall Revise"/>
                <w:tag w:val="VAL-815-overall-Revise"/>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5 overall Exclude"/>
                <w:tag w:val="VAL-815-overall-Exclude"/>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5-overall-comment"/>
              <w:id w:val="8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5-reviewer"/>
          <w:id w:val="85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5-date"/>
          <w:id w:val="85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Nausea for two days preceded the viral-load result. Clostridioides difficile toxin was negative. She was not taking valganciclovir before admission, and it was started after the re</w:t>
            </w:r>
          </w:p>
        </w:tc>
        <w:tc>
          <w:tcPr>
            <w:tcW w:type="dxa" w:w="1440"/>
            <w:vAlign w:val="top"/>
          </w:tcPr>
          <w:p>
            <w:pPr>
              <w:spacing w:after="20" w:before="20"/>
            </w:pPr>
            <w:r>
              <w:rPr>
                <w:rFonts w:ascii="Calibri" w:hAnsi="Calibri" w:cs="Calibri"/>
                <w:b w:val="0"/>
                <w:sz w:val="16"/>
              </w:rPr>
              <w:t>No tacrolimus trough is recorded. Weight fell from 74 kg to 68 kg.</w:t>
            </w:r>
          </w:p>
        </w:tc>
        <w:tc>
          <w:tcPr>
            <w:tcW w:type="dxa" w:w="1440"/>
            <w:vAlign w:val="top"/>
          </w:tcPr>
          <w:p>
            <w:pPr>
              <w:spacing w:after="20" w:before="20"/>
            </w:pPr>
            <w:r>
              <w:rPr>
                <w:rFonts w:ascii="Calibri" w:hAnsi="Calibri" w:cs="Calibri"/>
                <w:b w:val="0"/>
                <w:sz w:val="16"/>
              </w:rPr>
              <w:t>E4</w:t>
            </w:r>
          </w:p>
        </w:tc>
      </w:tr>
    </w:tbl>
    <w:p>
      <w:pPr>
        <w:spacing w:after="40"/>
      </w:pPr>
    </w:p>
    <w:p>
      <w:pPr>
        <w:keepNext/>
        <w:pageBreakBefore/>
      </w:pPr>
      <w:r>
        <w:rPr>
          <w:rFonts w:ascii="Calibri" w:hAnsi="Calibri" w:cs="Calibri"/>
          <w:b/>
          <w:color w:val="1F3A5F"/>
          <w:sz w:val="32"/>
        </w:rPr>
        <w:t>CASE VAL-816</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57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57-year-old man with a kidney transplant admitted with diarrhea and fatigue.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57-year-old man with a kidney transplant is admitted with one day of diarrhea and fatigue that are improving. This is not a new CMV diagnosis. CMV disease was diagnosed before this admission, and he was already taking valganciclovir. Home medicines also include tacrolimus and atorvastatin. CMV disease was diagnosed before this admission, and valganciclovir was already a home medicine. This diarrhea is improving after one day. Creatinine is 1.0 mg/dL then 0.9 mg/dL. Leukocytes are 5.6 x10^3/uL. No new immunosuppressant is listed.</w:t>
      </w:r>
    </w:p>
    <w:p>
      <w:pPr>
        <w:pStyle w:val="Heading3"/>
      </w:pPr>
      <w:r>
        <w:rPr>
          <w:rFonts w:ascii="Calibri" w:hAnsi="Calibri"/>
          <w:color w:val="1F3A5F"/>
        </w:rPr>
        <w:t>Admission note</w:t>
      </w:r>
    </w:p>
    <w:p>
      <w:pPr>
        <w:spacing w:after="120"/>
      </w:pPr>
      <w:r>
        <w:rPr>
          <w:rFonts w:ascii="Calibri" w:hAnsi="Calibri" w:cs="Calibri"/>
          <w:b w:val="0"/>
          <w:sz w:val="22"/>
        </w:rPr>
        <w:t>Admission note. Reassessment of improving diarrhea and fatigue while already taking valganciclovir for CMV disease before this admission. CMV disease was diagnosed before this admission, and valganciclovir was already a home medicine. This diarrhea is improving after one day. Creatinine is 1.0 mg/dL then 0.9 mg/dL. Leukocytes are 5.6 x10^3/uL. No new immunosuppressant is listed.</w:t>
      </w:r>
    </w:p>
    <w:p>
      <w:pPr>
        <w:pStyle w:val="Heading2"/>
      </w:pPr>
      <w:r>
        <w:rPr>
          <w:rFonts w:ascii="Calibri" w:hAnsi="Calibri"/>
          <w:color w:val="1F3A5F"/>
        </w:rPr>
        <w:t>Hospital course</w:t>
      </w:r>
    </w:p>
    <w:p>
      <w:pPr>
        <w:spacing w:after="120"/>
      </w:pPr>
      <w:r>
        <w:rPr>
          <w:rFonts w:ascii="Calibri" w:hAnsi="Calibri" w:cs="Calibri"/>
          <w:b w:val="0"/>
          <w:sz w:val="22"/>
        </w:rPr>
        <w:t>Symptoms improved during established treatment. Valganciclovir was already treatment for CMV disease before this admission and remained on the inpatient list at 900 MG twice daily. Creatinine was 1.0 mg/dL then 0.9 mg/dL. Tacrolimus remained 1 MG every 12 hours. Infectious-disease follow-up is scheduled to review the antiviral course. CMV disease was diagnosed before this admission, and valganciclovir was already a home medicine. This diarrhea is improving after one day. Creatinine is 1.0 mg/dL then 0.9 mg/dL. Leukocytes are 5.6 x10^3/uL. No new immunosuppressant is listed.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147/81</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125/70</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1.0</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5.6</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102.000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Transplant-service recommendations were recorded.</w:t>
            </w:r>
          </w:p>
        </w:tc>
        <w:tc>
          <w:tcPr>
            <w:tcW w:type="dxa" w:w="3264"/>
            <w:vAlign w:val="top"/>
          </w:tcPr>
          <w:p>
            <w:pPr>
              <w:spacing w:after="20" w:before="20"/>
            </w:pPr>
            <w:r>
              <w:rPr>
                <w:rFonts w:ascii="Calibri" w:hAnsi="Calibri" w:cs="Calibri"/>
                <w:b w:val="0"/>
                <w:sz w:val="20"/>
              </w:rPr>
              <w:t>Tacrolimus 1 mg every 12 hours is the recorded immunosuppressant. Valganciclovir was already a home medicine.</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The recorded valganciclovir dose is 900 mg twice daily. Creatinine was 1.0 mg/dL then 0.9 mg/dL.</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to review antiviral therapy</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6 C1 Presentation and demographics 1"/>
                <w:tag w:val="VAL-816-c1-Presentation and demographics-1"/>
                <w:id w:val="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2"/>
                <w:tag w:val="VAL-816-c1-Presentation and demographics-2"/>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3"/>
                <w:tag w:val="VAL-816-c1-Presentation and demographics-3"/>
                <w:id w:val="8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Presentation and demographics 4"/>
                <w:tag w:val="VAL-816-c1-Presentation and demographics-4"/>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1"/>
                <w:tag w:val="VAL-816-c1-Fit between presentation and diagnosis-1"/>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2"/>
                <w:tag w:val="VAL-816-c1-Fit between presentation and diagnosis-2"/>
                <w:id w:val="8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3"/>
                <w:tag w:val="VAL-816-c1-Fit between presentation and diagnosis-3"/>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Fit between presentation and diagnosis 4"/>
                <w:tag w:val="VAL-816-c1-Fit between presentation and diagnosis-4"/>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6 C1 Vital signs 1"/>
                <w:tag w:val="VAL-816-c1-Vital signs-1"/>
                <w:id w:val="8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2"/>
                <w:tag w:val="VAL-816-c1-Vital signs-2"/>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3"/>
                <w:tag w:val="VAL-816-c1-Vital signs-3"/>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Vital signs 4"/>
                <w:tag w:val="VAL-816-c1-Vital signs-4"/>
                <w:id w:val="8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6 C1 Laboratory findings 1"/>
                <w:tag w:val="VAL-816-c1-Laboratory findings-1"/>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2"/>
                <w:tag w:val="VAL-816-c1-Laboratory findings-2"/>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3"/>
                <w:tag w:val="VAL-816-c1-Laboratory findings-3"/>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Laboratory findings 4"/>
                <w:tag w:val="VAL-816-c1-Laboratory findings-4"/>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6 C1 Medication regimen 1"/>
                <w:tag w:val="VAL-816-c1-Medication regimen-1"/>
                <w:id w:val="8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2"/>
                <w:tag w:val="VAL-816-c1-Medication regimen-2"/>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3"/>
                <w:tag w:val="VAL-816-c1-Medication regimen-3"/>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Medication regimen 4"/>
                <w:tag w:val="VAL-816-c1-Medication regimen-4"/>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6 C1 Hospital course 1"/>
                <w:tag w:val="VAL-816-c1-Hospital course-1"/>
                <w:id w:val="8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2"/>
                <w:tag w:val="VAL-816-c1-Hospital course-2"/>
                <w:id w:val="8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3"/>
                <w:tag w:val="VAL-816-c1-Hospital course-3"/>
                <w:id w:val="8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Hospital course 4"/>
                <w:tag w:val="VAL-816-c1-Hospital course-4"/>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6 C1 Chart consistency 1"/>
                <w:tag w:val="VAL-816-c1-Chart consistency-1"/>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2"/>
                <w:tag w:val="VAL-816-c1-Chart consistency-2"/>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3"/>
                <w:tag w:val="VAL-816-c1-Chart consistency-3"/>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Chart consistency 4"/>
                <w:tag w:val="VAL-816-c1-Chart consistency-4"/>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6 C1 Discharge context and follow-up 1"/>
                <w:tag w:val="VAL-816-c1-Discharge context and follow-up-1"/>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2"/>
                <w:tag w:val="VAL-816-c1-Discharge context and follow-up-2"/>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3"/>
                <w:tag w:val="VAL-816-c1-Discharge context and follow-up-3"/>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6 C1 Discharge context and follow-up 4"/>
                <w:tag w:val="VAL-816-c1-Discharge context and follow-up-4"/>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6 c1-overall Pass"/>
                <w:tag w:val="VAL-816-c1-overall-Pass"/>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1-overall Fail"/>
                <w:tag w:val="VAL-816-c1-overall-Fail"/>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6-c1-comment"/>
              <w:id w:val="8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6 c2 Pass"/>
                <w:tag w:val="VAL-816-c2-Pass"/>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2 Fail"/>
                <w:tag w:val="VAL-816-c2-Fail"/>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6-c2-comment"/>
              <w:id w:val="8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6 c3 Pass"/>
                <w:tag w:val="VAL-816-c3-Pass"/>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6 c3 Fail"/>
                <w:tag w:val="VAL-816-c3-Fail"/>
                <w:id w:val="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6 c4 No"/>
                <w:tag w:val="VAL-816-c4-No"/>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4 Yes"/>
                <w:tag w:val="VAL-816-c4-Yes"/>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6 c5-issue No"/>
                <w:tag w:val="VAL-816-c5-issue-No"/>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5-issue Yes"/>
                <w:tag w:val="VAL-816-c5-issue-Yes"/>
                <w:id w:val="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6 c5-leak No"/>
                <w:tag w:val="VAL-816-c5-leak-No"/>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6 c5-leak Yes"/>
                <w:tag w:val="VAL-816-c5-leak-Yes"/>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6-c5-comment"/>
              <w:id w:val="9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6 c6 Easy"/>
                <w:tag w:val="VAL-816-c6-Easy"/>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6 c6 Moderate"/>
                <w:tag w:val="VAL-816-c6-Moderate"/>
                <w:id w:val="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6 c6 Hard"/>
                <w:tag w:val="VAL-816-c6-Hard"/>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6 c6 Inappropriate or outlier"/>
                <w:tag w:val="VAL-816-c6-Inappropriate or outlier"/>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6 overall Accept"/>
                <w:tag w:val="VAL-816-overall-Accept"/>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6 overall Revise"/>
                <w:tag w:val="VAL-816-overall-Revise"/>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6 overall Exclude"/>
                <w:tag w:val="VAL-816-overall-Exclude"/>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6-overall-comment"/>
              <w:id w:val="91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6-reviewer"/>
          <w:id w:val="91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6-date"/>
          <w:id w:val="9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CMV disease was diagnosed before this admission, and valganciclovir was already a home medicine. This diarrhea is improving after one day. Creatinine is 1.0 mg/dL then 0.9 mg/dL. L</w:t>
            </w:r>
          </w:p>
        </w:tc>
        <w:tc>
          <w:tcPr>
            <w:tcW w:type="dxa" w:w="1440"/>
            <w:vAlign w:val="top"/>
          </w:tcPr>
          <w:p>
            <w:pPr>
              <w:spacing w:after="20" w:before="20"/>
            </w:pPr>
            <w:r>
              <w:rPr>
                <w:rFonts w:ascii="Calibri" w:hAnsi="Calibri" w:cs="Calibri"/>
                <w:b w:val="0"/>
                <w:sz w:val="16"/>
              </w:rPr>
              <w:t>The added context supports the discharge decision without stating it.</w:t>
            </w:r>
          </w:p>
        </w:tc>
        <w:tc>
          <w:tcPr>
            <w:tcW w:type="dxa" w:w="1440"/>
            <w:vAlign w:val="top"/>
          </w:tcPr>
          <w:p>
            <w:pPr>
              <w:spacing w:after="20" w:before="20"/>
            </w:pPr>
            <w:r>
              <w:rPr>
                <w:rFonts w:ascii="Calibri" w:hAnsi="Calibri" w:cs="Calibri"/>
                <w:b w:val="0"/>
                <w:sz w:val="16"/>
              </w:rPr>
              <w:t>E12</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VAL-817</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87-year-old 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87-year-old man is admitted after operative repair of a femoral-neck fracture. Home medicines are lisinopril, warfarin for atrial fibrillation, and metformin. He had been fatigued for several days. The fracture followed a fall. Hemoglobin is 9.0 g/dL then 10.1 g/dL. INR is 2.6 on admission and at discharge. No melena is recorded. Warfarin is on the home list for paroxysmal atrial fibrillation and was administered during the hospitalization.</w:t>
      </w:r>
    </w:p>
    <w:p>
      <w:pPr>
        <w:pStyle w:val="Heading3"/>
      </w:pPr>
      <w:r>
        <w:rPr>
          <w:rFonts w:ascii="Calibri" w:hAnsi="Calibri"/>
          <w:color w:val="1F3A5F"/>
        </w:rPr>
        <w:t>Admission note</w:t>
      </w:r>
    </w:p>
    <w:p>
      <w:pPr>
        <w:spacing w:after="120"/>
      </w:pPr>
      <w:r>
        <w:rPr>
          <w:rFonts w:ascii="Calibri" w:hAnsi="Calibri" w:cs="Calibri"/>
          <w:b w:val="0"/>
          <w:sz w:val="22"/>
        </w:rPr>
        <w:t>Admission note. Postoperative femoral-neck fracture. Warfarin is a home medicine for atrial fibrillation. Hemoglobin is 9.0 g/dL and INR is 2.6. The fracture followed a fall. Hemoglobin is 9.0 g/dL then 10.1 g/dL. INR is 2.6 on admission and at discharge. No melena is recorded. Warfarin is on the home list for paroxysmal atrial fibrillation and was administered during the hospitalization.</w:t>
      </w:r>
    </w:p>
    <w:p>
      <w:pPr>
        <w:pStyle w:val="Heading2"/>
      </w:pPr>
      <w:r>
        <w:rPr>
          <w:rFonts w:ascii="Calibri" w:hAnsi="Calibri"/>
          <w:color w:val="1F3A5F"/>
        </w:rPr>
        <w:t>Hospital course</w:t>
      </w:r>
    </w:p>
    <w:p>
      <w:pPr>
        <w:spacing w:after="120"/>
      </w:pPr>
      <w:r>
        <w:rPr>
          <w:rFonts w:ascii="Calibri" w:hAnsi="Calibri" w:cs="Calibri"/>
          <w:b w:val="0"/>
          <w:sz w:val="22"/>
        </w:rPr>
        <w:t>Warfarin was held around the operation and is active again on the inpatient list. INR is 2.6 at discharge and hemoglobin rose from 9.0 g/dL to 10.1 g/dL. Glucose was 127 mg/dL then 113 mg/dL. The fracture followed a fall. Hemoglobin is 9.0 g/dL then 10.1 g/dL. INR is 2.6 on admission and at discharge. No melena is recorded. Warfarin is on the home list for paroxysmal atrial fibrillation and was administered during the hospitalization.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123/72</w:t>
            </w:r>
          </w:p>
        </w:tc>
        <w:tc>
          <w:tcPr>
            <w:tcW w:type="dxa" w:w="1440"/>
            <w:vAlign w:val="top"/>
          </w:tcPr>
          <w:p>
            <w:pPr>
              <w:spacing w:after="20" w:before="20"/>
            </w:pPr>
            <w:r>
              <w:rPr>
                <w:rFonts w:ascii="Calibri" w:hAnsi="Calibri" w:cs="Calibri"/>
                <w:b w:val="0"/>
                <w:sz w:val="20"/>
              </w:rPr>
              <w:t>85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136/73</w:t>
            </w:r>
          </w:p>
        </w:tc>
        <w:tc>
          <w:tcPr>
            <w:tcW w:type="dxa" w:w="1440"/>
            <w:vAlign w:val="top"/>
          </w:tcPr>
          <w:p>
            <w:pPr>
              <w:spacing w:after="20" w:before="20"/>
            </w:pPr>
            <w:r>
              <w:rPr>
                <w:rFonts w:ascii="Calibri" w:hAnsi="Calibri" w:cs="Calibri"/>
                <w:b w:val="0"/>
                <w:sz w:val="20"/>
              </w:rPr>
              <w:t>71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127.0</w:t>
            </w:r>
          </w:p>
        </w:tc>
        <w:tc>
          <w:tcPr>
            <w:tcW w:type="dxa" w:w="2448"/>
            <w:vAlign w:val="top"/>
          </w:tcPr>
          <w:p>
            <w:pPr>
              <w:spacing w:after="20" w:before="20"/>
            </w:pPr>
            <w:r>
              <w:rPr>
                <w:rFonts w:ascii="Calibri" w:hAnsi="Calibri" w:cs="Calibri"/>
                <w:b w:val="0"/>
                <w:sz w:val="20"/>
              </w:rPr>
              <w:t>113.0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2.6</w:t>
            </w:r>
          </w:p>
        </w:tc>
        <w:tc>
          <w:tcPr>
            <w:tcW w:type="dxa" w:w="2448"/>
            <w:vAlign w:val="top"/>
          </w:tcPr>
          <w:p>
            <w:pPr>
              <w:spacing w:after="20" w:before="20"/>
            </w:pPr>
            <w:r>
              <w:rPr>
                <w:rFonts w:ascii="Calibri" w:hAnsi="Calibri" w:cs="Calibri"/>
                <w:b w:val="0"/>
                <w:sz w:val="20"/>
              </w:rPr>
              <w:t>2.6</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9.0</w:t>
            </w:r>
          </w:p>
        </w:tc>
        <w:tc>
          <w:tcPr>
            <w:tcW w:type="dxa" w:w="2448"/>
            <w:vAlign w:val="top"/>
          </w:tcPr>
          <w:p>
            <w:pPr>
              <w:spacing w:after="20" w:before="20"/>
            </w:pPr>
            <w:r>
              <w:rPr>
                <w:rFonts w:ascii="Calibri" w:hAnsi="Calibri" w:cs="Calibri"/>
                <w:b w:val="0"/>
                <w:sz w:val="20"/>
              </w:rPr>
              <w:t>10.1</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Anticoagulation clinic INR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anticoagulation clinic</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7 C1 Presentation and demographics 1"/>
                <w:tag w:val="VAL-817-c1-Presentation and demographics-1"/>
                <w:id w:val="9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2"/>
                <w:tag w:val="VAL-817-c1-Presentation and demographics-2"/>
                <w:id w:val="9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3"/>
                <w:tag w:val="VAL-817-c1-Presentation and demographics-3"/>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Presentation and demographics 4"/>
                <w:tag w:val="VAL-817-c1-Presentation and demographics-4"/>
                <w:id w:val="9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1"/>
                <w:tag w:val="VAL-817-c1-Fit between presentation and diagnosis-1"/>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2"/>
                <w:tag w:val="VAL-817-c1-Fit between presentation and diagnosis-2"/>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3"/>
                <w:tag w:val="VAL-817-c1-Fit between presentation and diagnosis-3"/>
                <w:id w:val="9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Fit between presentation and diagnosis 4"/>
                <w:tag w:val="VAL-817-c1-Fit between presentation and diagnosis-4"/>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7 C1 Vital signs 1"/>
                <w:tag w:val="VAL-817-c1-Vital signs-1"/>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2"/>
                <w:tag w:val="VAL-817-c1-Vital signs-2"/>
                <w:id w:val="9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3"/>
                <w:tag w:val="VAL-817-c1-Vital signs-3"/>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Vital signs 4"/>
                <w:tag w:val="VAL-817-c1-Vital signs-4"/>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7 C1 Laboratory findings 1"/>
                <w:tag w:val="VAL-817-c1-Laboratory findings-1"/>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2"/>
                <w:tag w:val="VAL-817-c1-Laboratory findings-2"/>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3"/>
                <w:tag w:val="VAL-817-c1-Laboratory findings-3"/>
                <w:id w:val="9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Laboratory findings 4"/>
                <w:tag w:val="VAL-817-c1-Laboratory findings-4"/>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7 C1 Medication regimen 1"/>
                <w:tag w:val="VAL-817-c1-Medication regimen-1"/>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2"/>
                <w:tag w:val="VAL-817-c1-Medication regimen-2"/>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3"/>
                <w:tag w:val="VAL-817-c1-Medication regimen-3"/>
                <w:id w:val="9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Medication regimen 4"/>
                <w:tag w:val="VAL-817-c1-Medication regimen-4"/>
                <w:id w:val="9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7 C1 Hospital course 1"/>
                <w:tag w:val="VAL-817-c1-Hospital course-1"/>
                <w:id w:val="9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2"/>
                <w:tag w:val="VAL-817-c1-Hospital course-2"/>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3"/>
                <w:tag w:val="VAL-817-c1-Hospital course-3"/>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Hospital course 4"/>
                <w:tag w:val="VAL-817-c1-Hospital course-4"/>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7 C1 Chart consistency 1"/>
                <w:tag w:val="VAL-817-c1-Chart consistency-1"/>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2"/>
                <w:tag w:val="VAL-817-c1-Chart consistency-2"/>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3"/>
                <w:tag w:val="VAL-817-c1-Chart consistency-3"/>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Chart consistency 4"/>
                <w:tag w:val="VAL-817-c1-Chart consistency-4"/>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7 C1 Discharge context and follow-up 1"/>
                <w:tag w:val="VAL-817-c1-Discharge context and follow-up-1"/>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2"/>
                <w:tag w:val="VAL-817-c1-Discharge context and follow-up-2"/>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3"/>
                <w:tag w:val="VAL-817-c1-Discharge context and follow-up-3"/>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7 C1 Discharge context and follow-up 4"/>
                <w:tag w:val="VAL-817-c1-Discharge context and follow-up-4"/>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7 c1-overall Pass"/>
                <w:tag w:val="VAL-817-c1-overall-Pass"/>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1-overall Fail"/>
                <w:tag w:val="VAL-817-c1-overall-Fail"/>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7-c1-comment"/>
              <w:id w:val="9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7 c2 Pass"/>
                <w:tag w:val="VAL-817-c2-Pass"/>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2 Fail"/>
                <w:tag w:val="VAL-817-c2-Fail"/>
                <w:id w:val="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7-c2-comment"/>
              <w:id w:val="9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7 c3 Pass"/>
                <w:tag w:val="VAL-817-c3-Pass"/>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7 c3 Fail"/>
                <w:tag w:val="VAL-817-c3-Fail"/>
                <w:id w:val="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7 c4 No"/>
                <w:tag w:val="VAL-817-c4-No"/>
                <w:id w:val="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4 Yes"/>
                <w:tag w:val="VAL-817-c4-Yes"/>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7 c5-issue No"/>
                <w:tag w:val="VAL-817-c5-issue-No"/>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5-issue Yes"/>
                <w:tag w:val="VAL-817-c5-issue-Yes"/>
                <w:id w:val="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7 c5-leak No"/>
                <w:tag w:val="VAL-817-c5-leak-No"/>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7 c5-leak Yes"/>
                <w:tag w:val="VAL-817-c5-leak-Yes"/>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7-c5-comment"/>
              <w:id w:val="9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7 c6 Easy"/>
                <w:tag w:val="VAL-817-c6-Easy"/>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7 c6 Moderate"/>
                <w:tag w:val="VAL-817-c6-Moderate"/>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7 c6 Hard"/>
                <w:tag w:val="VAL-817-c6-Hard"/>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7 c6 Inappropriate or outlier"/>
                <w:tag w:val="VAL-817-c6-Inappropriate or outlier"/>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7 overall Accept"/>
                <w:tag w:val="VAL-817-overall-Accept"/>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7 overall Revise"/>
                <w:tag w:val="VAL-817-overall-Revise"/>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7 overall Exclude"/>
                <w:tag w:val="VAL-817-overall-Exclude"/>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7-overall-comment"/>
              <w:id w:val="9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7-reviewer"/>
          <w:id w:val="9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7-date"/>
          <w:id w:val="97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The fracture followed a fall. Hemoglobin is 9.0 g/dL then 10.1 g/dL. INR is 2.6 on admission and at discharge. No melena is recorded. Warfarin is on the home list for paroxysmal at</w:t>
            </w:r>
          </w:p>
        </w:tc>
        <w:tc>
          <w:tcPr>
            <w:tcW w:type="dxa" w:w="1440"/>
            <w:vAlign w:val="top"/>
          </w:tcPr>
          <w:p>
            <w:pPr>
              <w:spacing w:after="20" w:before="20"/>
            </w:pPr>
            <w:r>
              <w:rPr>
                <w:rFonts w:ascii="Calibri" w:hAnsi="Calibri" w:cs="Calibri"/>
                <w:b w:val="0"/>
                <w:sz w:val="16"/>
              </w:rPr>
              <w:t>The added context supports the discharge decision without stating it.</w:t>
            </w:r>
          </w:p>
        </w:tc>
        <w:tc>
          <w:tcPr>
            <w:tcW w:type="dxa" w:w="1440"/>
            <w:vAlign w:val="top"/>
          </w:tcPr>
          <w:p>
            <w:pPr>
              <w:spacing w:after="20" w:before="20"/>
            </w:pPr>
            <w:r>
              <w:rPr>
                <w:rFonts w:ascii="Calibri" w:hAnsi="Calibri" w:cs="Calibri"/>
                <w:b w:val="0"/>
                <w:sz w:val="16"/>
              </w:rPr>
              <w:t>CASE_SOURCE</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VAL-818</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79</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79-year-old 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He was admitted after operative repair of a femoral-neck fracture. Hemoglobin was 7.9 g/dL then 10.3 g/dL. INR was 2.3 then 2.9. No melena is recorded. Warfarin 5 mg daily is on the home list for paroxysmal atrial fibrillation and was administered during the hospitalization. No melena is recorded. The postoperative hemoglobin nadir is 7.9 g/dL, and the discharge hemoglobin is 10.3 g/dL. Warfarin is on the home list for paroxysmal atrial fibrillation.</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He was admitted after operative repair of a femoral-neck fracture. Hemoglobin was 7.9 g/dL then 10.3 g/dL. INR was 2.3 then 2.9. No melena is recorded. Warfarin 5 mg daily is on the home list for paroxysmal atrial fibrillation and was administered during the hospitalization. No melena is recorded. The postoperative hemoglobin nadir is 7.9 g/dL, and the discharge hemoglobin is 10.3 g/dL. Warfarin is on the home list for paroxysmal atrial fibrillation.</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 No melena is recorded. The postoperative hemoglobin nadir is 7.9 g/dL, and the discharge hemoglobin is 10.3 g/dL. Warfarin is on the home list for paroxysmal atrial fibrillation.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120/81</w:t>
            </w:r>
          </w:p>
        </w:tc>
        <w:tc>
          <w:tcPr>
            <w:tcW w:type="dxa" w:w="1440"/>
            <w:vAlign w:val="top"/>
          </w:tcPr>
          <w:p>
            <w:pPr>
              <w:spacing w:after="20" w:before="20"/>
            </w:pPr>
            <w:r>
              <w:rPr>
                <w:rFonts w:ascii="Calibri" w:hAnsi="Calibri" w:cs="Calibri"/>
                <w:b w:val="0"/>
                <w:sz w:val="20"/>
              </w:rPr>
              <w:t>89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124/74</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2.3</w:t>
            </w:r>
          </w:p>
        </w:tc>
        <w:tc>
          <w:tcPr>
            <w:tcW w:type="dxa" w:w="2448"/>
            <w:vAlign w:val="top"/>
          </w:tcPr>
          <w:p>
            <w:pPr>
              <w:spacing w:after="20" w:before="20"/>
            </w:pPr>
            <w:r>
              <w:rPr>
                <w:rFonts w:ascii="Calibri" w:hAnsi="Calibri" w:cs="Calibri"/>
                <w:b w:val="0"/>
                <w:sz w:val="20"/>
              </w:rPr>
              <w:t>2.9</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7.9</w:t>
            </w:r>
          </w:p>
        </w:tc>
        <w:tc>
          <w:tcPr>
            <w:tcW w:type="dxa" w:w="2448"/>
            <w:vAlign w:val="top"/>
          </w:tcPr>
          <w:p>
            <w:pPr>
              <w:spacing w:after="20" w:before="20"/>
            </w:pPr>
            <w:r>
              <w:rPr>
                <w:rFonts w:ascii="Calibri" w:hAnsi="Calibri" w:cs="Calibri"/>
                <w:b w:val="0"/>
                <w:sz w:val="20"/>
              </w:rPr>
              <w:t>10.3</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Orthopedic and anticoagulation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orthopedics</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8 C1 Presentation and demographics 1"/>
                <w:tag w:val="VAL-818-c1-Presentation and demographics-1"/>
                <w:id w:val="9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2"/>
                <w:tag w:val="VAL-818-c1-Presentation and demographics-2"/>
                <w:id w:val="9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3"/>
                <w:tag w:val="VAL-818-c1-Presentation and demographics-3"/>
                <w:id w:val="9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Presentation and demographics 4"/>
                <w:tag w:val="VAL-818-c1-Presentation and demographics-4"/>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1"/>
                <w:tag w:val="VAL-818-c1-Fit between presentation and diagnosis-1"/>
                <w:id w:val="9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2"/>
                <w:tag w:val="VAL-818-c1-Fit between presentation and diagnosis-2"/>
                <w:id w:val="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3"/>
                <w:tag w:val="VAL-818-c1-Fit between presentation and diagnosis-3"/>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Fit between presentation and diagnosis 4"/>
                <w:tag w:val="VAL-818-c1-Fit between presentation and diagnosis-4"/>
                <w:id w:val="9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8 C1 Vital signs 1"/>
                <w:tag w:val="VAL-818-c1-Vital signs-1"/>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2"/>
                <w:tag w:val="VAL-818-c1-Vital signs-2"/>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3"/>
                <w:tag w:val="VAL-818-c1-Vital signs-3"/>
                <w:id w:val="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Vital signs 4"/>
                <w:tag w:val="VAL-818-c1-Vital signs-4"/>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8 C1 Laboratory findings 1"/>
                <w:tag w:val="VAL-818-c1-Laboratory findings-1"/>
                <w:id w:val="9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2"/>
                <w:tag w:val="VAL-818-c1-Laboratory findings-2"/>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3"/>
                <w:tag w:val="VAL-818-c1-Laboratory findings-3"/>
                <w:id w:val="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Laboratory findings 4"/>
                <w:tag w:val="VAL-818-c1-Laboratory findings-4"/>
                <w:id w:val="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8 C1 Medication regimen 1"/>
                <w:tag w:val="VAL-818-c1-Medication regimen-1"/>
                <w:id w:val="9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2"/>
                <w:tag w:val="VAL-818-c1-Medication regimen-2"/>
                <w:id w:val="9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3"/>
                <w:tag w:val="VAL-818-c1-Medication regimen-3"/>
                <w:id w:val="9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Medication regimen 4"/>
                <w:tag w:val="VAL-818-c1-Medication regimen-4"/>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8 C1 Hospital course 1"/>
                <w:tag w:val="VAL-818-c1-Hospital course-1"/>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2"/>
                <w:tag w:val="VAL-818-c1-Hospital course-2"/>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3"/>
                <w:tag w:val="VAL-818-c1-Hospital course-3"/>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Hospital course 4"/>
                <w:tag w:val="VAL-818-c1-Hospital course-4"/>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8 C1 Chart consistency 1"/>
                <w:tag w:val="VAL-818-c1-Chart consistency-1"/>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2"/>
                <w:tag w:val="VAL-818-c1-Chart consistency-2"/>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3"/>
                <w:tag w:val="VAL-818-c1-Chart consistency-3"/>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Chart consistency 4"/>
                <w:tag w:val="VAL-818-c1-Chart consistency-4"/>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8 C1 Discharge context and follow-up 1"/>
                <w:tag w:val="VAL-818-c1-Discharge context and follow-up-1"/>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2"/>
                <w:tag w:val="VAL-818-c1-Discharge context and follow-up-2"/>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3"/>
                <w:tag w:val="VAL-818-c1-Discharge context and follow-up-3"/>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8 C1 Discharge context and follow-up 4"/>
                <w:tag w:val="VAL-818-c1-Discharge context and follow-up-4"/>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8 c1-overall Pass"/>
                <w:tag w:val="VAL-818-c1-overall-Pass"/>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1-overall Fail"/>
                <w:tag w:val="VAL-818-c1-overall-Fail"/>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8-c1-comment"/>
              <w:id w:val="10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8 c2 Pass"/>
                <w:tag w:val="VAL-818-c2-Pass"/>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2 Fail"/>
                <w:tag w:val="VAL-818-c2-Fail"/>
                <w:id w:val="10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8-c2-comment"/>
              <w:id w:val="10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warfarin sodium 5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Holding warfarin is acceptable because the postoperative hemoglobin nadir was 7.9 g/dL. The reference continues it because atrial fibrillation is the indication, the discharge hemoglobin is 10.3 g/dL, and the discharge INR is 2.9.</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Continue warfarin versus hold, given a postoperative hemoglobin nadir of 7.9 g/dL and a discharge value of 10.3 g/dL?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8-adjudication"/>
              <w:id w:val="10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8 c3 Pass"/>
                <w:tag w:val="VAL-818-c3-Pass"/>
                <w:id w:val="10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8 c3 Fail"/>
                <w:tag w:val="VAL-818-c3-Fail"/>
                <w:id w:val="1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8 c4 No"/>
                <w:tag w:val="VAL-818-c4-No"/>
                <w:id w:val="1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4 Yes"/>
                <w:tag w:val="VAL-818-c4-Yes"/>
                <w:id w:val="1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8 c5-issue No"/>
                <w:tag w:val="VAL-818-c5-issue-No"/>
                <w:id w:val="10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5-issue Yes"/>
                <w:tag w:val="VAL-818-c5-issue-Yes"/>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8 c5-leak No"/>
                <w:tag w:val="VAL-818-c5-leak-No"/>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8 c5-leak Yes"/>
                <w:tag w:val="VAL-818-c5-leak-Yes"/>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8-c5-comment"/>
              <w:id w:val="10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8 c6 Easy"/>
                <w:tag w:val="VAL-818-c6-Easy"/>
                <w:id w:val="10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8 c6 Moderate"/>
                <w:tag w:val="VAL-818-c6-Moderate"/>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8 c6 Hard"/>
                <w:tag w:val="VAL-818-c6-Hard"/>
                <w:id w:val="1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8 c6 Inappropriate or outlier"/>
                <w:tag w:val="VAL-818-c6-Inappropriate or outlier"/>
                <w:id w:val="1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8 overall Accept"/>
                <w:tag w:val="VAL-818-overall-Accept"/>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8 overall Revise"/>
                <w:tag w:val="VAL-818-overall-Revise"/>
                <w:id w:val="10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8 overall Exclude"/>
                <w:tag w:val="VAL-818-overall-Exclude"/>
                <w:id w:val="1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8-overall-comment"/>
              <w:id w:val="102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8-reviewer"/>
          <w:id w:val="103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8-date"/>
          <w:id w:val="10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No melena is recorded. The postoperative hemoglobin nadir is 7.9 g/dL, and the discharge hemoglobin is 10.3 g/dL. Warfarin is on the home list for paroxysmal atrial fibrillation.</w:t>
            </w:r>
          </w:p>
        </w:tc>
        <w:tc>
          <w:tcPr>
            <w:tcW w:type="dxa" w:w="1440"/>
            <w:vAlign w:val="top"/>
          </w:tcPr>
          <w:p>
            <w:pPr>
              <w:spacing w:after="20" w:before="20"/>
            </w:pPr>
            <w:r>
              <w:rPr>
                <w:rFonts w:ascii="Calibri" w:hAnsi="Calibri" w:cs="Calibri"/>
                <w:b w:val="0"/>
                <w:sz w:val="16"/>
              </w:rPr>
              <w:t>Postoperative hemoglobin nadir was 7.9 g/dL. Continuing warfarin and a hold are both encoded.</w:t>
            </w:r>
          </w:p>
        </w:tc>
        <w:tc>
          <w:tcPr>
            <w:tcW w:type="dxa" w:w="1440"/>
            <w:vAlign w:val="top"/>
          </w:tcPr>
          <w:p>
            <w:pPr>
              <w:spacing w:after="20" w:before="20"/>
            </w:pPr>
            <w:r>
              <w:rPr>
                <w:rFonts w:ascii="Calibri" w:hAnsi="Calibri" w:cs="Calibri"/>
                <w:b w:val="0"/>
                <w:sz w:val="16"/>
              </w:rPr>
              <w:t>CASE_SOURCE</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VAL-819</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70</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70-year-old Female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He was admitted after operative repair of a femoral-neck fracture. Warfarin was not given on the operative day and was given on later hospital days. INR was 2.5 then 2.6. An anticoagulation-clinic visit is scheduled. Hemoglobin is 10.4 g/dL then 11.1 g/dL. No melena is recorded. Warfarin is on the home list for paroxysmal atrial fibrillation. Creatinine is 0.9 mg/dL then 1.1 mg/dL.</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Fracture of unspecified part of neck of right femur, initial encounter for closed fracture. Symptoms: Nausea for two days (persistent). Medications continued from home: lisinopril 10 MG Oral Tablet, warfarin sodium 5 MG Oral Tablet. He was admitted after operative repair of a femoral-neck fracture. Warfarin was not given on the operative day and was given on later hospital days. INR was 2.5 then 2.6. An anticoagulation-clinic visit is scheduled. Hemoglobin is 10.4 g/dL then 11.1 g/dL. No melena is recorded. Warfarin is on the home list for paroxysmal atrial fibrillation. Creatinine is 0.9 mg/dL then 1.1 mg/dL.</w:t>
      </w:r>
    </w:p>
    <w:p>
      <w:pPr>
        <w:pStyle w:val="Heading2"/>
      </w:pPr>
      <w:r>
        <w:rPr>
          <w:rFonts w:ascii="Calibri" w:hAnsi="Calibri"/>
          <w:color w:val="1F3A5F"/>
        </w:rPr>
        <w:t>Hospital course</w:t>
      </w:r>
    </w:p>
    <w:p>
      <w:pPr>
        <w:spacing w:after="120"/>
      </w:pPr>
      <w:r>
        <w:rPr>
          <w:rFonts w:ascii="Calibri" w:hAnsi="Calibri" w:cs="Calibri"/>
          <w:b w:val="0"/>
          <w:sz w:val="22"/>
        </w:rPr>
        <w:t>Warfarin was not given on the operative day and was given on later hospital days. Hemoglobin is 10.4 g/dL then 11.1 g/dL. No melena is recorded. Warfarin is on the home list for paroxysmal atrial fibrillation. Creatinine is 0.9 mg/dL then 1.1 mg/dL.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133/84</w:t>
            </w:r>
          </w:p>
        </w:tc>
        <w:tc>
          <w:tcPr>
            <w:tcW w:type="dxa" w:w="1440"/>
            <w:vAlign w:val="top"/>
          </w:tcPr>
          <w:p>
            <w:pPr>
              <w:spacing w:after="20" w:before="20"/>
            </w:pPr>
            <w:r>
              <w:rPr>
                <w:rFonts w:ascii="Calibri" w:hAnsi="Calibri" w:cs="Calibri"/>
                <w:b w:val="0"/>
                <w:sz w:val="20"/>
              </w:rPr>
              <w:t>71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127/81</w:t>
            </w:r>
          </w:p>
        </w:tc>
        <w:tc>
          <w:tcPr>
            <w:tcW w:type="dxa" w:w="1440"/>
            <w:vAlign w:val="top"/>
          </w:tcPr>
          <w:p>
            <w:pPr>
              <w:spacing w:after="20" w:before="20"/>
            </w:pPr>
            <w:r>
              <w:rPr>
                <w:rFonts w:ascii="Calibri" w:hAnsi="Calibri" w:cs="Calibri"/>
                <w:b w:val="0"/>
                <w:sz w:val="20"/>
              </w:rPr>
              <w:t>88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1.1</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2.5</w:t>
            </w:r>
          </w:p>
        </w:tc>
        <w:tc>
          <w:tcPr>
            <w:tcW w:type="dxa" w:w="2448"/>
            <w:vAlign w:val="top"/>
          </w:tcPr>
          <w:p>
            <w:pPr>
              <w:spacing w:after="20" w:before="20"/>
            </w:pPr>
            <w:r>
              <w:rPr>
                <w:rFonts w:ascii="Calibri" w:hAnsi="Calibri" w:cs="Calibri"/>
                <w:b w:val="0"/>
                <w:sz w:val="20"/>
              </w:rPr>
              <w:t>2.6</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w:t>
            </w:r>
          </w:p>
        </w:tc>
        <w:tc>
          <w:tcPr>
            <w:tcW w:type="dxa" w:w="2448"/>
            <w:vAlign w:val="top"/>
          </w:tcPr>
          <w:p>
            <w:pPr>
              <w:spacing w:after="20" w:before="20"/>
            </w:pPr>
            <w:r>
              <w:rPr>
                <w:rFonts w:ascii="Calibri" w:hAnsi="Calibri" w:cs="Calibri"/>
                <w:b w:val="0"/>
                <w:sz w:val="20"/>
              </w:rPr>
              <w:t>10.4</w:t>
            </w:r>
          </w:p>
        </w:tc>
        <w:tc>
          <w:tcPr>
            <w:tcW w:type="dxa" w:w="2448"/>
            <w:vAlign w:val="top"/>
          </w:tcPr>
          <w:p>
            <w:pPr>
              <w:spacing w:after="20" w:before="20"/>
            </w:pPr>
            <w:r>
              <w:rPr>
                <w:rFonts w:ascii="Calibri" w:hAnsi="Calibri" w:cs="Calibri"/>
                <w:b w:val="0"/>
                <w:sz w:val="20"/>
              </w:rPr>
              <w:t>11.1</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Anticoagulation supply and INR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anticoagulation clinic</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9 C1 Presentation and demographics 1"/>
                <w:tag w:val="VAL-819-c1-Presentation and demographics-1"/>
                <w:id w:val="10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2"/>
                <w:tag w:val="VAL-819-c1-Presentation and demographics-2"/>
                <w:id w:val="10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3"/>
                <w:tag w:val="VAL-819-c1-Presentation and demographics-3"/>
                <w:id w:val="10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Presentation and demographics 4"/>
                <w:tag w:val="VAL-819-c1-Presentation and demographics-4"/>
                <w:id w:val="10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1"/>
                <w:tag w:val="VAL-819-c1-Fit between presentation and diagnosis-1"/>
                <w:id w:val="10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2"/>
                <w:tag w:val="VAL-819-c1-Fit between presentation and diagnosis-2"/>
                <w:id w:val="10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3"/>
                <w:tag w:val="VAL-819-c1-Fit between presentation and diagnosis-3"/>
                <w:id w:val="10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Fit between presentation and diagnosis 4"/>
                <w:tag w:val="VAL-819-c1-Fit between presentation and diagnosis-4"/>
                <w:id w:val="10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9 C1 Vital signs 1"/>
                <w:tag w:val="VAL-819-c1-Vital signs-1"/>
                <w:id w:val="10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2"/>
                <w:tag w:val="VAL-819-c1-Vital signs-2"/>
                <w:id w:val="10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3"/>
                <w:tag w:val="VAL-819-c1-Vital signs-3"/>
                <w:id w:val="10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Vital signs 4"/>
                <w:tag w:val="VAL-819-c1-Vital signs-4"/>
                <w:id w:val="10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9 C1 Laboratory findings 1"/>
                <w:tag w:val="VAL-819-c1-Laboratory findings-1"/>
                <w:id w:val="10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2"/>
                <w:tag w:val="VAL-819-c1-Laboratory findings-2"/>
                <w:id w:val="10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3"/>
                <w:tag w:val="VAL-819-c1-Laboratory findings-3"/>
                <w:id w:val="10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Laboratory findings 4"/>
                <w:tag w:val="VAL-819-c1-Laboratory findings-4"/>
                <w:id w:val="10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9 C1 Medication regimen 1"/>
                <w:tag w:val="VAL-819-c1-Medication regimen-1"/>
                <w:id w:val="10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2"/>
                <w:tag w:val="VAL-819-c1-Medication regimen-2"/>
                <w:id w:val="10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3"/>
                <w:tag w:val="VAL-819-c1-Medication regimen-3"/>
                <w:id w:val="10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Medication regimen 4"/>
                <w:tag w:val="VAL-819-c1-Medication regimen-4"/>
                <w:id w:val="10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9 C1 Hospital course 1"/>
                <w:tag w:val="VAL-819-c1-Hospital course-1"/>
                <w:id w:val="10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2"/>
                <w:tag w:val="VAL-819-c1-Hospital course-2"/>
                <w:id w:val="10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3"/>
                <w:tag w:val="VAL-819-c1-Hospital course-3"/>
                <w:id w:val="10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Hospital course 4"/>
                <w:tag w:val="VAL-819-c1-Hospital course-4"/>
                <w:id w:val="10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9 C1 Chart consistency 1"/>
                <w:tag w:val="VAL-819-c1-Chart consistency-1"/>
                <w:id w:val="10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2"/>
                <w:tag w:val="VAL-819-c1-Chart consistency-2"/>
                <w:id w:val="10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3"/>
                <w:tag w:val="VAL-819-c1-Chart consistency-3"/>
                <w:id w:val="10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Chart consistency 4"/>
                <w:tag w:val="VAL-819-c1-Chart consistency-4"/>
                <w:id w:val="10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9 C1 Discharge context and follow-up 1"/>
                <w:tag w:val="VAL-819-c1-Discharge context and follow-up-1"/>
                <w:id w:val="10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2"/>
                <w:tag w:val="VAL-819-c1-Discharge context and follow-up-2"/>
                <w:id w:val="10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3"/>
                <w:tag w:val="VAL-819-c1-Discharge context and follow-up-3"/>
                <w:id w:val="10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9 C1 Discharge context and follow-up 4"/>
                <w:tag w:val="VAL-819-c1-Discharge context and follow-up-4"/>
                <w:id w:val="10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9 c1-overall Pass"/>
                <w:tag w:val="VAL-819-c1-overall-Pass"/>
                <w:id w:val="10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1-overall Fail"/>
                <w:tag w:val="VAL-819-c1-overall-Fail"/>
                <w:id w:val="10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9-c1-comment"/>
              <w:id w:val="10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9 c2 Pass"/>
                <w:tag w:val="VAL-819-c2-Pass"/>
                <w:id w:val="10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2 Fail"/>
                <w:tag w:val="VAL-819-c2-Fail"/>
                <w:id w:val="10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9-c2-comment"/>
              <w:id w:val="10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9 c3 Pass"/>
                <w:tag w:val="VAL-819-c3-Pass"/>
                <w:id w:val="10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9 c3 Fail"/>
                <w:tag w:val="VAL-819-c3-Fail"/>
                <w:id w:val="10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9 c4 No"/>
                <w:tag w:val="VAL-819-c4-No"/>
                <w:id w:val="10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4 Yes"/>
                <w:tag w:val="VAL-819-c4-Yes"/>
                <w:id w:val="10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9 c5-issue No"/>
                <w:tag w:val="VAL-819-c5-issue-No"/>
                <w:id w:val="10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5-issue Yes"/>
                <w:tag w:val="VAL-819-c5-issue-Yes"/>
                <w:id w:val="10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9 c5-leak No"/>
                <w:tag w:val="VAL-819-c5-leak-No"/>
                <w:id w:val="10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9 c5-leak Yes"/>
                <w:tag w:val="VAL-819-c5-leak-Yes"/>
                <w:id w:val="10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9-c5-comment"/>
              <w:id w:val="10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9 c6 Easy"/>
                <w:tag w:val="VAL-819-c6-Easy"/>
                <w:id w:val="10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9 c6 Moderate"/>
                <w:tag w:val="VAL-819-c6-Moderate"/>
                <w:id w:val="10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9 c6 Hard"/>
                <w:tag w:val="VAL-819-c6-Hard"/>
                <w:id w:val="10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9 c6 Inappropriate or outlier"/>
                <w:tag w:val="VAL-819-c6-Inappropriate or outlier"/>
                <w:id w:val="10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9 overall Accept"/>
                <w:tag w:val="VAL-819-overall-Accept"/>
                <w:id w:val="10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9 overall Revise"/>
                <w:tag w:val="VAL-819-overall-Revise"/>
                <w:id w:val="10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9 overall Exclude"/>
                <w:tag w:val="VAL-819-overall-Exclude"/>
                <w:id w:val="10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9-overall-comment"/>
              <w:id w:val="10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9-reviewer"/>
          <w:id w:val="10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9-date"/>
          <w:id w:val="108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Hemoglobin is 10.4 g/dL then 11.1 g/dL. No melena is recorded. Warfarin is on the home list for paroxysmal atrial fibrillation. Creatinine is 0.9 mg/dL then 1.1 mg/dL.</w:t>
            </w:r>
          </w:p>
        </w:tc>
        <w:tc>
          <w:tcPr>
            <w:tcW w:type="dxa" w:w="1440"/>
            <w:vAlign w:val="top"/>
          </w:tcPr>
          <w:p>
            <w:pPr>
              <w:spacing w:after="20" w:before="20"/>
            </w:pPr>
            <w:r>
              <w:rPr>
                <w:rFonts w:ascii="Calibri" w:hAnsi="Calibri" w:cs="Calibri"/>
                <w:b w:val="0"/>
                <w:sz w:val="16"/>
              </w:rPr>
              <w:t>Hemoglobin 10.4 then 11.1 g/dL is synthetic. The operative-day warfarin gap is described without a discharge instruction.</w:t>
            </w:r>
          </w:p>
        </w:tc>
        <w:tc>
          <w:tcPr>
            <w:tcW w:type="dxa" w:w="1440"/>
            <w:vAlign w:val="top"/>
          </w:tcPr>
          <w:p>
            <w:pPr>
              <w:spacing w:after="20" w:before="20"/>
            </w:pPr>
            <w:r>
              <w:rPr>
                <w:rFonts w:ascii="Calibri" w:hAnsi="Calibri" w:cs="Calibri"/>
                <w:b w:val="0"/>
                <w:sz w:val="16"/>
              </w:rPr>
              <w:t>E9</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VAL-820</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Fracture of unspecified part of neck of right femur, initial encounter for closed fracture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rehab</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Female with Fracture of unspecified part of neck of right femur, initial encounter for closed fracture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woman is admitted after hip-fracture surgery. Home medicines are lisinopril, warfarin for atrial fibrillation, and metformin. Enoxaparin was started during the hospitalization for venous-thromboembolism prophylaxis. No melena is recorded. Hemoglobin is 8.3 g/dL then 11.1 g/dL. INR is 3.2 then 2.0. Enoxaparin was started in the hospital for venous-thromboembolism prophylaxis and is not a home medicine. Warfarin is on the home list for paroxysmal atrial fibrillation.</w:t>
      </w:r>
    </w:p>
    <w:p>
      <w:pPr>
        <w:pStyle w:val="Heading3"/>
      </w:pPr>
      <w:r>
        <w:rPr>
          <w:rFonts w:ascii="Calibri" w:hAnsi="Calibri"/>
          <w:color w:val="1F3A5F"/>
        </w:rPr>
        <w:t>Admission note</w:t>
      </w:r>
    </w:p>
    <w:p>
      <w:pPr>
        <w:spacing w:after="120"/>
      </w:pPr>
      <w:r>
        <w:rPr>
          <w:rFonts w:ascii="Calibri" w:hAnsi="Calibri" w:cs="Calibri"/>
          <w:b w:val="0"/>
          <w:sz w:val="22"/>
        </w:rPr>
        <w:t>Admission note. Postoperative hip fracture. Enoxaparin 40 MG subcutaneous once daily is inpatient venous-thromboembolism prophylaxis. Warfarin is the home medicine for atrial fibrillation. No melena is recorded. Hemoglobin is 8.3 g/dL then 11.1 g/dL. INR is 3.2 then 2.0. Enoxaparin was started in the hospital for venous-thromboembolism prophylaxis and is not a home medicine. Warfarin is on the home list for paroxysmal atrial fibrillation.</w:t>
      </w:r>
    </w:p>
    <w:p>
      <w:pPr>
        <w:pStyle w:val="Heading2"/>
      </w:pPr>
      <w:r>
        <w:rPr>
          <w:rFonts w:ascii="Calibri" w:hAnsi="Calibri"/>
          <w:color w:val="1F3A5F"/>
        </w:rPr>
        <w:t>Hospital course</w:t>
      </w:r>
    </w:p>
    <w:p>
      <w:pPr>
        <w:spacing w:after="120"/>
      </w:pPr>
      <w:r>
        <w:rPr>
          <w:rFonts w:ascii="Calibri" w:hAnsi="Calibri" w:cs="Calibri"/>
          <w:b w:val="0"/>
          <w:sz w:val="22"/>
        </w:rPr>
        <w:t>Enoxaparin was used for venous-thromboembolism prophylaxis. It was not a home medicine. INR was 3.2 on admission and 2.0 at discharge. Hemoglobin rose from 8.3 g/dL to 11.1 g/dL. Warfarin remained the atrial-fibrillation medicine. No melena is recorded. Hemoglobin is 8.3 g/dL then 11.1 g/dL. INR is 3.2 then 2.0. Enoxaparin was started in the hospital for venous-thromboembolism prophylaxis and is not a home medicine. Warfarin is on the home list for paroxysmal atrial fibrillation.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Fracture of unspecified part of neck of right femur, initial encounter for closed fracture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138/72</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114/77</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124.0</w:t>
            </w:r>
          </w:p>
        </w:tc>
        <w:tc>
          <w:tcPr>
            <w:tcW w:type="dxa" w:w="2448"/>
            <w:vAlign w:val="top"/>
          </w:tcPr>
          <w:p>
            <w:pPr>
              <w:spacing w:after="20" w:before="20"/>
            </w:pPr>
            <w:r>
              <w:rPr>
                <w:rFonts w:ascii="Calibri" w:hAnsi="Calibri" w:cs="Calibri"/>
                <w:b w:val="0"/>
                <w:sz w:val="20"/>
              </w:rPr>
              <w:t>119.0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INR in Platelet poor plasma or blood by Coagulation assay</w:t>
            </w:r>
          </w:p>
        </w:tc>
        <w:tc>
          <w:tcPr>
            <w:tcW w:type="dxa" w:w="2448"/>
            <w:vAlign w:val="top"/>
          </w:tcPr>
          <w:p>
            <w:pPr>
              <w:spacing w:after="20" w:before="20"/>
            </w:pPr>
            <w:r>
              <w:rPr>
                <w:rFonts w:ascii="Calibri" w:hAnsi="Calibri" w:cs="Calibri"/>
                <w:b w:val="0"/>
                <w:sz w:val="20"/>
              </w:rPr>
              <w:t>3.2</w:t>
            </w:r>
          </w:p>
        </w:tc>
        <w:tc>
          <w:tcPr>
            <w:tcW w:type="dxa" w:w="2448"/>
            <w:vAlign w:val="top"/>
          </w:tcPr>
          <w:p>
            <w:pPr>
              <w:spacing w:after="20" w:before="20"/>
            </w:pPr>
            <w:r>
              <w:rPr>
                <w:rFonts w:ascii="Calibri" w:hAnsi="Calibri" w:cs="Calibri"/>
                <w:b w:val="0"/>
                <w:sz w:val="20"/>
              </w:rPr>
              <w:t>2.0</w:t>
            </w:r>
          </w:p>
        </w:tc>
        <w:tc>
          <w:tcPr>
            <w:tcW w:type="dxa" w:w="1152"/>
            <w:vAlign w:val="top"/>
          </w:tcPr>
          <w:p>
            <w:pPr>
              <w:spacing w:after="20" w:before="20"/>
            </w:pPr>
            <w:r>
              <w:rPr>
                <w:rFonts w:ascii="Calibri" w:hAnsi="Calibri" w:cs="Calibri"/>
                <w:b w:val="0"/>
                <w:sz w:val="20"/>
              </w:rPr>
              <w:t>{INR}</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8.3</w:t>
            </w:r>
          </w:p>
        </w:tc>
        <w:tc>
          <w:tcPr>
            <w:tcW w:type="dxa" w:w="2448"/>
            <w:vAlign w:val="top"/>
          </w:tcPr>
          <w:p>
            <w:pPr>
              <w:spacing w:after="20" w:before="20"/>
            </w:pPr>
            <w:r>
              <w:rPr>
                <w:rFonts w:ascii="Calibri" w:hAnsi="Calibri" w:cs="Calibri"/>
                <w:b w:val="0"/>
                <w:sz w:val="20"/>
              </w:rPr>
              <w:t>11.1</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98.000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0.4 ML enoxaparin sodium 100 MG/ML Prefilled Syringe</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subcutaneous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Inpatient venous-thromboembolism prophylaxis; Note: Started during the hospitalization for venous-thromboembolism prophylaxis after hip-fracture surgery. Not a home medicine and not treatment for atrial fibrillation.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warfarin sodium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Open reduction and internal fixation of femoral neck fracture</w:t>
            </w:r>
          </w:p>
        </w:tc>
        <w:tc>
          <w:tcPr>
            <w:tcW w:type="dxa" w:w="4896"/>
            <w:vAlign w:val="top"/>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orthopedics</w:t>
            </w:r>
          </w:p>
        </w:tc>
        <w:tc>
          <w:tcPr>
            <w:tcW w:type="dxa" w:w="3264"/>
            <w:vAlign w:val="top"/>
          </w:tcPr>
          <w:p>
            <w:pPr>
              <w:spacing w:after="20" w:before="20"/>
            </w:pPr>
            <w:r>
              <w:rPr>
                <w:rFonts w:ascii="Calibri" w:hAnsi="Calibri" w:cs="Calibri"/>
                <w:b w:val="0"/>
                <w:sz w:val="20"/>
              </w:rPr>
              <w:t>Orthopedic postoperative recommendations were recorded.</w:t>
            </w:r>
          </w:p>
        </w:tc>
        <w:tc>
          <w:tcPr>
            <w:tcW w:type="dxa" w:w="3264"/>
            <w:vAlign w:val="top"/>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Orthopedic rehabilitation follow-up</w:t>
            </w:r>
          </w:p>
        </w:tc>
        <w:tc>
          <w:tcPr>
            <w:tcW w:type="dxa" w:w="3264"/>
            <w:vAlign w:val="top"/>
          </w:tcPr>
          <w:p>
            <w:pPr>
              <w:spacing w:after="20" w:before="20"/>
            </w:pPr>
            <w:r>
              <w:rPr>
                <w:rFonts w:ascii="Calibri" w:hAnsi="Calibri" w:cs="Calibri"/>
                <w:b w:val="0"/>
                <w:sz w:val="20"/>
              </w:rPr>
              <w:t>10 days</w:t>
            </w:r>
          </w:p>
        </w:tc>
        <w:tc>
          <w:tcPr>
            <w:tcW w:type="dxa" w:w="3264"/>
            <w:vAlign w:val="top"/>
          </w:tcPr>
          <w:p>
            <w:pPr>
              <w:spacing w:after="20" w:before="20"/>
            </w:pPr>
            <w:r>
              <w:rPr>
                <w:rFonts w:ascii="Calibri" w:hAnsi="Calibri" w:cs="Calibri"/>
                <w:b w:val="0"/>
                <w:sz w:val="20"/>
              </w:rPr>
              <w:t>orthopedics</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0 C1 Presentation and demographics 1"/>
                <w:tag w:val="VAL-820-c1-Presentation and demographics-1"/>
                <w:id w:val="10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2"/>
                <w:tag w:val="VAL-820-c1-Presentation and demographics-2"/>
                <w:id w:val="10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3"/>
                <w:tag w:val="VAL-820-c1-Presentation and demographics-3"/>
                <w:id w:val="10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Presentation and demographics 4"/>
                <w:tag w:val="VAL-820-c1-Presentation and demographics-4"/>
                <w:id w:val="10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1"/>
                <w:tag w:val="VAL-820-c1-Fit between presentation and diagnosis-1"/>
                <w:id w:val="10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2"/>
                <w:tag w:val="VAL-820-c1-Fit between presentation and diagnosis-2"/>
                <w:id w:val="10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3"/>
                <w:tag w:val="VAL-820-c1-Fit between presentation and diagnosis-3"/>
                <w:id w:val="10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Fit between presentation and diagnosis 4"/>
                <w:tag w:val="VAL-820-c1-Fit between presentation and diagnosis-4"/>
                <w:id w:val="10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0 C1 Vital signs 1"/>
                <w:tag w:val="VAL-820-c1-Vital signs-1"/>
                <w:id w:val="10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2"/>
                <w:tag w:val="VAL-820-c1-Vital signs-2"/>
                <w:id w:val="10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3"/>
                <w:tag w:val="VAL-820-c1-Vital signs-3"/>
                <w:id w:val="10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Vital signs 4"/>
                <w:tag w:val="VAL-820-c1-Vital signs-4"/>
                <w:id w:val="1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0 C1 Laboratory findings 1"/>
                <w:tag w:val="VAL-820-c1-Laboratory findings-1"/>
                <w:id w:val="1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2"/>
                <w:tag w:val="VAL-820-c1-Laboratory findings-2"/>
                <w:id w:val="1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3"/>
                <w:tag w:val="VAL-820-c1-Laboratory findings-3"/>
                <w:id w:val="1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Laboratory findings 4"/>
                <w:tag w:val="VAL-820-c1-Laboratory findings-4"/>
                <w:id w:val="1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0 C1 Medication regimen 1"/>
                <w:tag w:val="VAL-820-c1-Medication regimen-1"/>
                <w:id w:val="1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2"/>
                <w:tag w:val="VAL-820-c1-Medication regimen-2"/>
                <w:id w:val="1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3"/>
                <w:tag w:val="VAL-820-c1-Medication regimen-3"/>
                <w:id w:val="1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Medication regimen 4"/>
                <w:tag w:val="VAL-820-c1-Medication regimen-4"/>
                <w:id w:val="1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0 C1 Hospital course 1"/>
                <w:tag w:val="VAL-820-c1-Hospital course-1"/>
                <w:id w:val="1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2"/>
                <w:tag w:val="VAL-820-c1-Hospital course-2"/>
                <w:id w:val="1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3"/>
                <w:tag w:val="VAL-820-c1-Hospital course-3"/>
                <w:id w:val="1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Hospital course 4"/>
                <w:tag w:val="VAL-820-c1-Hospital course-4"/>
                <w:id w:val="1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0 C1 Chart consistency 1"/>
                <w:tag w:val="VAL-820-c1-Chart consistency-1"/>
                <w:id w:val="1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2"/>
                <w:tag w:val="VAL-820-c1-Chart consistency-2"/>
                <w:id w:val="1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3"/>
                <w:tag w:val="VAL-820-c1-Chart consistency-3"/>
                <w:id w:val="1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Chart consistency 4"/>
                <w:tag w:val="VAL-820-c1-Chart consistency-4"/>
                <w:id w:val="1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0 C1 Discharge context and follow-up 1"/>
                <w:tag w:val="VAL-820-c1-Discharge context and follow-up-1"/>
                <w:id w:val="1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2"/>
                <w:tag w:val="VAL-820-c1-Discharge context and follow-up-2"/>
                <w:id w:val="1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3"/>
                <w:tag w:val="VAL-820-c1-Discharge context and follow-up-3"/>
                <w:id w:val="1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0 C1 Discharge context and follow-up 4"/>
                <w:tag w:val="VAL-820-c1-Discharge context and follow-up-4"/>
                <w:id w:val="1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0 c1-overall Pass"/>
                <w:tag w:val="VAL-820-c1-overall-Pass"/>
                <w:id w:val="1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1-overall Fail"/>
                <w:tag w:val="VAL-820-c1-overall-Fail"/>
                <w:id w:val="1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0-c1-comment"/>
              <w:id w:val="11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0 c2 Pass"/>
                <w:tag w:val="VAL-820-c2-Pass"/>
                <w:id w:val="1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2 Fail"/>
                <w:tag w:val="VAL-820-c2-Fail"/>
                <w:id w:val="1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0-c2-comment"/>
              <w:id w:val="11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warfarin sodium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Paroxysmal atrial fibrillation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0.4 ML enoxaparin sodium 100 MG/ML Prefilled Syringe</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subcutaneous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Inpatient venous-thromboembolism prophylaxis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0.4 ML enoxaparin sodium 100 MG/ML Prefilled Syringe</w:t>
            </w:r>
          </w:p>
        </w:tc>
        <w:tc>
          <w:tcPr>
            <w:tcW w:type="dxa" w:w="2016"/>
            <w:vAlign w:val="top"/>
          </w:tcPr>
          <w:p>
            <w:pPr>
              <w:spacing w:after="20" w:before="20"/>
            </w:pPr>
            <w:r>
              <w:rPr>
                <w:rFonts w:ascii="Calibri" w:hAnsi="Calibri" w:cs="Calibri"/>
                <w:b w:val="0"/>
                <w:sz w:val="20"/>
              </w:rPr>
              <w:t>continue</w:t>
            </w:r>
          </w:p>
        </w:tc>
        <w:tc>
          <w:tcPr>
            <w:tcW w:type="dxa" w:w="4608"/>
            <w:vAlign w:val="top"/>
          </w:tcPr>
          <w:p>
            <w:pPr>
              <w:spacing w:after="20" w:before="20"/>
            </w:pPr>
            <w:r>
              <w:rPr>
                <w:rFonts w:ascii="Calibri" w:hAnsi="Calibri" w:cs="Calibri"/>
                <w:b w:val="0"/>
                <w:sz w:val="20"/>
              </w:rPr>
              <w:t>A brief further overlap is acceptable if the clinician judges the discharge INR of 2.0 not yet stable. The reference stops prophylactic enoxaparin because it is not a home medicine and warfarin is already therapeutic for atrial fibrillation.</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Stop prophylactic enoxaparin versus a brief further overlap while warfarin is given and the discharge INR is 2.0?</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0-adjudication"/>
              <w:id w:val="11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0 c3 Pass"/>
                <w:tag w:val="VAL-820-c3-Pass"/>
                <w:id w:val="1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0 c3 Fail"/>
                <w:tag w:val="VAL-820-c3-Fail"/>
                <w:id w:val="1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0 c4 No"/>
                <w:tag w:val="VAL-820-c4-No"/>
                <w:id w:val="1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4 Yes"/>
                <w:tag w:val="VAL-820-c4-Yes"/>
                <w:id w:val="1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0 c5-issue No"/>
                <w:tag w:val="VAL-820-c5-issue-No"/>
                <w:id w:val="1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5-issue Yes"/>
                <w:tag w:val="VAL-820-c5-issue-Yes"/>
                <w:id w:val="1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0 c5-leak No"/>
                <w:tag w:val="VAL-820-c5-leak-No"/>
                <w:id w:val="1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0 c5-leak Yes"/>
                <w:tag w:val="VAL-820-c5-leak-Yes"/>
                <w:id w:val="1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0-c5-comment"/>
              <w:id w:val="11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0 c6 Easy"/>
                <w:tag w:val="VAL-820-c6-Easy"/>
                <w:id w:val="1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0 c6 Moderate"/>
                <w:tag w:val="VAL-820-c6-Moderate"/>
                <w:id w:val="1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0 c6 Hard"/>
                <w:tag w:val="VAL-820-c6-Hard"/>
                <w:id w:val="1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0 c6 Inappropriate or outlier"/>
                <w:tag w:val="VAL-820-c6-Inappropriate or outlier"/>
                <w:id w:val="1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0 overall Accept"/>
                <w:tag w:val="VAL-820-overall-Accept"/>
                <w:id w:val="1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0 overall Revise"/>
                <w:tag w:val="VAL-820-overall-Revise"/>
                <w:id w:val="1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0 overall Exclude"/>
                <w:tag w:val="VAL-820-overall-Exclude"/>
                <w:id w:val="1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0-overall-comment"/>
              <w:id w:val="11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0-reviewer"/>
          <w:id w:val="114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0-date"/>
          <w:id w:val="114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No melena is recorded. Hemoglobin is 8.3 g/dL then 11.1 g/dL. INR is 3.2 then 2.0. Enoxaparin was started in the hospital for venous-thromboembolism prophylaxis and is not a home m</w:t>
            </w:r>
          </w:p>
        </w:tc>
        <w:tc>
          <w:tcPr>
            <w:tcW w:type="dxa" w:w="1440"/>
            <w:vAlign w:val="top"/>
          </w:tcPr>
          <w:p>
            <w:pPr>
              <w:spacing w:after="20" w:before="20"/>
            </w:pPr>
            <w:r>
              <w:rPr>
                <w:rFonts w:ascii="Calibri" w:hAnsi="Calibri" w:cs="Calibri"/>
                <w:b w:val="0"/>
                <w:sz w:val="16"/>
              </w:rPr>
              <w:t>Stopping prophylactic enoxaparin and a brief further overlap are both encoded at a discharge INR of 2.0.</w:t>
            </w:r>
          </w:p>
        </w:tc>
        <w:tc>
          <w:tcPr>
            <w:tcW w:type="dxa" w:w="1440"/>
            <w:vAlign w:val="top"/>
          </w:tcPr>
          <w:p>
            <w:pPr>
              <w:spacing w:after="20" w:before="20"/>
            </w:pPr>
            <w:r>
              <w:rPr>
                <w:rFonts w:ascii="Calibri" w:hAnsi="Calibri" w:cs="Calibri"/>
                <w:b w:val="0"/>
                <w:sz w:val="16"/>
              </w:rPr>
              <w:t>CASE_SOURCE</w:t>
            </w:r>
          </w:p>
        </w:tc>
      </w:tr>
    </w:tbl>
    <w:p>
      <w:pPr>
        <w:spacing w:after="40"/>
      </w:pPr>
    </w:p>
    <w:p>
      <w:pPr>
        <w:keepNext/>
        <w:pageBreakBefore/>
      </w:pPr>
      <w:r>
        <w:rPr>
          <w:rFonts w:ascii="Calibri" w:hAnsi="Calibri" w:cs="Calibri"/>
          <w:b/>
          <w:color w:val="1F3A5F"/>
          <w:sz w:val="32"/>
        </w:rPr>
        <w:t>CASE VAL-821</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78-year-old woman admitted with fatigue and black stool.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78-year-old woman with atrial fibrillation is admitted with two days of fatigue from gastrointestinal bleeding. Home medicines are apixaban 5 MG twice daily, lisinopril, and atorvastatin. Apixaban was held for the bleeding. Black stool was reported the day before admission and was not reported again after arrival. Blood pressure stayed above 100 mmHg systolic. The bleeding lesion was not examined by endoscopy in this record. Apixaban was held during the hospitalization. Atrial fibrillation remains the recorded indication.</w:t>
      </w:r>
    </w:p>
    <w:p>
      <w:pPr>
        <w:pStyle w:val="Heading3"/>
      </w:pPr>
      <w:r>
        <w:rPr>
          <w:rFonts w:ascii="Calibri" w:hAnsi="Calibri"/>
          <w:color w:val="1F3A5F"/>
        </w:rPr>
        <w:t>Admission note</w:t>
      </w:r>
    </w:p>
    <w:p>
      <w:pPr>
        <w:spacing w:after="120"/>
      </w:pPr>
      <w:r>
        <w:rPr>
          <w:rFonts w:ascii="Calibri" w:hAnsi="Calibri" w:cs="Calibri"/>
          <w:b w:val="0"/>
          <w:sz w:val="22"/>
        </w:rPr>
        <w:t>Admission note. Gastrointestinal bleeding. Hemoglobin is 8.7 g/dL. Apixaban, used for atrial fibrillation, was held for gastrointestinal bleeding. Black stool was reported the day before admission and was not reported again after arrival. Blood pressure stayed above 100 mmHg systolic. The bleeding lesion was not examined by endoscopy in this record. Apixaban was held during the hospitalization. Atrial fibrillation remains the recorded indication.</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Hemoglobin rose from 8.7 g/dL to 10.9 g/dL. Apixaban remained held for gastrointestinal bleeding. Creatinine was 0.9 mg/dL then 1.2 mg/dL. Discharge systolic blood pressure was 140 mmHg. Gastroenterology follow-up is scheduled in 7 days. Black stool was reported the day before admission and was not reported again after arrival. Blood pressure stayed above 100 mmHg systolic. The bleeding lesion was not examined by endoscopy in this record. Apixaban was held during the hospitalization. Atrial fibrillation remains the recorded indication.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138/70</w:t>
            </w:r>
          </w:p>
        </w:tc>
        <w:tc>
          <w:tcPr>
            <w:tcW w:type="dxa" w:w="1440"/>
            <w:vAlign w:val="top"/>
          </w:tcPr>
          <w:p>
            <w:pPr>
              <w:spacing w:after="20" w:before="20"/>
            </w:pPr>
            <w:r>
              <w:rPr>
                <w:rFonts w:ascii="Calibri" w:hAnsi="Calibri" w:cs="Calibri"/>
                <w:b w:val="0"/>
                <w:sz w:val="20"/>
              </w:rPr>
              <w:t>69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140/79</w:t>
            </w:r>
          </w:p>
        </w:tc>
        <w:tc>
          <w:tcPr>
            <w:tcW w:type="dxa" w:w="1440"/>
            <w:vAlign w:val="top"/>
          </w:tcPr>
          <w:p>
            <w:pPr>
              <w:spacing w:after="20" w:before="20"/>
            </w:pPr>
            <w:r>
              <w:rPr>
                <w:rFonts w:ascii="Calibri" w:hAnsi="Calibri" w:cs="Calibri"/>
                <w:b w:val="0"/>
                <w:sz w:val="20"/>
              </w:rPr>
              <w:t>88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0.9</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8.7</w:t>
            </w:r>
          </w:p>
        </w:tc>
        <w:tc>
          <w:tcPr>
            <w:tcW w:type="dxa" w:w="2448"/>
            <w:vAlign w:val="top"/>
          </w:tcPr>
          <w:p>
            <w:pPr>
              <w:spacing w:after="20" w:before="20"/>
            </w:pPr>
            <w:r>
              <w:rPr>
                <w:rFonts w:ascii="Calibri" w:hAnsi="Calibri" w:cs="Calibri"/>
                <w:b w:val="0"/>
                <w:sz w:val="20"/>
              </w:rPr>
              <w:t>10.9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Paroxysmal atrial fibrillation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Paroxysmal atrial fibrillation; Held reason: Held for gastrointestinal bleeding.</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Gastrointestinal bleeding settled.</w:t>
            </w:r>
          </w:p>
        </w:tc>
        <w:tc>
          <w:tcPr>
            <w:tcW w:type="dxa" w:w="3264"/>
            <w:vAlign w:val="top"/>
          </w:tcPr>
          <w:p>
            <w:pPr>
              <w:spacing w:after="20" w:before="20"/>
            </w:pPr>
            <w:r>
              <w:rPr>
                <w:rFonts w:ascii="Calibri" w:hAnsi="Calibri" w:cs="Calibri"/>
                <w:b w:val="0"/>
                <w:sz w:val="20"/>
              </w:rPr>
              <w:t>Hemoglobin rose from 8.7 g/dL to 10.9 g/dL.</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Gastroenterology follow-up after held anticoagulation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gastroenterology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1 C1 Presentation and demographics 1"/>
                <w:tag w:val="VAL-821-c1-Presentation and demographics-1"/>
                <w:id w:val="1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2"/>
                <w:tag w:val="VAL-821-c1-Presentation and demographics-2"/>
                <w:id w:val="1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3"/>
                <w:tag w:val="VAL-821-c1-Presentation and demographics-3"/>
                <w:id w:val="1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Presentation and demographics 4"/>
                <w:tag w:val="VAL-821-c1-Presentation and demographics-4"/>
                <w:id w:val="1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1"/>
                <w:tag w:val="VAL-821-c1-Fit between presentation and diagnosis-1"/>
                <w:id w:val="1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2"/>
                <w:tag w:val="VAL-821-c1-Fit between presentation and diagnosis-2"/>
                <w:id w:val="1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3"/>
                <w:tag w:val="VAL-821-c1-Fit between presentation and diagnosis-3"/>
                <w:id w:val="1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Fit between presentation and diagnosis 4"/>
                <w:tag w:val="VAL-821-c1-Fit between presentation and diagnosis-4"/>
                <w:id w:val="1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1 C1 Vital signs 1"/>
                <w:tag w:val="VAL-821-c1-Vital signs-1"/>
                <w:id w:val="1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2"/>
                <w:tag w:val="VAL-821-c1-Vital signs-2"/>
                <w:id w:val="1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3"/>
                <w:tag w:val="VAL-821-c1-Vital signs-3"/>
                <w:id w:val="1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Vital signs 4"/>
                <w:tag w:val="VAL-821-c1-Vital signs-4"/>
                <w:id w:val="1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1 C1 Laboratory findings 1"/>
                <w:tag w:val="VAL-821-c1-Laboratory findings-1"/>
                <w:id w:val="1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2"/>
                <w:tag w:val="VAL-821-c1-Laboratory findings-2"/>
                <w:id w:val="1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3"/>
                <w:tag w:val="VAL-821-c1-Laboratory findings-3"/>
                <w:id w:val="1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Laboratory findings 4"/>
                <w:tag w:val="VAL-821-c1-Laboratory findings-4"/>
                <w:id w:val="1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1 C1 Medication regimen 1"/>
                <w:tag w:val="VAL-821-c1-Medication regimen-1"/>
                <w:id w:val="1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2"/>
                <w:tag w:val="VAL-821-c1-Medication regimen-2"/>
                <w:id w:val="1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3"/>
                <w:tag w:val="VAL-821-c1-Medication regimen-3"/>
                <w:id w:val="1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Medication regimen 4"/>
                <w:tag w:val="VAL-821-c1-Medication regimen-4"/>
                <w:id w:val="1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1 C1 Hospital course 1"/>
                <w:tag w:val="VAL-821-c1-Hospital course-1"/>
                <w:id w:val="1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2"/>
                <w:tag w:val="VAL-821-c1-Hospital course-2"/>
                <w:id w:val="1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3"/>
                <w:tag w:val="VAL-821-c1-Hospital course-3"/>
                <w:id w:val="1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Hospital course 4"/>
                <w:tag w:val="VAL-821-c1-Hospital course-4"/>
                <w:id w:val="1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1 C1 Chart consistency 1"/>
                <w:tag w:val="VAL-821-c1-Chart consistency-1"/>
                <w:id w:val="1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2"/>
                <w:tag w:val="VAL-821-c1-Chart consistency-2"/>
                <w:id w:val="1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3"/>
                <w:tag w:val="VAL-821-c1-Chart consistency-3"/>
                <w:id w:val="1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Chart consistency 4"/>
                <w:tag w:val="VAL-821-c1-Chart consistency-4"/>
                <w:id w:val="1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1 C1 Discharge context and follow-up 1"/>
                <w:tag w:val="VAL-821-c1-Discharge context and follow-up-1"/>
                <w:id w:val="1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2"/>
                <w:tag w:val="VAL-821-c1-Discharge context and follow-up-2"/>
                <w:id w:val="1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3"/>
                <w:tag w:val="VAL-821-c1-Discharge context and follow-up-3"/>
                <w:id w:val="1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1 C1 Discharge context and follow-up 4"/>
                <w:tag w:val="VAL-821-c1-Discharge context and follow-up-4"/>
                <w:id w:val="1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1 c1-overall Pass"/>
                <w:tag w:val="VAL-821-c1-overall-Pass"/>
                <w:id w:val="1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1-overall Fail"/>
                <w:tag w:val="VAL-821-c1-overall-Fail"/>
                <w:id w:val="1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1-c1-comment"/>
              <w:id w:val="11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1 c2 Pass"/>
                <w:tag w:val="VAL-821-c2-Pass"/>
                <w:id w:val="1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2 Fail"/>
                <w:tag w:val="VAL-821-c2-Fail"/>
                <w:id w:val="1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1-c2-comment"/>
              <w:id w:val="11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restart</w:t>
            </w:r>
          </w:p>
        </w:tc>
        <w:tc>
          <w:tcPr>
            <w:tcW w:type="dxa" w:w="2592"/>
            <w:vAlign w:val="top"/>
          </w:tcPr>
          <w:p>
            <w:pPr>
              <w:spacing w:after="20" w:before="20"/>
            </w:pPr>
            <w:r>
              <w:rPr>
                <w:rFonts w:ascii="Calibri" w:hAnsi="Calibri" w:cs="Calibri"/>
                <w:b w:val="0"/>
                <w:sz w:val="20"/>
              </w:rPr>
              <w:t>apixaban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apixaban 5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reviewer may keep apixaban held until the gastroenterology visit in 7 days because the admission hemoglobin was 8.7 g/dL.</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Restart apixaban versus continued hold when hemoglobin rose and no endoscopy is recorded?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1-adjudication"/>
              <w:id w:val="11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1 c3 Pass"/>
                <w:tag w:val="VAL-821-c3-Pass"/>
                <w:id w:val="1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1 c3 Fail"/>
                <w:tag w:val="VAL-821-c3-Fail"/>
                <w:id w:val="1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1 c4 No"/>
                <w:tag w:val="VAL-821-c4-No"/>
                <w:id w:val="1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4 Yes"/>
                <w:tag w:val="VAL-821-c4-Yes"/>
                <w:id w:val="1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1 c5-issue No"/>
                <w:tag w:val="VAL-821-c5-issue-No"/>
                <w:id w:val="1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5-issue Yes"/>
                <w:tag w:val="VAL-821-c5-issue-Yes"/>
                <w:id w:val="1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1 c5-leak No"/>
                <w:tag w:val="VAL-821-c5-leak-No"/>
                <w:id w:val="1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1 c5-leak Yes"/>
                <w:tag w:val="VAL-821-c5-leak-Yes"/>
                <w:id w:val="1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1-c5-comment"/>
              <w:id w:val="11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1 c6 Easy"/>
                <w:tag w:val="VAL-821-c6-Easy"/>
                <w:id w:val="1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1 c6 Moderate"/>
                <w:tag w:val="VAL-821-c6-Moderate"/>
                <w:id w:val="1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1 c6 Hard"/>
                <w:tag w:val="VAL-821-c6-Hard"/>
                <w:id w:val="1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1 c6 Inappropriate or outlier"/>
                <w:tag w:val="VAL-821-c6-Inappropriate or outlier"/>
                <w:id w:val="1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1 overall Accept"/>
                <w:tag w:val="VAL-821-overall-Accept"/>
                <w:id w:val="1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1 overall Revise"/>
                <w:tag w:val="VAL-821-overall-Revise"/>
                <w:id w:val="1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1 overall Exclude"/>
                <w:tag w:val="VAL-821-overall-Exclude"/>
                <w:id w:val="1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1-overall-comment"/>
              <w:id w:val="12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1-reviewer"/>
          <w:id w:val="120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1-date"/>
          <w:id w:val="120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Black stool was reported the day before admission and was not reported again after arrival. Blood pressure stayed above 100 mmHg systolic. The bleeding lesion was not examined by e</w:t>
            </w:r>
          </w:p>
        </w:tc>
        <w:tc>
          <w:tcPr>
            <w:tcW w:type="dxa" w:w="1440"/>
            <w:vAlign w:val="top"/>
          </w:tcPr>
          <w:p>
            <w:pPr>
              <w:spacing w:after="20" w:before="20"/>
            </w:pPr>
            <w:r>
              <w:rPr>
                <w:rFonts w:ascii="Calibri" w:hAnsi="Calibri" w:cs="Calibri"/>
                <w:b w:val="0"/>
                <w:sz w:val="16"/>
              </w:rPr>
              <w:t>No endoscopy is recorded. Restarting apixaban and a continued hold are both encoded.</w:t>
            </w:r>
          </w:p>
        </w:tc>
        <w:tc>
          <w:tcPr>
            <w:tcW w:type="dxa" w:w="1440"/>
            <w:vAlign w:val="top"/>
          </w:tcPr>
          <w:p>
            <w:pPr>
              <w:spacing w:after="20" w:before="20"/>
            </w:pPr>
            <w:r>
              <w:rPr>
                <w:rFonts w:ascii="Calibri" w:hAnsi="Calibri" w:cs="Calibri"/>
                <w:b w:val="0"/>
                <w:sz w:val="16"/>
              </w:rPr>
              <w:t>E8</w:t>
            </w:r>
          </w:p>
        </w:tc>
      </w:tr>
    </w:tbl>
    <w:p>
      <w:pPr>
        <w:spacing w:after="40"/>
      </w:pPr>
    </w:p>
    <w:p>
      <w:pPr>
        <w:keepNext/>
        <w:pageBreakBefore/>
      </w:pPr>
      <w:r>
        <w:rPr>
          <w:rFonts w:ascii="Calibri" w:hAnsi="Calibri" w:cs="Calibri"/>
          <w:b/>
          <w:color w:val="1F3A5F"/>
          <w:sz w:val="32"/>
        </w:rPr>
        <w:t>CASE VAL-822</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79</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79-year-old woman admitted with fatigue, nausea, and black stool.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 Black stool was reported the day before admission and was not reported again after arrival. Blood pressure stayed above 100 mmHg systolic. The bleeding lesion was not examined by endoscopy in this record. No anticoagulant or antiplatelet medicine is on the home list. Pantoprazole was started during the hospitalization.</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 Black stool was reported the day before admission and was not reported again after arrival. Blood pressure stayed above 100 mmHg systolic. The bleeding lesion was not examined by endoscopy in this record. No anticoagulant or antiplatelet medicine is on the home list. Pantoprazole was started during the hospitalization.</w:t>
      </w:r>
    </w:p>
    <w:p>
      <w:pPr>
        <w:pStyle w:val="Heading2"/>
      </w:pPr>
      <w:r>
        <w:rPr>
          <w:rFonts w:ascii="Calibri" w:hAnsi="Calibri"/>
          <w:color w:val="1F3A5F"/>
        </w:rPr>
        <w:t>Hospital course</w:t>
      </w:r>
    </w:p>
    <w:p>
      <w:pPr>
        <w:spacing w:after="120"/>
      </w:pPr>
      <w:r>
        <w:rPr>
          <w:rFonts w:ascii="Calibri" w:hAnsi="Calibri" w:cs="Calibri"/>
          <w:b w:val="0"/>
          <w:sz w:val="22"/>
        </w:rPr>
        <w:t>Gastrointestinal bleeding was observed with serial hemoglobin checks. Inpatient acid suppression was used while the patient stabilized for discharge. Black stool was reported the day before admission and was not reported again after arrival. Blood pressure stayed above 100 mmHg systolic. The bleeding lesion was not examined by endoscopy in this record. No anticoagulant or antiplatelet medicine is on the home list. Pantoprazole was started during the hospitalization.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144/71</w:t>
            </w:r>
          </w:p>
        </w:tc>
        <w:tc>
          <w:tcPr>
            <w:tcW w:type="dxa" w:w="1440"/>
            <w:vAlign w:val="top"/>
          </w:tcPr>
          <w:p>
            <w:pPr>
              <w:spacing w:after="20" w:before="20"/>
            </w:pPr>
            <w:r>
              <w:rPr>
                <w:rFonts w:ascii="Calibri" w:hAnsi="Calibri" w:cs="Calibri"/>
                <w:b w:val="0"/>
                <w:sz w:val="20"/>
              </w:rPr>
              <w:t>83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128/78</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153.0</w:t>
            </w:r>
          </w:p>
        </w:tc>
        <w:tc>
          <w:tcPr>
            <w:tcW w:type="dxa" w:w="2448"/>
            <w:vAlign w:val="top"/>
          </w:tcPr>
          <w:p>
            <w:pPr>
              <w:spacing w:after="20" w:before="20"/>
            </w:pPr>
            <w:r>
              <w:rPr>
                <w:rFonts w:ascii="Calibri" w:hAnsi="Calibri" w:cs="Calibri"/>
                <w:b w:val="0"/>
                <w:sz w:val="20"/>
              </w:rPr>
              <w:t>126.0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8.5</w:t>
            </w:r>
          </w:p>
        </w:tc>
        <w:tc>
          <w:tcPr>
            <w:tcW w:type="dxa" w:w="2448"/>
            <w:vAlign w:val="top"/>
          </w:tcPr>
          <w:p>
            <w:pPr>
              <w:spacing w:after="20" w:before="20"/>
            </w:pPr>
            <w:r>
              <w:rPr>
                <w:rFonts w:ascii="Calibri" w:hAnsi="Calibri" w:cs="Calibri"/>
                <w:b w:val="0"/>
                <w:sz w:val="20"/>
              </w:rPr>
              <w:t>10.7</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r>
        <w:trPr>
          <w:cantSplit/>
        </w:trPr>
        <w:tc>
          <w:tcPr>
            <w:tcW w:type="dxa" w:w="3024"/>
            <w:vAlign w:val="top"/>
          </w:tcPr>
          <w:p>
            <w:pPr>
              <w:spacing w:after="20" w:before="20"/>
            </w:pPr>
            <w:r>
              <w:rPr>
                <w:rFonts w:ascii="Calibri" w:hAnsi="Calibri" w:cs="Calibri"/>
                <w:b w:val="0"/>
                <w:sz w:val="20"/>
              </w:rPr>
              <w:t>pantoprazole 40 MG Delayed Release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Hemoglobin rose from 8.5 g/dL to 10.7 g/dL. Pantoprazole was used during the hospitalization. No chronic acid-suppression indication is recorded.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 after gastrointestinal bleed</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2 C1 Presentation and demographics 1"/>
                <w:tag w:val="VAL-822-c1-Presentation and demographics-1"/>
                <w:id w:val="1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2"/>
                <w:tag w:val="VAL-822-c1-Presentation and demographics-2"/>
                <w:id w:val="1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3"/>
                <w:tag w:val="VAL-822-c1-Presentation and demographics-3"/>
                <w:id w:val="1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Presentation and demographics 4"/>
                <w:tag w:val="VAL-822-c1-Presentation and demographics-4"/>
                <w:id w:val="1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1"/>
                <w:tag w:val="VAL-822-c1-Fit between presentation and diagnosis-1"/>
                <w:id w:val="1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2"/>
                <w:tag w:val="VAL-822-c1-Fit between presentation and diagnosis-2"/>
                <w:id w:val="1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3"/>
                <w:tag w:val="VAL-822-c1-Fit between presentation and diagnosis-3"/>
                <w:id w:val="1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Fit between presentation and diagnosis 4"/>
                <w:tag w:val="VAL-822-c1-Fit between presentation and diagnosis-4"/>
                <w:id w:val="1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2 C1 Vital signs 1"/>
                <w:tag w:val="VAL-822-c1-Vital signs-1"/>
                <w:id w:val="1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2"/>
                <w:tag w:val="VAL-822-c1-Vital signs-2"/>
                <w:id w:val="1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3"/>
                <w:tag w:val="VAL-822-c1-Vital signs-3"/>
                <w:id w:val="1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Vital signs 4"/>
                <w:tag w:val="VAL-822-c1-Vital signs-4"/>
                <w:id w:val="1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2 C1 Laboratory findings 1"/>
                <w:tag w:val="VAL-822-c1-Laboratory findings-1"/>
                <w:id w:val="1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2"/>
                <w:tag w:val="VAL-822-c1-Laboratory findings-2"/>
                <w:id w:val="1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3"/>
                <w:tag w:val="VAL-822-c1-Laboratory findings-3"/>
                <w:id w:val="1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Laboratory findings 4"/>
                <w:tag w:val="VAL-822-c1-Laboratory findings-4"/>
                <w:id w:val="1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2 C1 Medication regimen 1"/>
                <w:tag w:val="VAL-822-c1-Medication regimen-1"/>
                <w:id w:val="1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2"/>
                <w:tag w:val="VAL-822-c1-Medication regimen-2"/>
                <w:id w:val="1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3"/>
                <w:tag w:val="VAL-822-c1-Medication regimen-3"/>
                <w:id w:val="1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Medication regimen 4"/>
                <w:tag w:val="VAL-822-c1-Medication regimen-4"/>
                <w:id w:val="1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2 C1 Hospital course 1"/>
                <w:tag w:val="VAL-822-c1-Hospital course-1"/>
                <w:id w:val="1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2"/>
                <w:tag w:val="VAL-822-c1-Hospital course-2"/>
                <w:id w:val="1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3"/>
                <w:tag w:val="VAL-822-c1-Hospital course-3"/>
                <w:id w:val="1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Hospital course 4"/>
                <w:tag w:val="VAL-822-c1-Hospital course-4"/>
                <w:id w:val="1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2 C1 Chart consistency 1"/>
                <w:tag w:val="VAL-822-c1-Chart consistency-1"/>
                <w:id w:val="1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2"/>
                <w:tag w:val="VAL-822-c1-Chart consistency-2"/>
                <w:id w:val="1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3"/>
                <w:tag w:val="VAL-822-c1-Chart consistency-3"/>
                <w:id w:val="1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Chart consistency 4"/>
                <w:tag w:val="VAL-822-c1-Chart consistency-4"/>
                <w:id w:val="1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2 C1 Discharge context and follow-up 1"/>
                <w:tag w:val="VAL-822-c1-Discharge context and follow-up-1"/>
                <w:id w:val="1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2"/>
                <w:tag w:val="VAL-822-c1-Discharge context and follow-up-2"/>
                <w:id w:val="1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3"/>
                <w:tag w:val="VAL-822-c1-Discharge context and follow-up-3"/>
                <w:id w:val="1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2 C1 Discharge context and follow-up 4"/>
                <w:tag w:val="VAL-822-c1-Discharge context and follow-up-4"/>
                <w:id w:val="1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2 c1-overall Pass"/>
                <w:tag w:val="VAL-822-c1-overall-Pass"/>
                <w:id w:val="1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1-overall Fail"/>
                <w:tag w:val="VAL-822-c1-overall-Fail"/>
                <w:id w:val="1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2-c1-comment"/>
              <w:id w:val="12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2 c2 Pass"/>
                <w:tag w:val="VAL-822-c2-Pass"/>
                <w:id w:val="1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2 Fail"/>
                <w:tag w:val="VAL-822-c2-Fail"/>
                <w:id w:val="1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2-c2-comment"/>
              <w:id w:val="12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pantoprazole 40 MG Delayed Release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Gastrointestinal hemorrhage, unspecified</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pantoprazole 40 MG Delayed Release Oral Tablet</w:t>
            </w:r>
          </w:p>
        </w:tc>
        <w:tc>
          <w:tcPr>
            <w:tcW w:type="dxa" w:w="2016"/>
            <w:vAlign w:val="top"/>
          </w:tcPr>
          <w:p>
            <w:pPr>
              <w:spacing w:after="20" w:before="20"/>
            </w:pPr>
            <w:r>
              <w:rPr>
                <w:rFonts w:ascii="Calibri" w:hAnsi="Calibri" w:cs="Calibri"/>
                <w:b w:val="0"/>
                <w:sz w:val="20"/>
              </w:rPr>
              <w:t>continue</w:t>
            </w:r>
          </w:p>
        </w:tc>
        <w:tc>
          <w:tcPr>
            <w:tcW w:type="dxa" w:w="4608"/>
            <w:vAlign w:val="top"/>
          </w:tcPr>
          <w:p>
            <w:pPr>
              <w:spacing w:after="20" w:before="20"/>
            </w:pPr>
            <w:r>
              <w:rPr>
                <w:rFonts w:ascii="Calibri" w:hAnsi="Calibri" w:cs="Calibri"/>
                <w:b w:val="0"/>
                <w:sz w:val="20"/>
              </w:rPr>
              <w:t>A short further course is acceptable after gastrointestinal bleeding. The reference stops pantoprazole because it was started in the hospital and no chronic indication is recorded.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Stop hospital-started pantoprazole versus a short continuation after gastrointestinal bleeding?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2-adjudication"/>
              <w:id w:val="12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2 c3 Pass"/>
                <w:tag w:val="VAL-822-c3-Pass"/>
                <w:id w:val="1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2 c3 Fail"/>
                <w:tag w:val="VAL-822-c3-Fail"/>
                <w:id w:val="1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2 c4 No"/>
                <w:tag w:val="VAL-822-c4-No"/>
                <w:id w:val="1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4 Yes"/>
                <w:tag w:val="VAL-822-c4-Yes"/>
                <w:id w:val="1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2 c5-issue No"/>
                <w:tag w:val="VAL-822-c5-issue-No"/>
                <w:id w:val="1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5-issue Yes"/>
                <w:tag w:val="VAL-822-c5-issue-Yes"/>
                <w:id w:val="1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2 c5-leak No"/>
                <w:tag w:val="VAL-822-c5-leak-No"/>
                <w:id w:val="1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2 c5-leak Yes"/>
                <w:tag w:val="VAL-822-c5-leak-Yes"/>
                <w:id w:val="1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2-c5-comment"/>
              <w:id w:val="12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2 c6 Easy"/>
                <w:tag w:val="VAL-822-c6-Easy"/>
                <w:id w:val="1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2 c6 Moderate"/>
                <w:tag w:val="VAL-822-c6-Moderate"/>
                <w:id w:val="1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2 c6 Hard"/>
                <w:tag w:val="VAL-822-c6-Hard"/>
                <w:id w:val="1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2 c6 Inappropriate or outlier"/>
                <w:tag w:val="VAL-822-c6-Inappropriate or outlier"/>
                <w:id w:val="1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2 overall Accept"/>
                <w:tag w:val="VAL-822-overall-Accept"/>
                <w:id w:val="1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2 overall Revise"/>
                <w:tag w:val="VAL-822-overall-Revise"/>
                <w:id w:val="1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2 overall Exclude"/>
                <w:tag w:val="VAL-822-overall-Exclude"/>
                <w:id w:val="1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2-overall-comment"/>
              <w:id w:val="12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2-reviewer"/>
          <w:id w:val="126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2-date"/>
          <w:id w:val="126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Black stool was reported the day before admission and was not reported again after arrival. Blood pressure stayed above 100 mmHg systolic. The bleeding lesion was not examined by e</w:t>
            </w:r>
          </w:p>
        </w:tc>
        <w:tc>
          <w:tcPr>
            <w:tcW w:type="dxa" w:w="1440"/>
            <w:vAlign w:val="top"/>
          </w:tcPr>
          <w:p>
            <w:pPr>
              <w:spacing w:after="20" w:before="20"/>
            </w:pPr>
            <w:r>
              <w:rPr>
                <w:rFonts w:ascii="Calibri" w:hAnsi="Calibri" w:cs="Calibri"/>
                <w:b w:val="0"/>
                <w:sz w:val="16"/>
              </w:rPr>
              <w:t>No endoscopy is recorded. Stopping pantoprazole and a short continuation are both encoded.</w:t>
            </w:r>
          </w:p>
        </w:tc>
        <w:tc>
          <w:tcPr>
            <w:tcW w:type="dxa" w:w="1440"/>
            <w:vAlign w:val="top"/>
          </w:tcPr>
          <w:p>
            <w:pPr>
              <w:spacing w:after="20" w:before="20"/>
            </w:pPr>
            <w:r>
              <w:rPr>
                <w:rFonts w:ascii="Calibri" w:hAnsi="Calibri" w:cs="Calibri"/>
                <w:b w:val="0"/>
                <w:sz w:val="16"/>
              </w:rPr>
              <w:t>E8</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VAL-823</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man admitted with fatigue and black stool.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Male is admitted with Gastrointestinal hemorrhage, unspecified. Presenting symptoms include Fatigue, present for several days and persistent. Home medications include apixaban 5 MG Oral Tablet, atorvastatin 40 MG Oral Tablet, metformin hydrochloride 500 MG Oral Tablet. He was admitted with gastrointestinal bleeding. Apixaban was held during the hospitalization. Hemoglobin was 9.0 g/dL then 10.2 g/dL. Blood pressure remained stable. Atrial fibrillation is the recorded indication for apixaban. Black stool was reported before admission and was not reported again after the first hospital day. The bleeding lesion was not examined by endoscopy in this record. Apixaban was held during the hospitalization.</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Gastrointestinal hemorrhage, unspecified. Symptoms: Fatigue for several days (persistent). Medications continued from home: apixaban 5 MG Oral Tablet, atorvastatin 40 MG Oral Tablet, metformin hydrochloride 500 MG Oral Tablet. He was admitted with gastrointestinal bleeding. Apixaban was held during the hospitalization. Hemoglobin was 9.0 g/dL then 10.2 g/dL. Blood pressure remained stable. Atrial fibrillation is the recorded indication for apixaban. Black stool was reported before admission and was not reported again after the first hospital day. The bleeding lesion was not examined by endoscopy in this record. Apixaban was held during the hospitalization.</w:t>
      </w:r>
    </w:p>
    <w:p>
      <w:pPr>
        <w:pStyle w:val="Heading2"/>
      </w:pPr>
      <w:r>
        <w:rPr>
          <w:rFonts w:ascii="Calibri" w:hAnsi="Calibri"/>
          <w:color w:val="1F3A5F"/>
        </w:rPr>
        <w:t>Hospital course</w:t>
      </w:r>
    </w:p>
    <w:p>
      <w:pPr>
        <w:spacing w:after="120"/>
      </w:pPr>
      <w:r>
        <w:rPr>
          <w:rFonts w:ascii="Calibri" w:hAnsi="Calibri" w:cs="Calibri"/>
          <w:b w:val="0"/>
          <w:sz w:val="22"/>
        </w:rPr>
        <w:t>Apixaban was held during the hospitalization. The patient is otherwise ready for discharge. Black stool was reported before admission and was not reported again after the first hospital day. The bleeding lesion was not examined by endoscopy in this record. Apixaban was held during the hospitalization.</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Paroxysmal atrial fibrillation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119/72</w:t>
            </w:r>
          </w:p>
        </w:tc>
        <w:tc>
          <w:tcPr>
            <w:tcW w:type="dxa" w:w="1440"/>
            <w:vAlign w:val="top"/>
          </w:tcPr>
          <w:p>
            <w:pPr>
              <w:spacing w:after="20" w:before="20"/>
            </w:pPr>
            <w:r>
              <w:rPr>
                <w:rFonts w:ascii="Calibri" w:hAnsi="Calibri" w:cs="Calibri"/>
                <w:b w:val="0"/>
                <w:sz w:val="20"/>
              </w:rPr>
              <w:t>68</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94.00 %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127/70</w:t>
            </w:r>
          </w:p>
        </w:tc>
        <w:tc>
          <w:tcPr>
            <w:tcW w:type="dxa" w:w="1440"/>
            <w:vAlign w:val="top"/>
          </w:tcPr>
          <w:p>
            <w:pPr>
              <w:spacing w:after="20" w:before="20"/>
            </w:pPr>
            <w:r>
              <w:rPr>
                <w:rFonts w:ascii="Calibri" w:hAnsi="Calibri" w:cs="Calibri"/>
                <w:b w:val="0"/>
                <w:sz w:val="20"/>
              </w:rPr>
              <w:t>76</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116.0</w:t>
            </w:r>
          </w:p>
        </w:tc>
        <w:tc>
          <w:tcPr>
            <w:tcW w:type="dxa" w:w="2448"/>
            <w:vAlign w:val="top"/>
          </w:tcPr>
          <w:p>
            <w:pPr>
              <w:spacing w:after="20" w:before="20"/>
            </w:pPr>
            <w:r>
              <w:rPr>
                <w:rFonts w:ascii="Calibri" w:hAnsi="Calibri" w:cs="Calibri"/>
                <w:b w:val="0"/>
                <w:sz w:val="20"/>
              </w:rPr>
              <w:t>104.0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1.1</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9.0</w:t>
            </w:r>
          </w:p>
        </w:tc>
        <w:tc>
          <w:tcPr>
            <w:tcW w:type="dxa" w:w="2448"/>
            <w:vAlign w:val="top"/>
          </w:tcPr>
          <w:p>
            <w:pPr>
              <w:spacing w:after="20" w:before="20"/>
            </w:pPr>
            <w:r>
              <w:rPr>
                <w:rFonts w:ascii="Calibri" w:hAnsi="Calibri" w:cs="Calibri"/>
                <w:b w:val="0"/>
                <w:sz w:val="20"/>
              </w:rPr>
              <w:t>10.2</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109.000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Paroxysmal atrial fibrillation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apixaban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Status: held; Indication: Paroxysmal atrial fibrillation; Held reason: Held after the acute event during the hospitalization after gastrointestinal bleeding.</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Upper endoscopy</w:t>
            </w:r>
          </w:p>
        </w:tc>
        <w:tc>
          <w:tcPr>
            <w:tcW w:type="dxa" w:w="4896"/>
            <w:vAlign w:val="top"/>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Hemoglobin rose from 9.0 g/dL to 10.2 g/dL. Blood pressure was stable.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Cardiology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3 C1 Presentation and demographics 1"/>
                <w:tag w:val="VAL-823-c1-Presentation and demographics-1"/>
                <w:id w:val="1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2"/>
                <w:tag w:val="VAL-823-c1-Presentation and demographics-2"/>
                <w:id w:val="1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3"/>
                <w:tag w:val="VAL-823-c1-Presentation and demographics-3"/>
                <w:id w:val="1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Presentation and demographics 4"/>
                <w:tag w:val="VAL-823-c1-Presentation and demographics-4"/>
                <w:id w:val="1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1"/>
                <w:tag w:val="VAL-823-c1-Fit between presentation and diagnosis-1"/>
                <w:id w:val="1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2"/>
                <w:tag w:val="VAL-823-c1-Fit between presentation and diagnosis-2"/>
                <w:id w:val="1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3"/>
                <w:tag w:val="VAL-823-c1-Fit between presentation and diagnosis-3"/>
                <w:id w:val="1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Fit between presentation and diagnosis 4"/>
                <w:tag w:val="VAL-823-c1-Fit between presentation and diagnosis-4"/>
                <w:id w:val="1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3 C1 Vital signs 1"/>
                <w:tag w:val="VAL-823-c1-Vital signs-1"/>
                <w:id w:val="1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2"/>
                <w:tag w:val="VAL-823-c1-Vital signs-2"/>
                <w:id w:val="1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3"/>
                <w:tag w:val="VAL-823-c1-Vital signs-3"/>
                <w:id w:val="1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Vital signs 4"/>
                <w:tag w:val="VAL-823-c1-Vital signs-4"/>
                <w:id w:val="1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3 C1 Laboratory findings 1"/>
                <w:tag w:val="VAL-823-c1-Laboratory findings-1"/>
                <w:id w:val="1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2"/>
                <w:tag w:val="VAL-823-c1-Laboratory findings-2"/>
                <w:id w:val="1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3"/>
                <w:tag w:val="VAL-823-c1-Laboratory findings-3"/>
                <w:id w:val="1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Laboratory findings 4"/>
                <w:tag w:val="VAL-823-c1-Laboratory findings-4"/>
                <w:id w:val="1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3 C1 Medication regimen 1"/>
                <w:tag w:val="VAL-823-c1-Medication regimen-1"/>
                <w:id w:val="1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2"/>
                <w:tag w:val="VAL-823-c1-Medication regimen-2"/>
                <w:id w:val="1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3"/>
                <w:tag w:val="VAL-823-c1-Medication regimen-3"/>
                <w:id w:val="1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Medication regimen 4"/>
                <w:tag w:val="VAL-823-c1-Medication regimen-4"/>
                <w:id w:val="1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3 C1 Hospital course 1"/>
                <w:tag w:val="VAL-823-c1-Hospital course-1"/>
                <w:id w:val="1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2"/>
                <w:tag w:val="VAL-823-c1-Hospital course-2"/>
                <w:id w:val="1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3"/>
                <w:tag w:val="VAL-823-c1-Hospital course-3"/>
                <w:id w:val="1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Hospital course 4"/>
                <w:tag w:val="VAL-823-c1-Hospital course-4"/>
                <w:id w:val="1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3 C1 Chart consistency 1"/>
                <w:tag w:val="VAL-823-c1-Chart consistency-1"/>
                <w:id w:val="1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2"/>
                <w:tag w:val="VAL-823-c1-Chart consistency-2"/>
                <w:id w:val="1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3"/>
                <w:tag w:val="VAL-823-c1-Chart consistency-3"/>
                <w:id w:val="1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Chart consistency 4"/>
                <w:tag w:val="VAL-823-c1-Chart consistency-4"/>
                <w:id w:val="1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3 C1 Discharge context and follow-up 1"/>
                <w:tag w:val="VAL-823-c1-Discharge context and follow-up-1"/>
                <w:id w:val="1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2"/>
                <w:tag w:val="VAL-823-c1-Discharge context and follow-up-2"/>
                <w:id w:val="1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3"/>
                <w:tag w:val="VAL-823-c1-Discharge context and follow-up-3"/>
                <w:id w:val="1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3 C1 Discharge context and follow-up 4"/>
                <w:tag w:val="VAL-823-c1-Discharge context and follow-up-4"/>
                <w:id w:val="1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3 c1-overall Pass"/>
                <w:tag w:val="VAL-823-c1-overall-Pass"/>
                <w:id w:val="1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1-overall Fail"/>
                <w:tag w:val="VAL-823-c1-overall-Fail"/>
                <w:id w:val="1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3-c1-comment"/>
              <w:id w:val="12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3 c2 Pass"/>
                <w:tag w:val="VAL-823-c2-Pass"/>
                <w:id w:val="1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2 Fail"/>
                <w:tag w:val="VAL-823-c2-Fail"/>
                <w:id w:val="1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3-c2-comment"/>
              <w:id w:val="13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hold</w:t>
            </w:r>
          </w:p>
        </w:tc>
        <w:tc>
          <w:tcPr>
            <w:tcW w:type="dxa" w:w="2592"/>
            <w:vAlign w:val="top"/>
          </w:tcPr>
          <w:p>
            <w:pPr>
              <w:spacing w:after="20" w:before="20"/>
            </w:pPr>
            <w:r>
              <w:rPr>
                <w:rFonts w:ascii="Calibri" w:hAnsi="Calibri" w:cs="Calibri"/>
                <w:b w:val="0"/>
                <w:sz w:val="20"/>
              </w:rPr>
              <w:t>apixaban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Paroxysmal atrial fibrillation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apixaban 5 MG Oral Tablet</w:t>
            </w:r>
          </w:p>
        </w:tc>
        <w:tc>
          <w:tcPr>
            <w:tcW w:type="dxa" w:w="2016"/>
            <w:vAlign w:val="top"/>
          </w:tcPr>
          <w:p>
            <w:pPr>
              <w:spacing w:after="20" w:before="20"/>
            </w:pPr>
            <w:r>
              <w:rPr>
                <w:rFonts w:ascii="Calibri" w:hAnsi="Calibri" w:cs="Calibri"/>
                <w:b w:val="0"/>
                <w:sz w:val="20"/>
              </w:rPr>
              <w:t>restart</w:t>
            </w:r>
          </w:p>
        </w:tc>
        <w:tc>
          <w:tcPr>
            <w:tcW w:type="dxa" w:w="4608"/>
            <w:vAlign w:val="top"/>
          </w:tcPr>
          <w:p>
            <w:pPr>
              <w:spacing w:after="20" w:before="20"/>
            </w:pPr>
            <w:r>
              <w:rPr>
                <w:rFonts w:ascii="Calibri" w:hAnsi="Calibri" w:cs="Calibri"/>
                <w:b w:val="0"/>
                <w:sz w:val="20"/>
              </w:rPr>
              <w:t>Restarting apixaban is acceptable because hemoglobin rose from 9.0 g/dL to 10.2 g/dL and atrial fibrillation is the indication. The reference holds it because the lesion was not examined by endoscopy.</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Hold apixaban versus restart when hemoglobin rose and the lesion was not examined by endoscopy?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3-adjudication"/>
              <w:id w:val="13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3 c3 Pass"/>
                <w:tag w:val="VAL-823-c3-Pass"/>
                <w:id w:val="1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3 c3 Fail"/>
                <w:tag w:val="VAL-823-c3-Fail"/>
                <w:id w:val="1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3 c4 No"/>
                <w:tag w:val="VAL-823-c4-No"/>
                <w:id w:val="1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4 Yes"/>
                <w:tag w:val="VAL-823-c4-Yes"/>
                <w:id w:val="1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3 c5-issue No"/>
                <w:tag w:val="VAL-823-c5-issue-No"/>
                <w:id w:val="1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5-issue Yes"/>
                <w:tag w:val="VAL-823-c5-issue-Yes"/>
                <w:id w:val="1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3 c5-leak No"/>
                <w:tag w:val="VAL-823-c5-leak-No"/>
                <w:id w:val="1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3 c5-leak Yes"/>
                <w:tag w:val="VAL-823-c5-leak-Yes"/>
                <w:id w:val="1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3-c5-comment"/>
              <w:id w:val="13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3 c6 Easy"/>
                <w:tag w:val="VAL-823-c6-Easy"/>
                <w:id w:val="1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3 c6 Moderate"/>
                <w:tag w:val="VAL-823-c6-Moderate"/>
                <w:id w:val="1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3 c6 Hard"/>
                <w:tag w:val="VAL-823-c6-Hard"/>
                <w:id w:val="1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3 c6 Inappropriate or outlier"/>
                <w:tag w:val="VAL-823-c6-Inappropriate or outlier"/>
                <w:id w:val="1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3 overall Accept"/>
                <w:tag w:val="VAL-823-overall-Accept"/>
                <w:id w:val="1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3 overall Revise"/>
                <w:tag w:val="VAL-823-overall-Revise"/>
                <w:id w:val="1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3 overall Exclude"/>
                <w:tag w:val="VAL-823-overall-Exclude"/>
                <w:id w:val="1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3-overall-comment"/>
              <w:id w:val="13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3-reviewer"/>
          <w:id w:val="131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3-date"/>
          <w:id w:val="132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Black stool was reported before admission and was not reported again after the first hospital day. The bleeding lesion was not examined by endoscopy in this record. Apixaban was he</w:t>
            </w:r>
          </w:p>
        </w:tc>
        <w:tc>
          <w:tcPr>
            <w:tcW w:type="dxa" w:w="1440"/>
            <w:vAlign w:val="top"/>
          </w:tcPr>
          <w:p>
            <w:pPr>
              <w:spacing w:after="20" w:before="20"/>
            </w:pPr>
            <w:r>
              <w:rPr>
                <w:rFonts w:ascii="Calibri" w:hAnsi="Calibri" w:cs="Calibri"/>
                <w:b w:val="0"/>
                <w:sz w:val="16"/>
              </w:rPr>
              <w:t>No endoscopy is recorded. The reference holds apixaban and a restart is an acceptable alternative.</w:t>
            </w:r>
          </w:p>
        </w:tc>
        <w:tc>
          <w:tcPr>
            <w:tcW w:type="dxa" w:w="1440"/>
            <w:vAlign w:val="top"/>
          </w:tcPr>
          <w:p>
            <w:pPr>
              <w:spacing w:after="20" w:before="20"/>
            </w:pPr>
            <w:r>
              <w:rPr>
                <w:rFonts w:ascii="Calibri" w:hAnsi="Calibri" w:cs="Calibri"/>
                <w:b w:val="0"/>
                <w:sz w:val="16"/>
              </w:rPr>
              <w:t>E8</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p>
      <w:pPr>
        <w:keepNext/>
        <w:pageBreakBefore/>
      </w:pPr>
      <w:r>
        <w:rPr>
          <w:rFonts w:ascii="Calibri" w:hAnsi="Calibri" w:cs="Calibri"/>
          <w:b/>
          <w:color w:val="1F3A5F"/>
          <w:sz w:val="32"/>
        </w:rPr>
        <w:t>CASE VAL-824</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77</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Gastrointestinal hemorrhage, unspecified</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77-year-old woman admitted with fatigue, nausea, and black stool.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He was admitted with gastrointestinal bleeding. Hemoglobin was 7.8 g/dL then 9.3 g/dL. Aspirin 81 mg daily is on the home list. No prior myocardial infarction and no coronary stent are recorded. Black stool was reported before admission. Hemoglobin rose from 7.8 g/dL to 9.3 g/dL. The bleeding lesion was not examined by endoscopy in this record. No prior myocardial infarction and no coronary stent are recorded. Aspirin 81 mg daily is on the home list and the inpatient list.</w:t>
      </w:r>
    </w:p>
    <w:p>
      <w:pPr>
        <w:pStyle w:val="Heading3"/>
      </w:pPr>
      <w:r>
        <w:rPr>
          <w:rFonts w:ascii="Calibri" w:hAnsi="Calibri"/>
          <w:color w:val="1F3A5F"/>
        </w:rPr>
        <w:t>Admission note</w:t>
      </w:r>
    </w:p>
    <w:p>
      <w:pPr>
        <w:spacing w:after="120"/>
      </w:pPr>
      <w:r>
        <w:rPr>
          <w:rFonts w:ascii="Calibri" w:hAnsi="Calibri" w:cs="Calibri"/>
          <w:b w:val="0"/>
          <w:sz w:val="22"/>
        </w:rPr>
        <w:t>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He was admitted with gastrointestinal bleeding. Hemoglobin was 7.8 g/dL then 9.3 g/dL. Aspirin 81 mg daily is on the home list. No prior myocardial infarction and no coronary stent are recorded. Black stool was reported before admission. Hemoglobin rose from 7.8 g/dL to 9.3 g/dL. The bleeding lesion was not examined by endoscopy in this record. No prior myocardial infarction and no coronary stent are recorded. Aspirin 81 mg daily is on the home list and the inpatient list.</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Aspirin 81 mg daily is on the medication list. Black stool was reported before admission. Hemoglobin rose from 7.8 g/dL to 9.3 g/dL. The bleeding lesion was not examined by endoscopy in this record. No prior myocardial infarction and no coronary stent are recorded. Aspirin 81 mg daily is on the home list and the inpatient list.</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Gastrointestinal hemorrhage, unspecified</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147/87</w:t>
            </w:r>
          </w:p>
        </w:tc>
        <w:tc>
          <w:tcPr>
            <w:tcW w:type="dxa" w:w="1440"/>
            <w:vAlign w:val="top"/>
          </w:tcPr>
          <w:p>
            <w:pPr>
              <w:spacing w:after="20" w:before="20"/>
            </w:pPr>
            <w:r>
              <w:rPr>
                <w:rFonts w:ascii="Calibri" w:hAnsi="Calibri" w:cs="Calibri"/>
                <w:b w:val="0"/>
                <w:sz w:val="20"/>
              </w:rPr>
              <w:t>77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130/74</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7.8</w:t>
            </w:r>
          </w:p>
        </w:tc>
        <w:tc>
          <w:tcPr>
            <w:tcW w:type="dxa" w:w="2448"/>
            <w:vAlign w:val="top"/>
          </w:tcPr>
          <w:p>
            <w:pPr>
              <w:spacing w:after="20" w:before="20"/>
            </w:pPr>
            <w:r>
              <w:rPr>
                <w:rFonts w:ascii="Calibri" w:hAnsi="Calibri" w:cs="Calibri"/>
                <w:b w:val="0"/>
                <w:sz w:val="20"/>
              </w:rPr>
              <w:t>9.3</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antiplatelet therapy; not a treatment for the admission diagnosis; Held reason: Listed during the hospitalization.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aspirin 81 MG Chewable Tablet</w:t>
            </w:r>
          </w:p>
        </w:tc>
        <w:tc>
          <w:tcPr>
            <w:tcW w:type="dxa" w:w="1296"/>
            <w:vAlign w:val="top"/>
          </w:tcPr>
          <w:p>
            <w:pPr>
              <w:spacing w:after="20" w:before="20"/>
            </w:pPr>
            <w:r>
              <w:rPr>
                <w:rFonts w:ascii="Calibri" w:hAnsi="Calibri" w:cs="Calibri"/>
                <w:b w:val="0"/>
                <w:sz w:val="20"/>
              </w:rPr>
              <w:t>81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antiplatelet therapy; not a treatment for the admission diagnosis; Held reason: Listed during the hospitalization.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gastroenterology</w:t>
            </w:r>
          </w:p>
        </w:tc>
        <w:tc>
          <w:tcPr>
            <w:tcW w:type="dxa" w:w="3264"/>
            <w:vAlign w:val="top"/>
          </w:tcPr>
          <w:p>
            <w:pPr>
              <w:spacing w:after="20" w:before="20"/>
            </w:pPr>
            <w:r>
              <w:rPr>
                <w:rFonts w:ascii="Calibri" w:hAnsi="Calibri" w:cs="Calibri"/>
                <w:b w:val="0"/>
                <w:sz w:val="20"/>
              </w:rPr>
              <w:t>Gastroenterology recommendations were recorded.</w:t>
            </w:r>
          </w:p>
        </w:tc>
        <w:tc>
          <w:tcPr>
            <w:tcW w:type="dxa" w:w="3264"/>
            <w:vAlign w:val="top"/>
          </w:tcPr>
          <w:p>
            <w:pPr>
              <w:spacing w:after="20" w:before="20"/>
            </w:pPr>
            <w:r>
              <w:rPr>
                <w:rFonts w:ascii="Calibri" w:hAnsi="Calibri" w:cs="Calibri"/>
                <w:b w:val="0"/>
                <w:sz w:val="20"/>
              </w:rPr>
              <w:t>Hemoglobin rose from 7.8 g/dL to 9.3 g/dL. No anticoagulant is on the medication list.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10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24 C1 Presentation and demographics 1"/>
                <w:tag w:val="VAL-824-c1-Presentation and demographics-1"/>
                <w:id w:val="1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2"/>
                <w:tag w:val="VAL-824-c1-Presentation and demographics-2"/>
                <w:id w:val="1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3"/>
                <w:tag w:val="VAL-824-c1-Presentation and demographics-3"/>
                <w:id w:val="1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Presentation and demographics 4"/>
                <w:tag w:val="VAL-824-c1-Presentation and demographics-4"/>
                <w:id w:val="1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1"/>
                <w:tag w:val="VAL-824-c1-Fit between presentation and diagnosis-1"/>
                <w:id w:val="1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2"/>
                <w:tag w:val="VAL-824-c1-Fit between presentation and diagnosis-2"/>
                <w:id w:val="1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3"/>
                <w:tag w:val="VAL-824-c1-Fit between presentation and diagnosis-3"/>
                <w:id w:val="1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Fit between presentation and diagnosis 4"/>
                <w:tag w:val="VAL-824-c1-Fit between presentation and diagnosis-4"/>
                <w:id w:val="1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24 C1 Vital signs 1"/>
                <w:tag w:val="VAL-824-c1-Vital signs-1"/>
                <w:id w:val="1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2"/>
                <w:tag w:val="VAL-824-c1-Vital signs-2"/>
                <w:id w:val="1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3"/>
                <w:tag w:val="VAL-824-c1-Vital signs-3"/>
                <w:id w:val="1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Vital signs 4"/>
                <w:tag w:val="VAL-824-c1-Vital signs-4"/>
                <w:id w:val="1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24 C1 Laboratory findings 1"/>
                <w:tag w:val="VAL-824-c1-Laboratory findings-1"/>
                <w:id w:val="1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2"/>
                <w:tag w:val="VAL-824-c1-Laboratory findings-2"/>
                <w:id w:val="1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3"/>
                <w:tag w:val="VAL-824-c1-Laboratory findings-3"/>
                <w:id w:val="1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Laboratory findings 4"/>
                <w:tag w:val="VAL-824-c1-Laboratory findings-4"/>
                <w:id w:val="1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24 C1 Medication regimen 1"/>
                <w:tag w:val="VAL-824-c1-Medication regimen-1"/>
                <w:id w:val="1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2"/>
                <w:tag w:val="VAL-824-c1-Medication regimen-2"/>
                <w:id w:val="1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3"/>
                <w:tag w:val="VAL-824-c1-Medication regimen-3"/>
                <w:id w:val="1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Medication regimen 4"/>
                <w:tag w:val="VAL-824-c1-Medication regimen-4"/>
                <w:id w:val="1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24 C1 Hospital course 1"/>
                <w:tag w:val="VAL-824-c1-Hospital course-1"/>
                <w:id w:val="1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2"/>
                <w:tag w:val="VAL-824-c1-Hospital course-2"/>
                <w:id w:val="1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3"/>
                <w:tag w:val="VAL-824-c1-Hospital course-3"/>
                <w:id w:val="1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Hospital course 4"/>
                <w:tag w:val="VAL-824-c1-Hospital course-4"/>
                <w:id w:val="1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24 C1 Chart consistency 1"/>
                <w:tag w:val="VAL-824-c1-Chart consistency-1"/>
                <w:id w:val="1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2"/>
                <w:tag w:val="VAL-824-c1-Chart consistency-2"/>
                <w:id w:val="1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3"/>
                <w:tag w:val="VAL-824-c1-Chart consistency-3"/>
                <w:id w:val="1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Chart consistency 4"/>
                <w:tag w:val="VAL-824-c1-Chart consistency-4"/>
                <w:id w:val="1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24 C1 Discharge context and follow-up 1"/>
                <w:tag w:val="VAL-824-c1-Discharge context and follow-up-1"/>
                <w:id w:val="1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2"/>
                <w:tag w:val="VAL-824-c1-Discharge context and follow-up-2"/>
                <w:id w:val="1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3"/>
                <w:tag w:val="VAL-824-c1-Discharge context and follow-up-3"/>
                <w:id w:val="1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24 C1 Discharge context and follow-up 4"/>
                <w:tag w:val="VAL-824-c1-Discharge context and follow-up-4"/>
                <w:id w:val="1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24 c1-overall Pass"/>
                <w:tag w:val="VAL-824-c1-overall-Pass"/>
                <w:id w:val="1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1-overall Fail"/>
                <w:tag w:val="VAL-824-c1-overall-Fail"/>
                <w:id w:val="1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24-c1-comment"/>
              <w:id w:val="13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24 c2 Pass"/>
                <w:tag w:val="VAL-824-c2-Pass"/>
                <w:id w:val="1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2 Fail"/>
                <w:tag w:val="VAL-824-c2-Fail"/>
                <w:id w:val="1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24-c2-comment"/>
              <w:id w:val="13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aspirin 81 MG Chewable Tablet</w:t>
            </w:r>
          </w:p>
        </w:tc>
        <w:tc>
          <w:tcPr>
            <w:tcW w:type="dxa" w:w="1152"/>
            <w:vAlign w:val="top"/>
          </w:tcPr>
          <w:p>
            <w:pPr>
              <w:spacing w:after="20" w:before="20"/>
            </w:pPr>
            <w:r>
              <w:rPr>
                <w:rFonts w:ascii="Calibri" w:hAnsi="Calibri" w:cs="Calibri"/>
                <w:b w:val="0"/>
                <w:sz w:val="20"/>
              </w:rPr>
              <w:t>81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antiplatelet therapy; not a treatment for the admission diagnosis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aspirin 81 MG Chewable Tablet</w:t>
            </w:r>
          </w:p>
        </w:tc>
        <w:tc>
          <w:tcPr>
            <w:tcW w:type="dxa" w:w="2016"/>
            <w:vAlign w:val="top"/>
          </w:tcPr>
          <w:p>
            <w:pPr>
              <w:spacing w:after="20" w:before="20"/>
            </w:pPr>
            <w:r>
              <w:rPr>
                <w:rFonts w:ascii="Calibri" w:hAnsi="Calibri" w:cs="Calibri"/>
                <w:b w:val="0"/>
                <w:sz w:val="20"/>
              </w:rPr>
              <w:t>continue</w:t>
            </w:r>
          </w:p>
        </w:tc>
        <w:tc>
          <w:tcPr>
            <w:tcW w:type="dxa" w:w="4608"/>
            <w:vAlign w:val="top"/>
          </w:tcPr>
          <w:p>
            <w:pPr>
              <w:spacing w:after="20" w:before="20"/>
            </w:pPr>
            <w:r>
              <w:rPr>
                <w:rFonts w:ascii="Calibri" w:hAnsi="Calibri" w:cs="Calibri"/>
                <w:b w:val="0"/>
                <w:sz w:val="20"/>
              </w:rPr>
              <w:t>Continuing aspirin is acceptable if the clinician assigns a cardiovascular indication that is not written in the chart. The reference stops it because no myocardial infarction and no stent are recorded and hemoglobin fell to 7.8 g/dL.</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Stop aspirin versus continue it when no myocardial infarction and no coronary stent are recorded?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24-adjudication"/>
              <w:id w:val="135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24 c3 Pass"/>
                <w:tag w:val="VAL-824-c3-Pass"/>
                <w:id w:val="1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24 c3 Fail"/>
                <w:tag w:val="VAL-824-c3-Fail"/>
                <w:id w:val="1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24 c4 No"/>
                <w:tag w:val="VAL-824-c4-No"/>
                <w:id w:val="1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4 Yes"/>
                <w:tag w:val="VAL-824-c4-Yes"/>
                <w:id w:val="1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24 c5-issue No"/>
                <w:tag w:val="VAL-824-c5-issue-No"/>
                <w:id w:val="1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5-issue Yes"/>
                <w:tag w:val="VAL-824-c5-issue-Yes"/>
                <w:id w:val="1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24 c5-leak No"/>
                <w:tag w:val="VAL-824-c5-leak-No"/>
                <w:id w:val="1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24 c5-leak Yes"/>
                <w:tag w:val="VAL-824-c5-leak-Yes"/>
                <w:id w:val="1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24-c5-comment"/>
              <w:id w:val="13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24 c6 Easy"/>
                <w:tag w:val="VAL-824-c6-Easy"/>
                <w:id w:val="1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24 c6 Moderate"/>
                <w:tag w:val="VAL-824-c6-Moderate"/>
                <w:id w:val="1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24 c6 Hard"/>
                <w:tag w:val="VAL-824-c6-Hard"/>
                <w:id w:val="1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24 c6 Inappropriate or outlier"/>
                <w:tag w:val="VAL-824-c6-Inappropriate or outlier"/>
                <w:id w:val="1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24 overall Accept"/>
                <w:tag w:val="VAL-824-overall-Accept"/>
                <w:id w:val="1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24 overall Revise"/>
                <w:tag w:val="VAL-824-overall-Revise"/>
                <w:id w:val="1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24 overall Exclude"/>
                <w:tag w:val="VAL-824-overall-Exclude"/>
                <w:id w:val="1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24-overall-comment"/>
              <w:id w:val="13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24-reviewer"/>
          <w:id w:val="137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24-date"/>
          <w:id w:val="137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Style w:val="Heading2"/>
      </w:pPr>
      <w:r>
        <w:rPr>
          <w:rFonts w:ascii="Calibri" w:hAnsi="Calibri"/>
          <w:color w:val="1F3A5F"/>
        </w:rPr>
        <w:t>CLINICAL REVISION RECORD</w:t>
      </w:r>
    </w:p>
    <w:p>
      <w:pPr>
        <w:spacing w:after="120"/>
      </w:pPr>
      <w:r>
        <w:rPr>
          <w:rFonts w:ascii="Calibri" w:hAnsi="Calibri" w:cs="Calibri"/>
          <w:b w:val="0"/>
          <w:sz w:val="22"/>
        </w:rPr>
        <w:t>INVESTIGATOR APPLICATION OF CLINICAL-SUFFICIENCY RUBRIC.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Clinical-sufficiency rubric applied;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Black stool was reported before admission. Hemoglobin rose from 7.8 g/dL to 9.3 g/dL. The bleeding lesion was not examined by endoscopy in this record. No prior myocardial infarcti</w:t>
            </w:r>
          </w:p>
        </w:tc>
        <w:tc>
          <w:tcPr>
            <w:tcW w:type="dxa" w:w="1440"/>
            <w:vAlign w:val="top"/>
          </w:tcPr>
          <w:p>
            <w:pPr>
              <w:spacing w:after="20" w:before="20"/>
            </w:pPr>
            <w:r>
              <w:rPr>
                <w:rFonts w:ascii="Calibri" w:hAnsi="Calibri" w:cs="Calibri"/>
                <w:b w:val="0"/>
                <w:sz w:val="16"/>
              </w:rPr>
              <w:t>No endoscopy and no recorded coronary event. Stopping aspirin and continuing it are both encoded. Absence of a stent is synthetic.</w:t>
            </w:r>
          </w:p>
        </w:tc>
        <w:tc>
          <w:tcPr>
            <w:tcW w:type="dxa" w:w="1440"/>
            <w:vAlign w:val="top"/>
          </w:tcPr>
          <w:p>
            <w:pPr>
              <w:spacing w:after="20" w:before="20"/>
            </w:pPr>
            <w:r>
              <w:rPr>
                <w:rFonts w:ascii="Calibri" w:hAnsi="Calibri" w:cs="Calibri"/>
                <w:b w:val="0"/>
                <w:sz w:val="16"/>
              </w:rPr>
              <w:t>E11</w:t>
            </w:r>
          </w:p>
        </w:tc>
      </w:tr>
      <w:tr>
        <w:trPr>
          <w:cantSplit/>
        </w:trPr>
        <w:tc>
          <w:tcPr>
            <w:tcW w:type="dxa" w:w="1584"/>
            <w:vAlign w:val="top"/>
          </w:tcPr>
          <w:p>
            <w:pPr>
              <w:spacing w:after="20" w:before="20"/>
            </w:pPr>
            <w:r>
              <w:rPr>
                <w:rFonts w:ascii="Calibri" w:hAnsi="Calibri" w:cs="Calibri"/>
                <w:b w:val="0"/>
                <w:sz w:val="16"/>
              </w:rPr>
              <w:t>Task alignment: resident-facing answer leakage</w:t>
            </w:r>
          </w:p>
        </w:tc>
        <w:tc>
          <w:tcPr>
            <w:tcW w:type="dxa" w:w="1440"/>
            <w:vAlign w:val="top"/>
          </w:tcPr>
          <w:p>
            <w:pPr>
              <w:spacing w:after="20" w:before="20"/>
            </w:pPr>
            <w:r>
              <w:rPr>
                <w:rFonts w:ascii="Calibri" w:hAnsi="Calibri" w:cs="Calibri"/>
                <w:b w:val="0"/>
                <w:sz w:val="16"/>
              </w:rPr>
              <w:t>Removed sentences that stated or strongly cued the discharge action.</w:t>
            </w:r>
          </w:p>
        </w:tc>
        <w:tc>
          <w:tcPr>
            <w:tcW w:type="dxa" w:w="1152"/>
            <w:vAlign w:val="top"/>
          </w:tcPr>
          <w:p>
            <w:pPr>
              <w:spacing w:after="20" w:before="20"/>
            </w:pPr>
            <w:r>
              <w:rPr>
                <w:rFonts w:ascii="Calibri" w:hAnsi="Calibri" w:cs="Calibri"/>
                <w:b w:val="0"/>
                <w:sz w:val="16"/>
              </w:rPr>
              <w:t>Resident history, notes, consults, or follow-up labels</w:t>
            </w:r>
          </w:p>
        </w:tc>
        <w:tc>
          <w:tcPr>
            <w:tcW w:type="dxa" w:w="1296"/>
            <w:vAlign w:val="top"/>
          </w:tcPr>
          <w:p>
            <w:pPr>
              <w:spacing w:after="20" w:before="20"/>
            </w:pPr>
            <w:r>
              <w:rPr>
                <w:rFonts w:ascii="Calibri" w:hAnsi="Calibri" w:cs="Calibri"/>
                <w:b w:val="0"/>
                <w:sz w:val="16"/>
              </w:rPr>
              <w:t>Answer-revealing sentence in the recovered chart</w:t>
            </w:r>
          </w:p>
        </w:tc>
        <w:tc>
          <w:tcPr>
            <w:tcW w:type="dxa" w:w="1440"/>
            <w:vAlign w:val="top"/>
          </w:tcPr>
          <w:p>
            <w:pPr>
              <w:spacing w:after="20" w:before="20"/>
            </w:pPr>
            <w:r>
              <w:rPr>
                <w:rFonts w:ascii="Calibri" w:hAnsi="Calibri" w:cs="Calibri"/>
                <w:b w:val="0"/>
                <w:sz w:val="16"/>
              </w:rPr>
              <w:t>Clinical facts remain. The discharge instruction does not.</w:t>
            </w:r>
          </w:p>
        </w:tc>
        <w:tc>
          <w:tcPr>
            <w:tcW w:type="dxa" w:w="1440"/>
            <w:vAlign w:val="top"/>
          </w:tcPr>
          <w:p>
            <w:pPr>
              <w:spacing w:after="20" w:before="20"/>
            </w:pPr>
            <w:r>
              <w:rPr>
                <w:rFonts w:ascii="Calibri" w:hAnsi="Calibri" w:cs="Calibri"/>
                <w:b w:val="0"/>
                <w:sz w:val="16"/>
              </w:rPr>
              <w:t>A clean chart can still fail the resident task if it tells the resident what to prescribe.</w:t>
            </w:r>
          </w:p>
        </w:tc>
        <w:tc>
          <w:tcPr>
            <w:tcW w:type="dxa" w:w="1440"/>
            <w:vAlign w:val="top"/>
          </w:tcPr>
          <w:p>
            <w:pPr>
              <w:spacing w:after="20" w:before="20"/>
            </w:pPr>
            <w:r>
              <w:rPr>
                <w:rFonts w:ascii="Calibri" w:hAnsi="Calibri" w:cs="Calibri"/>
                <w:b w:val="0"/>
                <w:sz w:val="16"/>
              </w:rPr>
              <w:t>Katie task-alignment criterion. Not an Alex case comment unless this case is one of VAL-801, VAL-805, VAL-809, or VAL-81</w:t>
            </w:r>
          </w:p>
        </w:tc>
      </w:tr>
    </w:tbl>
    <w:p>
      <w:pPr>
        <w:spacing w:after="40"/>
      </w:pP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Round 2 version 4  |  Prepared for clinician review. Not clinically validated.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