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Network &amp; QoS Expert</w:t>
      </w:r>
    </w:p>
    <w:p/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8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216"/>
              <w:gridCol w:w="1216"/>
              <w:gridCol w:w="1216"/>
              <w:gridCol w:w="1216"/>
              <w:gridCol w:w="1216"/>
              <w:gridCol w:w="1216"/>
              <w:gridCol w:w="1216"/>
              <w:gridCol w:w="1216"/>
              <w:gridCol w:w="1216"/>
            </w:tblGrid>
            <w:tr>
              <w:trPr>
                <w:trHeight w:hRule="exact" w:val="724"/>
              </w:trPr>
              <w:tc>
                <w:tcPr>
                  <w:tcW w:type="dxa" w:w="1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2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1519" cy="73152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19" cy="7315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72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40" cy="9143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" cy="914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4" w:after="0"/>
                    <w:ind w:left="12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85623"/>
                      <w:sz w:val="40"/>
                    </w:rPr>
                    <w:t xml:space="preserve">MOHAMMAD JAHIRUL ISLAM </w:t>
                  </w:r>
                </w:p>
              </w:tc>
            </w:tr>
            <w:tr>
              <w:trPr>
                <w:trHeight w:hRule="exact" w:val="474"/>
              </w:trPr>
              <w:tc>
                <w:tcPr>
                  <w:tcW w:type="dxa" w:w="1216"/>
                  <w:vMerge/>
                  <w:tcBorders/>
                </w:tcPr>
                <w:p/>
              </w:tc>
              <w:tc>
                <w:tcPr>
                  <w:tcW w:type="dxa" w:w="1216"/>
                  <w:vMerge/>
                  <w:tcBorders/>
                </w:tcPr>
                <w:p/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8801670230084 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39" cy="9143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9" cy="914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Bangladesh, Dhaka 1216 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39" cy="9143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9" cy="914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babu11280@live.com </w:t>
                  </w:r>
                </w:p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39" cy="9143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9" cy="914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 linkedin.com/in/babu11280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 am certified in DellEMC, VMware, and Microsoft, with a strong background in designing physical and virtual data centers. My </w:t>
            </w:r>
          </w:p>
          <w:p>
            <w:pPr>
              <w:autoSpaceDN w:val="0"/>
              <w:autoSpaceDE w:val="0"/>
              <w:widowControl/>
              <w:spacing w:line="19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experience includes complex system integration and overseeing project implementations. I am dedicated to advancing my career </w:t>
            </w:r>
          </w:p>
          <w:p>
            <w:pPr>
              <w:autoSpaceDN w:val="0"/>
              <w:autoSpaceDE w:val="0"/>
              <w:widowControl/>
              <w:spacing w:line="194" w:lineRule="auto" w:before="66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with a respected, established organization. </w:t>
            </w:r>
          </w:p>
          <w:p>
            <w:pPr>
              <w:autoSpaceDN w:val="0"/>
              <w:autoSpaceDE w:val="0"/>
              <w:widowControl/>
              <w:spacing w:line="197" w:lineRule="auto" w:before="334" w:after="4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Expertise in the industry, technical proficiency, and strong administrative skills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2.0" w:type="dxa"/>
            </w:tblPr>
            <w:tblGrid>
              <w:gridCol w:w="5470"/>
              <w:gridCol w:w="5470"/>
            </w:tblGrid>
            <w:tr>
              <w:trPr>
                <w:trHeight w:hRule="exact" w:val="274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2D2D2D"/>
                      <w:sz w:val="20"/>
                    </w:rPr>
                    <w:t>•</w:t>
                  </w:r>
                </w:p>
              </w:tc>
              <w:tc>
                <w:tcPr>
                  <w:tcW w:type="dxa" w:w="100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 integration expertise with Dell PowerEdge blade MX7000, M1000E, VxRail, FX, VRTX, HP ProLiant, IBM, SUN Spark,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Gateway, network printers, plotters, wide scanners, smartboards, and projectors.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1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Proficiency in VMware vSphere, encompassing ESXi, vCenter, clusters, HA, vMotion, DRS, vSAN, FT, SRM, templates, </w:t>
            </w:r>
          </w:p>
          <w:p>
            <w:pPr>
              <w:autoSpaceDN w:val="0"/>
              <w:autoSpaceDE w:val="0"/>
              <w:widowControl/>
              <w:spacing w:line="197" w:lineRule="auto" w:before="8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clones, snapshots, lifecycle management, and troubleshooting.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5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Expertise in Windows servers including Hyper-V, Failover clusters, Active Directory, DNS, Group policy, DFS, Storage, </w:t>
            </w:r>
          </w:p>
          <w:p>
            <w:pPr>
              <w:autoSpaceDN w:val="0"/>
              <w:autoSpaceDE w:val="0"/>
              <w:widowControl/>
              <w:spacing w:line="197" w:lineRule="auto" w:before="8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Quotas, Printing services, User home and roaming profiles, DHCP, IIS, FTP, and Migration.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5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Proficient in installing and configuring YUM, DNS, Zimbra mail, DHCP, web services, NAT, IPTABLES, SSH, TELNET, NFS, </w:t>
            </w:r>
          </w:p>
          <w:p>
            <w:pPr>
              <w:autoSpaceDN w:val="0"/>
              <w:autoSpaceDE w:val="0"/>
              <w:widowControl/>
              <w:spacing w:line="194" w:lineRule="auto" w:before="8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FTP, SAMBA, and virtualization across Linux, HP ScoUnix, and Sun Solaris platforms.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5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Expertise in storage area networking, specializing in DellEMC, Qnap, and Thecus storage systems.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5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Networking with Dell Blade, Cisco, and 3Com switches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09" w:lineRule="auto" w:before="7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6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Conduct training sessions on VMware, Dell, and Microsoft technologies, as well as lead solution teams.</w:t>
            </w:r>
          </w:p>
          <w:p>
            <w:pPr>
              <w:autoSpaceDN w:val="0"/>
              <w:autoSpaceDE w:val="0"/>
              <w:widowControl/>
              <w:spacing w:line="197" w:lineRule="auto" w:before="310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Achieved Professional Certifications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Dell certifications: 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245" w:lineRule="auto" w:before="4" w:after="0"/>
              <w:ind w:left="20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Dell Certified Associate: Converged Systems and Hybrid Cloud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245" w:lineRule="auto" w:before="8" w:after="0"/>
              <w:ind w:left="20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Dell Specialist: Implementation Engineer PowerEdge MX Blade Modular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245" w:lineRule="auto" w:before="4" w:after="0"/>
              <w:ind w:left="20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Dell Specialist: Implementation Engineer VxRail System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245" w:lineRule="auto" w:before="4" w:after="0"/>
              <w:ind w:left="20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Dell Systems Expert Level-1 (DCSE)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245" w:lineRule="auto" w:before="4" w:after="0"/>
              <w:ind w:left="20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Dell Compellent Storage and Professional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VMware certifications list: </w:t>
            </w:r>
          </w:p>
          <w:p>
            <w:pPr>
              <w:autoSpaceDN w:val="0"/>
              <w:autoSpaceDE w:val="0"/>
              <w:widowControl/>
              <w:spacing w:line="197" w:lineRule="auto" w:before="84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VMware Advanced Professional in Data Center Virtualization Design </w:t>
            </w:r>
          </w:p>
          <w:p>
            <w:pPr>
              <w:autoSpaceDN w:val="0"/>
              <w:autoSpaceDE w:val="0"/>
              <w:widowControl/>
              <w:spacing w:line="197" w:lineRule="auto" w:before="82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Three-time VMware Certified Professional in Data Center Virtualization (6.5.x, 7.x, 8.x) </w:t>
            </w:r>
          </w:p>
          <w:p>
            <w:pPr>
              <w:autoSpaceDN w:val="0"/>
              <w:autoSpaceDE w:val="0"/>
              <w:widowControl/>
              <w:spacing w:line="197" w:lineRule="auto" w:before="80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VMware vSAN Specialist </w:t>
            </w:r>
          </w:p>
          <w:p>
            <w:pPr>
              <w:autoSpaceDN w:val="0"/>
              <w:autoSpaceDE w:val="0"/>
              <w:widowControl/>
              <w:spacing w:line="194" w:lineRule="auto" w:before="82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VMware Certified Professional in Network Virtualization (2023) </w:t>
            </w:r>
          </w:p>
          <w:p>
            <w:pPr>
              <w:autoSpaceDN w:val="0"/>
              <w:autoSpaceDE w:val="0"/>
              <w:widowControl/>
              <w:spacing w:line="197" w:lineRule="auto" w:before="82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VMware HCI Master Specialist </w:t>
            </w:r>
          </w:p>
          <w:p>
            <w:pPr>
              <w:autoSpaceDN w:val="0"/>
              <w:autoSpaceDE w:val="0"/>
              <w:widowControl/>
              <w:spacing w:line="194" w:lineRule="auto" w:before="82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VMware Cloud Foundation Specialist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09" w:lineRule="auto" w:before="7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6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Microsoft certifications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: Microsoft Azure Solutions Architect Expert, and Microsoft Certified Trainer (MCT)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Red Hat certifications: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 RHCSA and RHCE Certified in Red Hat Enterprise Linux 6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Networking: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Dell DCSE 2000 Networking Foundations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Security: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Fortinet NSE 1 Network Security Associate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HP Expert ONE Certified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: Industry Standard Architecture, Server, and Storage solution.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0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ITIL Foundation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 IT Service Management.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42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PRINCE 2 Foundation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 Project Management.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48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Verified credentials can be found at: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4" w:history="1">
                <w:r>
                  <w:rPr>
                    <w:rStyle w:val="Hyperlink"/>
                  </w:rPr>
                  <w:t>Jahirul Islam's Credly profile</w:t>
                </w:r>
              </w:hyperlink>
            </w:r>
          </w:p>
          <w:p>
            <w:pPr>
              <w:autoSpaceDN w:val="0"/>
              <w:autoSpaceDE w:val="0"/>
              <w:widowControl/>
              <w:spacing w:line="197" w:lineRule="auto" w:before="336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Received an Award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6" w:lineRule="auto" w:before="1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Achieved Dell Technologies' Best Performer Award in 2021.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1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Achieved Dell Technologies' Best Performer Award in 2022.</w:t>
            </w:r>
          </w:p>
          <w:p>
            <w:pPr>
              <w:autoSpaceDN w:val="0"/>
              <w:autoSpaceDE w:val="0"/>
              <w:widowControl/>
              <w:spacing w:line="238" w:lineRule="auto" w:before="2552" w:after="0"/>
              <w:ind w:left="0" w:right="720" w:firstLine="0"/>
              <w:jc w:val="righ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2"/>
              </w:rPr>
              <w:t xml:space="preserve">Page |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8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0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Successfully Completed hands-on training.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62" w:lineRule="auto" w:before="30" w:after="0"/>
              <w:ind w:left="592" w:right="374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Completed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PMP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project management course at Transfotech BD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Completed corporate leadership training courses at the BRIDDHI NETWORK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Communication Skill Management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courses at 10 Minute School.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59" w:lineRule="auto" w:before="24" w:after="0"/>
              <w:ind w:left="592" w:right="331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vSphere, vCloud, NSX-T, vSAN, vRealize Automation,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Air Watch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at VMware.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Dell Certified Systems Expert level 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Lab training at Dell in Penang, Malaysia.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2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Dell Compellent Storage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Center Installation at Dell in Cyberjaya, Malaysia.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2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Dell Data Protection Solution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- NetVault, vRanger, AppAssure, and DR appliance at Dell in Singapore.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57" w:lineRule="auto" w:before="24" w:after="0"/>
              <w:ind w:left="592" w:right="230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Dell EMC PowerEdge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MX Modular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Platform Installation, Implementation, and Administration.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DECS-IE VxRail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Appliance Installation and Implementation Engineer.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2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Sun Solaris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system and network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administrator at Arm force division (AFD) in Dhaka.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2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Cisco certified network associate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(CCNA) at Cisco Vally in Dhaka.</w:t>
            </w:r>
          </w:p>
          <w:p>
            <w:pPr>
              <w:autoSpaceDN w:val="0"/>
              <w:autoSpaceDE w:val="0"/>
              <w:widowControl/>
              <w:spacing w:line="197" w:lineRule="auto" w:before="296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Academic Educational attainment 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197" w:lineRule="auto" w:before="4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2007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B.Sc. (Engg.) in Computer Science and Engineering</w:t>
            </w:r>
          </w:p>
          <w:p>
            <w:pPr>
              <w:autoSpaceDN w:val="0"/>
              <w:autoSpaceDE w:val="0"/>
              <w:widowControl/>
              <w:spacing w:line="194" w:lineRule="auto" w:before="46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Result: CGPA- 3.65 out of 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| Asian University of Bangladesh 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194" w:lineRule="auto" w:before="364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2003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Diploma in Engineering Computer Technology </w:t>
            </w:r>
          </w:p>
          <w:p>
            <w:pPr>
              <w:autoSpaceDN w:val="0"/>
              <w:autoSpaceDE w:val="0"/>
              <w:widowControl/>
              <w:spacing w:line="216" w:lineRule="auto" w:before="62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Result: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3"/>
              </w:rPr>
              <w:t>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Division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| Bangladesh technical Education Board </w:t>
            </w:r>
          </w:p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194" w:lineRule="auto" w:before="36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1995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Secondary School Certificate </w:t>
            </w:r>
          </w:p>
          <w:p>
            <w:pPr>
              <w:autoSpaceDN w:val="0"/>
              <w:autoSpaceDE w:val="0"/>
              <w:widowControl/>
              <w:spacing w:line="216" w:lineRule="auto" w:before="64" w:after="0"/>
              <w:ind w:left="23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Result: 1</w:t>
            </w:r>
            <w:r>
              <w:rPr>
                <w:rFonts w:ascii="Calibri" w:hAnsi="Calibri" w:eastAsia="Calibri"/>
                <w:b/>
                <w:i w:val="0"/>
                <w:color w:val="000000"/>
                <w:sz w:val="13"/>
              </w:rPr>
              <w:t>st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Division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| Group: Science | Dhaka Board </w:t>
            </w:r>
          </w:p>
          <w:p>
            <w:pPr>
              <w:autoSpaceDN w:val="0"/>
              <w:autoSpaceDE w:val="0"/>
              <w:widowControl/>
              <w:spacing w:line="197" w:lineRule="auto" w:before="368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Carrier Position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197" w:lineRule="auto" w:before="4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July 2024 – Till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CompTech Network System (Pvt) Ltd</w:t>
            </w:r>
          </w:p>
          <w:p>
            <w:pPr>
              <w:autoSpaceDN w:val="0"/>
              <w:autoSpaceDE w:val="0"/>
              <w:widowControl/>
              <w:spacing w:line="194" w:lineRule="auto" w:before="46" w:after="0"/>
              <w:ind w:left="0" w:right="49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Technical Sales, Enterprise Solution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45" w:lineRule="auto" w:before="192" w:after="0"/>
              <w:ind w:left="952" w:right="47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May 2024 – June 2024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Blue Pill Limited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385623"/>
                <w:sz w:val="20"/>
              </w:rPr>
              <w:t xml:space="preserve">Senior Manager, Enterprise Solution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197" w:lineRule="auto" w:before="19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June 2023 – April 2024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Global Brand Pvt Limited</w:t>
            </w:r>
          </w:p>
          <w:p>
            <w:pPr>
              <w:autoSpaceDN w:val="0"/>
              <w:autoSpaceDE w:val="0"/>
              <w:widowControl/>
              <w:spacing w:line="194" w:lineRule="auto" w:before="46" w:after="0"/>
              <w:ind w:left="0" w:right="48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Senior Manager, Enterprise Solution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45" w:lineRule="auto" w:before="192" w:after="0"/>
              <w:ind w:left="952" w:right="47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July 2010 - May 2023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Smart Technologies (BD) Ltd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Senior Manager, Enterprise Solution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197" w:lineRule="auto" w:before="19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Sept 2003 - July 2010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CompTech Network System (Pvt) Ltd</w:t>
            </w:r>
          </w:p>
          <w:p>
            <w:pPr>
              <w:autoSpaceDN w:val="0"/>
              <w:autoSpaceDE w:val="0"/>
              <w:widowControl/>
              <w:spacing w:line="194" w:lineRule="auto" w:before="46" w:after="0"/>
              <w:ind w:left="0" w:right="4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Senior System Engineer, Enterprise Solution </w:t>
            </w:r>
          </w:p>
          <w:p>
            <w:pPr>
              <w:autoSpaceDN w:val="0"/>
              <w:tabs>
                <w:tab w:pos="592" w:val="left"/>
                <w:tab w:pos="952" w:val="left"/>
              </w:tabs>
              <w:autoSpaceDE w:val="0"/>
              <w:widowControl/>
              <w:spacing w:line="245" w:lineRule="auto" w:before="296" w:after="0"/>
              <w:ind w:left="232" w:right="547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Leading training sessions as a trainer or coordinator</w:t>
            </w:r>
            <w:r>
              <w:br/>
            </w:r>
            <w:r>
              <w:tab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Instructor for VMware at CSL training institute. 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36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Conducting forensic laboratory operations for the Bangladesh Police Special Branch (SB), Anti-Corruption Commission </w:t>
            </w:r>
          </w:p>
          <w:p>
            <w:pPr>
              <w:autoSpaceDN w:val="0"/>
              <w:autoSpaceDE w:val="0"/>
              <w:widowControl/>
              <w:spacing w:line="197" w:lineRule="auto" w:before="62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(ACC), and Criminal Investigation Department (CID).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3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Conducted vSphere and vCenter training sessions for Bangladesh Bureau of Statistics (BBS), Army Signal Center-Jessore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Cantonment, Trust Bank, and Square Informatix Ltd.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3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Managed and operated the Datacenter, Dell servers and storage, VMware infrastructure, Active Directory, file servers, </w:t>
            </w:r>
          </w:p>
          <w:p>
            <w:pPr>
              <w:autoSpaceDN w:val="0"/>
              <w:autoSpaceDE w:val="0"/>
              <w:widowControl/>
              <w:spacing w:line="194" w:lineRule="auto" w:before="64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 Veeam backup at Ventura Leatherware Mfy (BD) Ltd in Nilphamari EPZ.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28" w:lineRule="auto" w:before="34" w:after="0"/>
              <w:ind w:left="59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Training provided on Dell PowerEdge M1000e blade servers for the Bangladesh Army Headquarters, Bangladesh Armed </w:t>
            </w:r>
          </w:p>
          <w:p>
            <w:pPr>
              <w:autoSpaceDN w:val="0"/>
              <w:autoSpaceDE w:val="0"/>
              <w:widowControl/>
              <w:spacing w:line="194" w:lineRule="auto" w:before="6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Services Board, and Midland Bank.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50" w:lineRule="auto" w:before="34" w:after="0"/>
              <w:ind w:left="592" w:right="1008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Training on administering Red Hat and IBM servers at the Military Institute of Science and Technology (MIST).</w:t>
            </w:r>
            <w:r>
              <w:rPr>
                <w:rFonts w:ascii="SymbolMT" w:hAnsi="SymbolMT" w:eastAsia="SymbolMT"/>
                <w:b w:val="0"/>
                <w:i w:val="0"/>
                <w:color w:val="385623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 Sun Solaris training lab was established at the Prime Minister's Office for the Armed Forces Division (AFD).</w:t>
            </w:r>
            <w:r>
              <w:rPr>
                <w:rFonts w:ascii="SymbolMT" w:hAnsi="SymbolMT" w:eastAsia="SymbolMT"/>
                <w:b w:val="0"/>
                <w:i w:val="0"/>
                <w:color w:val="385623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Established a training lab at the Academy for Planning and Development (APD).</w:t>
            </w:r>
          </w:p>
          <w:p>
            <w:pPr>
              <w:autoSpaceDN w:val="0"/>
              <w:autoSpaceDE w:val="0"/>
              <w:widowControl/>
              <w:spacing w:line="228" w:lineRule="auto" w:before="34" w:after="0"/>
              <w:ind w:left="5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 training lab for Mike and GIS software was established at the Bangladesh River Research Institute (BRRI).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45" w:lineRule="auto" w:before="50" w:after="0"/>
              <w:ind w:left="592" w:right="1872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Conducted training on operating language learning labs for cadet colleges in Bangladesh.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Conducted training on computer systems maintenance and MS Office at NIPORT, JICA Dhaka office.</w:t>
            </w:r>
          </w:p>
          <w:p>
            <w:pPr>
              <w:autoSpaceDN w:val="0"/>
              <w:autoSpaceDE w:val="0"/>
              <w:widowControl/>
              <w:spacing w:line="197" w:lineRule="auto" w:before="306" w:after="13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Personal Information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2.0" w:type="dxa"/>
            </w:tblPr>
            <w:tblGrid>
              <w:gridCol w:w="2735"/>
              <w:gridCol w:w="2735"/>
              <w:gridCol w:w="2735"/>
              <w:gridCol w:w="2735"/>
            </w:tblGrid>
            <w:tr>
              <w:trPr>
                <w:trHeight w:hRule="exact" w:val="37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12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Full Name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12" w:after="0"/>
                    <w:ind w:left="0" w:right="3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4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12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Mohammad Jahirul Islam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auto" w:before="84" w:after="0"/>
              <w:ind w:left="0" w:right="720" w:firstLine="0"/>
              <w:jc w:val="righ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2"/>
              </w:rPr>
              <w:t xml:space="preserve">Page |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8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2.0" w:type="dxa"/>
            </w:tblPr>
            <w:tblGrid>
              <w:gridCol w:w="2735"/>
              <w:gridCol w:w="2735"/>
              <w:gridCol w:w="2735"/>
              <w:gridCol w:w="2735"/>
            </w:tblGrid>
            <w:tr>
              <w:trPr>
                <w:trHeight w:hRule="exact" w:val="298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6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Date of birth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1st, December 1980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National ID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19802693014000014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Passport No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EE0906977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8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Present Address : </w:t>
                  </w:r>
                </w:p>
              </w:tc>
              <w:tc>
                <w:tcPr>
                  <w:tcW w:type="dxa" w:w="74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8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438/2-A, (F-D6) Senpara Parbata, Mirpur, Dhaka-1216, Bangladesh.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Permanent address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71/5 Sukrabad, Sher-E-Bangla Nagar, Dhaka-1207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Contact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+880 (16) 70230084, +880 (18) 19472263, Email: babu11280@live.com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Professional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WhatsApp: +880 (16) 70230084, Live and Skype: babu11280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6" w:after="0"/>
                    <w:ind w:left="0" w:right="128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LinkedIn Profile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" w:after="0"/>
                    <w:ind w:left="322" w:right="0" w:firstLine="0"/>
                    <w:jc w:val="left"/>
                  </w:pPr>
                  <w:r>
                    <w:rPr>
                      <w:u w:val="single" w:color="0462c1"/>
                      <w:rFonts w:ascii="Calibri" w:hAnsi="Calibri" w:eastAsia="Calibri"/>
                      <w:b w:val="0"/>
                      <w:i w:val="0"/>
                      <w:color w:val="0563C1"/>
                      <w:sz w:val="20"/>
                    </w:rPr>
                    <w:hyperlink r:id="rId15" w:history="1">
                      <w:r>
                        <w:rPr>
                          <w:rStyle w:val="Hyperlink"/>
                        </w:rPr>
                        <w:t>https://www.linkedin.com/in/babu11280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306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Here is a concise summary of my work history </w:t>
            </w:r>
          </w:p>
          <w:p>
            <w:pPr>
              <w:autoSpaceDN w:val="0"/>
              <w:autoSpaceDE w:val="0"/>
              <w:widowControl/>
              <w:spacing w:line="245" w:lineRule="auto" w:before="392" w:after="0"/>
              <w:ind w:left="232" w:right="48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CompTech Network System (Pvt) Ltd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Dhaka, Bangladesh </w:t>
            </w: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Technical Sales Enterprise Solution,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July 2024 to till </w:t>
            </w:r>
          </w:p>
          <w:p>
            <w:pPr>
              <w:autoSpaceDN w:val="0"/>
              <w:autoSpaceDE w:val="0"/>
              <w:widowControl/>
              <w:spacing w:line="245" w:lineRule="auto" w:before="23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85623"/>
                <w:sz w:val="24"/>
              </w:rPr>
              <w:t xml:space="preserve">Design and implement virtualization strategies to optimize hardware utilization and improve resource </w:t>
            </w:r>
            <w:r>
              <w:rPr>
                <w:rFonts w:ascii="Calibri" w:hAnsi="Calibri" w:eastAsia="Calibri"/>
                <w:b w:val="0"/>
                <w:i w:val="0"/>
                <w:color w:val="385623"/>
                <w:sz w:val="24"/>
              </w:rPr>
              <w:t xml:space="preserve">efficiency. </w:t>
            </w:r>
          </w:p>
          <w:p>
            <w:pPr>
              <w:autoSpaceDN w:val="0"/>
              <w:autoSpaceDE w:val="0"/>
              <w:widowControl/>
              <w:spacing w:line="245" w:lineRule="auto" w:before="338" w:after="0"/>
              <w:ind w:left="232" w:right="475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Blue Pill Limited, An Enterprise of Akij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Dhaka, Bangladesh </w:t>
            </w: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Senior Manager, 21 April 2024 to June 2024 </w:t>
            </w:r>
          </w:p>
          <w:p>
            <w:pPr>
              <w:autoSpaceDN w:val="0"/>
              <w:autoSpaceDE w:val="0"/>
              <w:widowControl/>
              <w:spacing w:line="245" w:lineRule="auto" w:before="33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Delivering IT solutions and support for DellEMC, VMware, and Microsoft, managing in-house infrastructure, and serving as a team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lead. </w:t>
            </w:r>
          </w:p>
          <w:p>
            <w:pPr>
              <w:autoSpaceDN w:val="0"/>
              <w:autoSpaceDE w:val="0"/>
              <w:widowControl/>
              <w:spacing w:line="245" w:lineRule="auto" w:before="328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Google Cloud project in-house for Akij resources, administered vSphere vSAN, Windows Active Directory, and Print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Server. </w:t>
            </w:r>
          </w:p>
          <w:p>
            <w:pPr>
              <w:autoSpaceDN w:val="0"/>
              <w:autoSpaceDE w:val="0"/>
              <w:widowControl/>
              <w:spacing w:line="197" w:lineRule="auto" w:before="62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Coordinated the project for Sophos firewall and endpoint security at Islami Bank Foundation.</w:t>
            </w:r>
          </w:p>
          <w:p>
            <w:pPr>
              <w:autoSpaceDN w:val="0"/>
              <w:autoSpaceDE w:val="0"/>
              <w:widowControl/>
              <w:spacing w:line="245" w:lineRule="auto" w:before="604" w:after="0"/>
              <w:ind w:left="232" w:right="604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Global Brand Pvt Limited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Dhaka, Bangladesh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 xml:space="preserve">Senior Manager, June 2023 to 15 April 2024 </w:t>
            </w:r>
          </w:p>
          <w:p>
            <w:pPr>
              <w:autoSpaceDN w:val="0"/>
              <w:autoSpaceDE w:val="0"/>
              <w:widowControl/>
              <w:spacing w:line="245" w:lineRule="auto" w:before="316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Leading the enterprise solution team and implementing projects and solutions involving VMware, Windows, Red Hat, and Veeam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backup. Also, integrating systems with DellEMC, HP, and Lenovo. </w:t>
            </w:r>
          </w:p>
          <w:p>
            <w:pPr>
              <w:autoSpaceDN w:val="0"/>
              <w:autoSpaceDE w:val="0"/>
              <w:widowControl/>
              <w:spacing w:line="197" w:lineRule="auto" w:before="290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Dell PowerEdge MX7000 blade system was deployed and operationalized at BRAC Bank.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Microsoft failover cluster has been configured on Dell servers and storage at ICB.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Migration and installation of vSphere 8 was completed at ACME, Dhaka Amari, Beacon Pharma, and Bank Alfalah. </w:t>
            </w:r>
          </w:p>
          <w:p>
            <w:pPr>
              <w:autoSpaceDN w:val="0"/>
              <w:autoSpaceDE w:val="0"/>
              <w:widowControl/>
              <w:spacing w:line="197" w:lineRule="auto" w:before="62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Dell PowerEdge VxRail system was deployed and operationalized at Ispahani Group. 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Veeam M365 backup solution and recovery have been installed and configured at bKash. Additionally, the Veeam backup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replication solution has been implemented at United Finance.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installation and configuration of the Red Hat Satellite Server at Nagad is complete. </w:t>
            </w:r>
          </w:p>
          <w:p>
            <w:pPr>
              <w:autoSpaceDN w:val="0"/>
              <w:autoSpaceDE w:val="0"/>
              <w:widowControl/>
              <w:spacing w:line="245" w:lineRule="auto" w:before="330" w:after="0"/>
              <w:ind w:left="232" w:right="576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Smart Technologies (BD) Ltd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Dhaka, Bangladesh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Senior Manager,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July 2010 to May 2023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Leading projects involving data center implementation, complex system integration, disaster recovery planning, conducting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training, and providing leadership to the enterprise support team. 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Successfully relocated VMware-equipped data centers from DR (Disaster Recovery) to Far DR (Far Disaster Recovery) for Standard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Chartered Bank and IPDC. </w:t>
            </w:r>
          </w:p>
          <w:p>
            <w:pPr>
              <w:autoSpaceDN w:val="0"/>
              <w:autoSpaceDE w:val="0"/>
              <w:widowControl/>
              <w:spacing w:line="245" w:lineRule="auto" w:before="46" w:after="0"/>
              <w:ind w:left="232" w:right="20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Supervised the AMC team for organizations including Standard Chartered Bank, bKash, BanglaLink, BASB, AMAN BD, Standard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Bank, Dhaka Stock Exchange, Midland Bank, Meghna Bank, Bashundhara Group, Pubali Bank, ACME, Envoy Group, AMMAN BD,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Bank Asia, BRAC Bank, MTB, Shahjalal Bank, and others. </w:t>
            </w:r>
          </w:p>
          <w:p>
            <w:pPr>
              <w:autoSpaceDN w:val="0"/>
              <w:autoSpaceDE w:val="0"/>
              <w:widowControl/>
              <w:spacing w:line="245" w:lineRule="auto" w:before="532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VMware vCloud Foundation-VCF, Dell FX System, and SC9000 Storage solutions were implemented at Bashundhara Group, Pubali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Bank, Meghna Bank (DC-DR), and Standard Bank. </w:t>
            </w:r>
          </w:p>
          <w:p>
            <w:pPr>
              <w:autoSpaceDN w:val="0"/>
              <w:autoSpaceDE w:val="0"/>
              <w:widowControl/>
              <w:spacing w:line="238" w:lineRule="auto" w:before="118" w:after="0"/>
              <w:ind w:left="0" w:right="720" w:firstLine="0"/>
              <w:jc w:val="righ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2"/>
              </w:rPr>
              <w:t xml:space="preserve">Page | 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8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232" w:right="18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ESXi, vCenter, datacenter architecture, host management, network security, storage solutions, cluster configuration, High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Availability (HA), vMotion, Fault Tolerance (FT), Site Recovery Manager (SRM), backup solutions, and Dell infrastructure solutions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have been successfully implemented for various organizations including Samakal Bangladesh, BTRC, CVC Finance, Army Signal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Centre, Envoy Group, MNJ Group, TS Button Group, Dhaka Tobacco, Sun Pharma, Naturub, Pathao Bangladesh, ACME Bangladesh,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Meghna Bank, Ventura Leatherware Ltd, Bangladesh Bureau of Statistics, Executive Technology, Bangladesh Police HQ, and others.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VMware vSAN with Dell solutions has been successfully implemented at Bengal Group and Bank Asia. </w:t>
            </w:r>
          </w:p>
          <w:p>
            <w:pPr>
              <w:autoSpaceDN w:val="0"/>
              <w:autoSpaceDE w:val="0"/>
              <w:widowControl/>
              <w:spacing w:line="194" w:lineRule="auto" w:before="46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Dell Wise and Microsoft have implemented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VDI solution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“Bangladesh's Higher education IT Learning projects”.</w:t>
            </w:r>
          </w:p>
          <w:p>
            <w:pPr>
              <w:autoSpaceDN w:val="0"/>
              <w:autoSpaceDE w:val="0"/>
              <w:widowControl/>
              <w:spacing w:line="245" w:lineRule="auto" w:before="46" w:after="0"/>
              <w:ind w:left="232" w:right="18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The Dell PowerEdge MX7000 and MX1000e blade server enclosures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have been set up and configured successfully at “Mutual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Trust Bank DC-DR, Bangladesh Police HQ DC-DR, Brac Bank DC-DR, Bangladesh Armed Services Board DC-DR, Midland Bank DC-DR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Projects” and Bangladesh Army HQ, Eastern Bank Limited. </w:t>
            </w:r>
          </w:p>
          <w:p>
            <w:pPr>
              <w:autoSpaceDN w:val="0"/>
              <w:autoSpaceDE w:val="0"/>
              <w:widowControl/>
              <w:spacing w:line="245" w:lineRule="auto" w:before="46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Bangladesh Bureau of Statistics'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IT coordinator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oversees the implementation of projects such as the national household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database (NHD), agricultural census, and population census. </w:t>
            </w:r>
          </w:p>
          <w:p>
            <w:pPr>
              <w:autoSpaceDN w:val="0"/>
              <w:autoSpaceDE w:val="0"/>
              <w:widowControl/>
              <w:spacing w:line="247" w:lineRule="auto" w:before="46" w:after="0"/>
              <w:ind w:left="232" w:right="18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Windows Server, Hyper-V, Failover cluster, Network load balancer, Active Directory, DNS, File server, NTP, Group Policy,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Roaming user profile, Quota, NAT, DHCP, WSUS, AppAssure backup server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put on operation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National housing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(NHD), Bangladesh bureau of statistics (BBS), Ventura leatherwear mfy (bd) ltd, Ministry of education, NSI headquarter, Natore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qadirabad cantonment, Anti-corruption commission, Police special branch (SB), </w:t>
            </w:r>
            <w:r>
              <w:rPr>
                <w:rFonts w:ascii="Calibri" w:hAnsi="Calibri" w:eastAsia="Calibri"/>
                <w:b w:val="0"/>
                <w:i w:val="0"/>
                <w:color w:val="202124"/>
                <w:sz w:val="20"/>
              </w:rPr>
              <w:t xml:space="preserve">Settlement office,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Navana real estate, Manusher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Jonno Foundation, JICA, ACI Godrej, Bay emporium, Thyrocare, and Ministry of education. </w:t>
            </w:r>
          </w:p>
          <w:p>
            <w:pPr>
              <w:autoSpaceDN w:val="0"/>
              <w:autoSpaceDE w:val="0"/>
              <w:widowControl/>
              <w:spacing w:line="245" w:lineRule="auto" w:before="62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The forensic lab was set up on Windows Server 2019, Active Directory, File Server with Dell servers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Bangladesh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Police Special Branch (SB),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Criminal Investigation Department (CID),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Anti-corruption Commission, Transparency International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Bangladesh (TIB), Mott MacDonald, Family planning BD, Narayangonj power grid, Four H Group, CDBL, and Squire fashion.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MS Exchange 2003 and 2016, MS SQL 2014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2016 failover clustering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also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ERP server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installed and configured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ASA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University, Caritas Bangladesh., TwinMOS, BITOPI, Grameen Communication, BRAC, Smart Technologies (BD) Ltd, and United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Commercial Bank. </w:t>
            </w:r>
          </w:p>
          <w:p>
            <w:pPr>
              <w:autoSpaceDN w:val="0"/>
              <w:autoSpaceDE w:val="0"/>
              <w:widowControl/>
              <w:spacing w:line="254" w:lineRule="auto" w:before="66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The installation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configuration of Linux, Windows, HTTP, FTP, DNS, Zimbra Mail, Web, DNS,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Backup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has been completed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on Dell and HP servers for the Directorate General of Forces Intelligence (DGFI), Bangladesh public library. IPDC, Kuehne-Nagel.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installation and configuration of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Linux, Windows, Dell,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HP servers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completed for the Prime Minister’s office, Bangla link,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Dhaka stock exchange, GIZ, Sylhet medical college, FAO, Save the Children, US Aid, BUET-EEE, Physics, CSE, NAME, and HEQEP,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CUET, Dhaka University, Bangladesh primary education board, Shah amanat securities, Shah Jalal Islamic bank, BRAC University,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Samsung Bangladesh ltd, PRAN RFL Ltd, BD capital, Meridian group, G4S, Link3, Mir Telecom, ACI BD, Lanka Bangla, Teletalk, REB,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Republic insurance, RAK, STAR, and Mirpur ceramics, Dhaka bank, Bank Asia, Sonali bank, Basic bank, Woori bank, UCBL, MTBL,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Exim bank, Prime bank, IFIC bank, Union bank, Farmers bank, Reneta Pharma, SMC, Peoples Radio, Documenta, MGH group, BERB,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National Group, National hospital, Elite paint, Barger paint, DSK, Joyson Pharma, Modern testing, Sohoj dot com, BPATC, PMTC–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DFID, Prime finance POPI, IDCOL, Bangladesh irrigation Bhaban, FCI BD and so on. </w:t>
            </w:r>
          </w:p>
          <w:p>
            <w:pPr>
              <w:autoSpaceDN w:val="0"/>
              <w:autoSpaceDE w:val="0"/>
              <w:widowControl/>
              <w:spacing w:line="245" w:lineRule="auto" w:before="334" w:after="0"/>
              <w:ind w:left="232" w:right="504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Comptech Network System (Pvt) Ltd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Dhaka, Bangladesh </w:t>
            </w:r>
            <w:r>
              <w:rPr>
                <w:rFonts w:ascii="Calibri" w:hAnsi="Calibri" w:eastAsia="Calibri"/>
                <w:b/>
                <w:i w:val="0"/>
                <w:color w:val="385623"/>
                <w:sz w:val="24"/>
              </w:rPr>
              <w:t>Senior System Engineer</w:t>
            </w:r>
            <w:r>
              <w:rPr>
                <w:rFonts w:ascii="Calibri" w:hAnsi="Calibri" w:eastAsia="Calibri"/>
                <w:b/>
                <w:i w:val="0"/>
                <w:color w:val="247F93"/>
                <w:sz w:val="24"/>
              </w:rPr>
              <w:t>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Sept 2003 to July 2010</w:t>
            </w:r>
          </w:p>
          <w:p>
            <w:pPr>
              <w:autoSpaceDN w:val="0"/>
              <w:autoSpaceDE w:val="0"/>
              <w:widowControl/>
              <w:spacing w:line="245" w:lineRule="auto" w:before="230" w:after="0"/>
              <w:ind w:left="232" w:right="18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implementation and installation of projects and system integration involved IBM, HP, Dell, Sun Spark, and Gateway hardware,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with operating systems such as HP-UX, Sun Solaris, Linux, and Microsoft servers. Additionally, LAN networks were deployed using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Cisco, 3Com, Allied Telesyn, Dell switches, and routers. </w:t>
            </w:r>
          </w:p>
          <w:p>
            <w:pPr>
              <w:autoSpaceDN w:val="0"/>
              <w:autoSpaceDE w:val="0"/>
              <w:widowControl/>
              <w:spacing w:line="245" w:lineRule="auto" w:before="326" w:after="0"/>
              <w:ind w:left="23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"ASYCUDA automation project for NBR and Bangladesh Customs House offices,"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including the installation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configuration of HP SCO UNIX and Oracle Database on HP server platforms. Data migration from old DELL servers to HP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servers was successfully completed. Established a fibre backbone failover campus network using Allied Telesyn switches. 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Additionally, configured TAP backup solutions for the NRB, ICD Dhaka, Chittagong, Benapole, and Mongla customs offices.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"Bangladesh Finance Ministry Reform Project (FMRP)"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by installing and configuring Windows 2000 Server 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IBM hardware. Active Directory, File Server, Print Server, and Data Backup solutions were set up for the Finance Ministry and 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district offices across Bangladesh. </w:t>
            </w:r>
          </w:p>
          <w:p>
            <w:pPr>
              <w:autoSpaceDN w:val="0"/>
              <w:autoSpaceDE w:val="0"/>
              <w:widowControl/>
              <w:spacing w:line="250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fiber backbone networking project at the Prime Minister's Office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establishing network connectivity to the Air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Force, Army, Navy, and DGFI Headquarters. Cisco-ONS and 3Com switches were utilized for this network infrastructure setup.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"BDR Telco network establishment project"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by installing RHEL and Windows 2003 on IBM servers. Configured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services included Active Directory, DNS, File Server, Web Server, LAN setup, IP Phone integration, and CC Camera deployment.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Used 3Com routers and switches to establish network connectivity across the battalions of BDR HQ, Kushtia, Rajshahi, and Comilla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sectors. </w:t>
            </w:r>
          </w:p>
          <w:p>
            <w:pPr>
              <w:autoSpaceDN w:val="0"/>
              <w:autoSpaceDE w:val="0"/>
              <w:widowControl/>
              <w:spacing w:line="245" w:lineRule="auto" w:before="62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“Secretariats Fiber backbone network”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Established network in all secretariats for distributing data and internet through Cisco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3Com switches.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232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“Mike, GIS software project at Faridpur, River Research Institute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” Configured and set up Windows Server 2003 R2, Active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Directory, DNS, DHCP, File, Mike, and GIS software for a training lab and an established fiber backbone campus network. </w:t>
            </w:r>
          </w:p>
          <w:p>
            <w:pPr>
              <w:autoSpaceDN w:val="0"/>
              <w:autoSpaceDE w:val="0"/>
              <w:widowControl/>
              <w:spacing w:line="238" w:lineRule="auto" w:before="370" w:after="0"/>
              <w:ind w:left="0" w:right="720" w:firstLine="0"/>
              <w:jc w:val="righ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2"/>
              </w:rPr>
              <w:t xml:space="preserve">Page | 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8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232" w:right="115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“Center for Advanced Research Science LAB,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Dhaka University”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Installed and configured Sun Solaris v8, RHEL on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SunFireV440 enterprise, SunV65, and IBM servers for a software testing lab, including a print share and backup.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Sun Solaris v7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installed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System Maintenance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on the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Sun spark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server at the Radar control station of the Bangladesh Air Force,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Bank Asia, and City Bank.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“Bangladesh Bank Money laundering department database”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Installed and configured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RHEL V4 failover cluster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IBM server,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IBM DS300 ISCSI storage,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3COM switch.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Installed and configured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RHEL 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Windows Server 2003 R2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send mail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on IBM server and Intel SS4000-E (NAS) at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Military Institute of Science and Technology (MIST). 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Installed and configured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Windows Server 2003, Ubuntu, Active Directory, and Web servers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on the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IBM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at Army Headquarters,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Rangpur cantonment army signals. 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Installed and configured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Windows Server 2000, Active Directory, MS Exchange 2000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Digital Data Sender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IT Training Lab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Arm Force Division (AFD) and President Guard Regiment (PGR). </w:t>
            </w:r>
          </w:p>
          <w:p>
            <w:pPr>
              <w:autoSpaceDN w:val="0"/>
              <w:autoSpaceDE w:val="0"/>
              <w:widowControl/>
              <w:spacing w:line="245" w:lineRule="auto" w:before="62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Installed and configured Windows Server 2000/2003, Active Directory, DNS, File Server, and GIS software for various organizations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including the Atomic Energy Commission-Savar, Defence Services Command &amp; Staff College, Hiltrac Development Board-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Rangamati, DANIDA Project-Patuakhali, DTCB, Dhaka University, BUET-URP, and Dhaka City Corporation. </w:t>
            </w:r>
          </w:p>
          <w:p>
            <w:pPr>
              <w:autoSpaceDN w:val="0"/>
              <w:autoSpaceDE w:val="0"/>
              <w:widowControl/>
              <w:spacing w:line="245" w:lineRule="auto" w:before="64" w:after="0"/>
              <w:ind w:left="23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"Land map computerization project at the Manikganj DC office"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by setting up an HP Wide Plotter and Scanner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 the laboratory. </w:t>
            </w:r>
          </w:p>
          <w:p>
            <w:pPr>
              <w:autoSpaceDN w:val="0"/>
              <w:autoSpaceDE w:val="0"/>
              <w:widowControl/>
              <w:spacing w:line="250" w:lineRule="auto" w:before="66" w:after="0"/>
              <w:ind w:left="232" w:right="18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Installed and configured Windows and Linux servers on IBM, HP, and Dell platforms at various organizations including Aktel, Apex,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AIUB, BIPL, Reneta Pharmaceutical, Sajida Foundation Hospital, N2Sys, Joytun, Midway Securities, BATS Bangladesh, National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Heart Foundation Hospital, Ministry of Foreign Affairs, LGED, Fisheries, City Bank, Kristi Bank, Bangladesh Bureau of Statistics, Care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Bangladesh, Social Marketing Company, Hydrocarbon Unit, Getco Telecom, Open University, Srimongal Tea Board, Dhaka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Transport Coordination Board, Data Path, Grameen Cyber Net, Smilebd, Royal Green Online, Dhaka Customs House, Sonali Bank,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Supreme Court, WASA, Western Union, Wartsila Bangladesh, Network 2008, and others. </w:t>
            </w:r>
          </w:p>
          <w:p>
            <w:pPr>
              <w:autoSpaceDN w:val="0"/>
              <w:autoSpaceDE w:val="0"/>
              <w:widowControl/>
              <w:spacing w:line="238" w:lineRule="auto" w:before="9282" w:after="0"/>
              <w:ind w:left="0" w:right="720" w:firstLine="0"/>
              <w:jc w:val="righ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2"/>
              </w:rPr>
              <w:t xml:space="preserve">Page | 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8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Best Regards </w:t>
            </w:r>
          </w:p>
          <w:p>
            <w:pPr>
              <w:autoSpaceDN w:val="0"/>
              <w:autoSpaceDE w:val="0"/>
              <w:widowControl/>
              <w:spacing w:line="197" w:lineRule="auto" w:before="328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Mohammad Jahirul Islam </w:t>
            </w:r>
          </w:p>
          <w:p>
            <w:pPr>
              <w:autoSpaceDN w:val="0"/>
              <w:autoSpaceDE w:val="0"/>
              <w:widowControl/>
              <w:spacing w:line="197" w:lineRule="auto" w:before="324" w:after="184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References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6.00000000000009" w:type="dxa"/>
            </w:tblPr>
            <w:tblGrid>
              <w:gridCol w:w="5470"/>
              <w:gridCol w:w="5470"/>
            </w:tblGrid>
            <w:tr>
              <w:trPr>
                <w:trHeight w:hRule="exact" w:val="2178"/>
              </w:trPr>
              <w:tc>
                <w:tcPr>
                  <w:tcW w:type="dxa" w:w="52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Md. Shamsul Hoque, Ph.D. </w:t>
                  </w:r>
                </w:p>
                <w:p>
                  <w:pPr>
                    <w:autoSpaceDN w:val="0"/>
                    <w:autoSpaceDE w:val="0"/>
                    <w:widowControl/>
                    <w:spacing w:line="247" w:lineRule="auto" w:before="64" w:after="0"/>
                    <w:ind w:left="102" w:right="21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Professor and BRTC Test-in-charge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Department of Civil Engineering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BUET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Mobile: +88 01789172999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Email: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u w:val="single" w:color="0462c1"/>
                      <w:rFonts w:ascii="Calibri" w:hAnsi="Calibri" w:eastAsia="Calibri"/>
                      <w:b w:val="0"/>
                      <w:i w:val="0"/>
                      <w:color w:val="0563C1"/>
                      <w:sz w:val="20"/>
                    </w:rPr>
                    <w:hyperlink r:id="rId16" w:history="1">
                      <w:r>
                        <w:rPr>
                          <w:rStyle w:val="Hyperlink"/>
                        </w:rPr>
                        <w:t>shoque@ce.buet.ac.bd</w:t>
                      </w:r>
                    </w:hyperlink>
                  </w:r>
                </w:p>
              </w:tc>
              <w:tc>
                <w:tcPr>
                  <w:tcW w:type="dxa" w:w="52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" w:after="0"/>
                    <w:ind w:left="100" w:right="244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Squadron Leader Razib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Bangladesh Air Force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Mobile: +88 01713424111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Email: razibbaf007@gmail.com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auto" w:before="11652" w:after="0"/>
              <w:ind w:left="0" w:right="720" w:firstLine="0"/>
              <w:jc w:val="righ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2"/>
              </w:rPr>
              <w:t xml:space="preserve">Page |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458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www.credly.com/users/jahirul-islam.08ce4357/badges" TargetMode="External"/><Relationship Id="rId15" Type="http://schemas.openxmlformats.org/officeDocument/2006/relationships/hyperlink" Target="https://www.linkedin.com/in/babu11280" TargetMode="External"/><Relationship Id="rId16" Type="http://schemas.openxmlformats.org/officeDocument/2006/relationships/hyperlink" Target="mailto:shoque@ce.buet.ac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