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Proposed Position: Trainer / Support Engineer</w:t>
      </w:r>
    </w:p>
    <w:p/>
    <w:p>
      <w:pPr>
        <w:autoSpaceDN w:val="0"/>
        <w:autoSpaceDE w:val="0"/>
        <w:widowControl/>
        <w:spacing w:line="220" w:lineRule="exact" w:before="0" w:after="4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5457190</wp:posOffset>
            </wp:positionH>
            <wp:positionV relativeFrom="page">
              <wp:posOffset>971550</wp:posOffset>
            </wp:positionV>
            <wp:extent cx="1524000" cy="1524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3175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17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4" w:val="left"/>
        </w:tabs>
        <w:autoSpaceDE w:val="0"/>
        <w:widowControl/>
        <w:spacing w:line="276" w:lineRule="auto" w:before="0" w:after="0"/>
        <w:ind w:left="8" w:right="4752" w:firstLine="0"/>
        <w:jc w:val="left"/>
      </w:pPr>
      <w:r>
        <w:rPr>
          <w:rFonts w:ascii="Karla" w:hAnsi="Karla" w:eastAsia="Karla"/>
          <w:b/>
          <w:i w:val="0"/>
          <w:color w:val="FFFFFF"/>
          <w:sz w:val="55"/>
        </w:rPr>
        <w:t xml:space="preserve">S. M. Asif Zawad </w:t>
      </w:r>
      <w:r>
        <w:br/>
      </w:r>
      <w:r>
        <w:rPr>
          <w:rFonts w:ascii="Karla" w:hAnsi="Karla" w:eastAsia="Karla"/>
          <w:b w:val="0"/>
          <w:i/>
          <w:color w:val="FFFFFF"/>
          <w:sz w:val="45"/>
        </w:rPr>
        <w:t xml:space="preserve">Junior DevOps Engineer </w:t>
      </w:r>
      <w:r>
        <w:br/>
      </w:r>
      <w:r>
        <w:tab/>
      </w:r>
      <w:r>
        <w:rPr>
          <w:rFonts w:ascii="Karla" w:hAnsi="Karla" w:eastAsia="Karla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 xml:space="preserve">zawad@comptech.com.bd </w:t>
          </w:r>
        </w:hyperlink>
      </w:r>
      <w:r>
        <w:br/>
      </w:r>
      <w:r>
        <w:tab/>
      </w:r>
      <w:r>
        <w:rPr>
          <w:rFonts w:ascii="Karla" w:hAnsi="Karla" w:eastAsia="Karla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 xml:space="preserve">+8801939428636 </w:t>
          </w:r>
        </w:hyperlink>
      </w:r>
      <w:r>
        <w:br/>
      </w:r>
      <w:r>
        <w:tab/>
      </w:r>
      <w:r>
        <w:rPr>
          <w:rFonts w:ascii="Karla" w:hAnsi="Karla" w:eastAsia="Karla"/>
          <w:b w:val="0"/>
          <w:i w:val="0"/>
          <w:color w:val="FFFFFF"/>
          <w:sz w:val="20"/>
        </w:rPr>
        <w:hyperlink r:id="rId10" w:history="1">
          <w:r>
            <w:rPr>
              <w:rStyle w:val="Hyperlink"/>
            </w:rPr>
            <w:t>479, Ashkona, Medical Road, Dakkhinkhan, Dhaka-1230.</w:t>
          </w:r>
        </w:hyperlink>
      </w:r>
    </w:p>
    <w:p>
      <w:pPr>
        <w:autoSpaceDN w:val="0"/>
        <w:autoSpaceDE w:val="0"/>
        <w:widowControl/>
        <w:spacing w:line="216" w:lineRule="auto" w:before="140" w:after="0"/>
        <w:ind w:left="294" w:right="0" w:firstLine="0"/>
        <w:jc w:val="left"/>
      </w:pPr>
      <w:r>
        <w:rPr>
          <w:rFonts w:ascii="Karla" w:hAnsi="Karla" w:eastAsia="Karla"/>
          <w:b w:val="0"/>
          <w:i w:val="0"/>
          <w:color w:val="FFFFFF"/>
          <w:sz w:val="20"/>
        </w:rPr>
        <w:t>19th December 1997</w:t>
      </w:r>
    </w:p>
    <w:p>
      <w:pPr>
        <w:autoSpaceDN w:val="0"/>
        <w:autoSpaceDE w:val="0"/>
        <w:widowControl/>
        <w:spacing w:line="245" w:lineRule="auto" w:before="1312" w:after="280"/>
        <w:ind w:left="8" w:right="20" w:firstLine="0"/>
        <w:jc w:val="both"/>
      </w:pPr>
      <w:r>
        <w:rPr>
          <w:rFonts w:ascii="Karla" w:hAnsi="Karla" w:eastAsia="Karla"/>
          <w:b w:val="0"/>
          <w:i w:val="0"/>
          <w:color w:val="000000"/>
          <w:sz w:val="20"/>
        </w:rPr>
        <w:t xml:space="preserve">Energetic Engineer who is enthusiastic about a career in Network Engineering &amp; Cloud Architecture. This 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employment will be challenging and proven my skills. I want to illustrate my aptitude for rapid learning and </w:t>
      </w:r>
      <w:r>
        <w:rPr>
          <w:rFonts w:ascii="Karla" w:hAnsi="Karla" w:eastAsia="Karla"/>
          <w:b w:val="0"/>
          <w:i w:val="0"/>
          <w:color w:val="000000"/>
          <w:sz w:val="20"/>
        </w:rPr>
        <w:t>problem-solving.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2"/>
        <w:gridCol w:w="3372"/>
        <w:gridCol w:w="3372"/>
      </w:tblGrid>
      <w:tr>
        <w:trPr>
          <w:trHeight w:hRule="exact" w:val="464"/>
        </w:trPr>
        <w:tc>
          <w:tcPr>
            <w:tcW w:type="dxa" w:w="440"/>
            <w:tcBorders>
              <w:bottom w:sz="11.199999999999818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165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0"/>
            <w:tcBorders>
              <w:bottom w:sz="11.199999999999818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94" w:right="0" w:firstLine="0"/>
              <w:jc w:val="left"/>
            </w:pPr>
            <w:r>
              <w:rPr>
                <w:rFonts w:ascii="Karla" w:hAnsi="Karla" w:eastAsia="Karla"/>
                <w:b/>
                <w:i w:val="0"/>
                <w:color w:val="011C61"/>
                <w:sz w:val="31"/>
              </w:rPr>
              <w:t>Education</w:t>
            </w:r>
          </w:p>
        </w:tc>
        <w:tc>
          <w:tcPr>
            <w:tcW w:type="dxa" w:w="4336"/>
            <w:tcBorders>
              <w:bottom w:sz="11.199999999999818" w:val="single" w:color="#001B61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6"/>
        </w:trPr>
        <w:tc>
          <w:tcPr>
            <w:tcW w:type="dxa" w:w="5760"/>
            <w:gridSpan w:val="2"/>
            <w:tcBorders>
              <w:top w:sz="11.199999999999818" w:val="single" w:color="#001B6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96" w:after="0"/>
              <w:ind w:left="8" w:right="0" w:firstLine="0"/>
              <w:jc w:val="left"/>
            </w:pPr>
            <w:r>
              <w:rPr>
                <w:rFonts w:ascii="Karla" w:hAnsi="Karla" w:eastAsia="Karla"/>
                <w:b/>
                <w:i w:val="0"/>
                <w:color w:val="000000"/>
                <w:sz w:val="23"/>
              </w:rPr>
              <w:t>North South University</w:t>
            </w:r>
          </w:p>
        </w:tc>
        <w:tc>
          <w:tcPr>
            <w:tcW w:type="dxa" w:w="4336"/>
            <w:tcBorders>
              <w:top w:sz="11.199999999999818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8" w:after="0"/>
              <w:ind w:left="0" w:right="0" w:firstLine="0"/>
              <w:jc w:val="right"/>
            </w:pPr>
            <w:r>
              <w:rPr>
                <w:rFonts w:ascii="Karla" w:hAnsi="Karla" w:eastAsia="Karla"/>
                <w:b w:val="0"/>
                <w:i w:val="0"/>
                <w:color w:val="011C61"/>
                <w:sz w:val="20"/>
              </w:rPr>
              <w:t>2017 – 2022</w:t>
            </w:r>
          </w:p>
        </w:tc>
      </w:tr>
    </w:tbl>
    <w:p>
      <w:pPr>
        <w:autoSpaceDN w:val="0"/>
        <w:autoSpaceDE w:val="0"/>
        <w:widowControl/>
        <w:spacing w:line="214" w:lineRule="auto" w:before="8" w:after="0"/>
        <w:ind w:left="8" w:right="0" w:firstLine="0"/>
        <w:jc w:val="left"/>
      </w:pPr>
      <w:r>
        <w:rPr>
          <w:rFonts w:ascii="Karla" w:hAnsi="Karla" w:eastAsia="Karla"/>
          <w:b w:val="0"/>
          <w:i/>
          <w:color w:val="000000"/>
          <w:sz w:val="23"/>
        </w:rPr>
        <w:t>EEE(Electrical and Electronics Engineering)</w:t>
      </w:r>
    </w:p>
    <w:p>
      <w:pPr>
        <w:autoSpaceDN w:val="0"/>
        <w:tabs>
          <w:tab w:pos="9684" w:val="left"/>
        </w:tabs>
        <w:autoSpaceDE w:val="0"/>
        <w:widowControl/>
        <w:spacing w:line="245" w:lineRule="auto" w:before="242" w:after="0"/>
        <w:ind w:left="8" w:right="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Milestone College </w:t>
      </w:r>
      <w:r>
        <w:tab/>
      </w:r>
      <w:r>
        <w:rPr>
          <w:rFonts w:ascii="Karla" w:hAnsi="Karla" w:eastAsia="Karla"/>
          <w:b w:val="0"/>
          <w:i w:val="0"/>
          <w:color w:val="011C61"/>
          <w:sz w:val="20"/>
        </w:rPr>
        <w:t xml:space="preserve">2016 </w:t>
      </w:r>
      <w:r>
        <w:rPr>
          <w:rFonts w:ascii="Karla" w:hAnsi="Karla" w:eastAsia="Karla"/>
          <w:b w:val="0"/>
          <w:i/>
          <w:color w:val="000000"/>
          <w:sz w:val="23"/>
        </w:rPr>
        <w:t>Higher Secondary Certificate</w:t>
      </w:r>
    </w:p>
    <w:p>
      <w:pPr>
        <w:autoSpaceDN w:val="0"/>
        <w:tabs>
          <w:tab w:pos="9686" w:val="left"/>
        </w:tabs>
        <w:autoSpaceDE w:val="0"/>
        <w:widowControl/>
        <w:spacing w:line="245" w:lineRule="auto" w:before="242" w:after="304"/>
        <w:ind w:left="8" w:right="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Milestone School </w:t>
      </w:r>
      <w:r>
        <w:tab/>
      </w:r>
      <w:r>
        <w:rPr>
          <w:rFonts w:ascii="Karla" w:hAnsi="Karla" w:eastAsia="Karla"/>
          <w:b w:val="0"/>
          <w:i w:val="0"/>
          <w:color w:val="011C61"/>
          <w:sz w:val="20"/>
        </w:rPr>
        <w:t xml:space="preserve">2014 </w:t>
      </w:r>
      <w:r>
        <w:rPr>
          <w:rFonts w:ascii="Karla" w:hAnsi="Karla" w:eastAsia="Karla"/>
          <w:b w:val="0"/>
          <w:i/>
          <w:color w:val="000000"/>
          <w:sz w:val="23"/>
        </w:rPr>
        <w:t>Secondary School Certificate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444"/>
        </w:trPr>
        <w:tc>
          <w:tcPr>
            <w:tcW w:type="dxa" w:w="440"/>
            <w:tcBorders>
              <w:bottom w:sz="11.199999999999818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190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56"/>
            <w:tcBorders>
              <w:bottom w:sz="11.199999999999818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94" w:right="0" w:firstLine="0"/>
              <w:jc w:val="left"/>
            </w:pPr>
            <w:r>
              <w:rPr>
                <w:rFonts w:ascii="Karla" w:hAnsi="Karla" w:eastAsia="Karla"/>
                <w:b/>
                <w:i w:val="0"/>
                <w:color w:val="011C61"/>
                <w:sz w:val="31"/>
              </w:rPr>
              <w:t>Professional Experience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6"/>
        <w:ind w:left="0" w:right="0"/>
      </w:pPr>
    </w:p>
    <w:p>
      <w:pPr>
        <w:sectPr>
          <w:pgSz w:w="11899" w:h="16838"/>
          <w:pgMar w:top="708" w:right="882" w:bottom="1082" w:left="900" w:header="720" w:footer="720" w:gutter="0"/>
          <w:cols/>
          <w:docGrid w:linePitch="360"/>
        </w:sectPr>
      </w:pPr>
    </w:p>
    <w:p>
      <w:pPr>
        <w:autoSpaceDN w:val="0"/>
        <w:tabs>
          <w:tab w:pos="4540" w:val="left"/>
        </w:tabs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hyperlink r:id="rId13" w:history="1">
          <w:r>
            <w:rPr>
              <w:rStyle w:val="Hyperlink"/>
            </w:rPr>
            <w:t>CompTech Network System (Pvt) Limited</w:t>
          </w:r>
        </w:hyperlink>
      </w:r>
      <w:r>
        <w:tab/>
      </w:r>
      <w:r>
        <w:drawing>
          <wp:inline xmlns:a="http://schemas.openxmlformats.org/drawingml/2006/main" xmlns:pic="http://schemas.openxmlformats.org/drawingml/2006/picture">
            <wp:extent cx="114300" cy="10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4" w:lineRule="auto" w:before="16" w:after="0"/>
        <w:ind w:left="8" w:right="0" w:firstLine="0"/>
        <w:jc w:val="left"/>
      </w:pPr>
      <w:r>
        <w:rPr>
          <w:rFonts w:ascii="Karla" w:hAnsi="Karla" w:eastAsia="Karla"/>
          <w:b w:val="0"/>
          <w:i/>
          <w:color w:val="000000"/>
          <w:sz w:val="23"/>
        </w:rPr>
        <w:hyperlink r:id="rId13" w:history="1">
          <w:r>
            <w:rPr>
              <w:rStyle w:val="Hyperlink"/>
            </w:rPr>
            <w:t>Junior DevOps Engineer</w:t>
          </w:r>
        </w:hyperlink>
      </w:r>
    </w:p>
    <w:p>
      <w:pPr>
        <w:autoSpaceDN w:val="0"/>
        <w:tabs>
          <w:tab w:pos="534" w:val="left"/>
        </w:tabs>
        <w:autoSpaceDE w:val="0"/>
        <w:widowControl/>
        <w:spacing w:line="240" w:lineRule="auto" w:before="648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900" cy="19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Karla" w:hAnsi="Karla" w:eastAsia="Karla"/>
          <w:b/>
          <w:i w:val="0"/>
          <w:color w:val="011C61"/>
          <w:sz w:val="31"/>
        </w:rPr>
        <w:t>Projects</w:t>
      </w:r>
    </w:p>
    <w:p>
      <w:pPr>
        <w:sectPr>
          <w:type w:val="continuous"/>
          <w:pgSz w:w="11899" w:h="16838"/>
          <w:pgMar w:top="708" w:right="882" w:bottom="1082" w:left="900" w:header="720" w:footer="720" w:gutter="0"/>
          <w:cols w:num="2" w:equalWidth="0">
            <w:col w:w="5608" w:space="0"/>
            <w:col w:w="4510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774"/>
        <w:ind w:left="432" w:right="20" w:firstLine="0"/>
        <w:jc w:val="right"/>
      </w:pPr>
      <w:r>
        <w:rPr>
          <w:rFonts w:ascii="Karla" w:hAnsi="Karla" w:eastAsia="Karla"/>
          <w:b w:val="0"/>
          <w:i w:val="0"/>
          <w:color w:val="011C61"/>
          <w:sz w:val="20"/>
        </w:rPr>
        <w:t xml:space="preserve">March 2023 – Present </w:t>
      </w:r>
      <w:r>
        <w:br/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Nassa Heights, Level-3, 47 Gulshan Aveneue, </w:t>
      </w:r>
      <w:r>
        <w:rPr>
          <w:rFonts w:ascii="Karla" w:hAnsi="Karla" w:eastAsia="Karla"/>
          <w:b w:val="0"/>
          <w:i w:val="0"/>
          <w:color w:val="000000"/>
          <w:sz w:val="20"/>
        </w:rPr>
        <w:t>Gulshan-1,Dhaka-1212, Bangladesh</w:t>
      </w:r>
    </w:p>
    <w:p>
      <w:pPr>
        <w:sectPr>
          <w:type w:val="nextColumn"/>
          <w:pgSz w:w="11899" w:h="16838"/>
          <w:pgMar w:top="708" w:right="882" w:bottom="1082" w:left="900" w:header="720" w:footer="720" w:gutter="0"/>
          <w:cols w:num="2" w:equalWidth="0">
            <w:col w:w="5608" w:space="0"/>
            <w:col w:w="45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486"/>
        </w:trPr>
        <w:tc>
          <w:tcPr>
            <w:tcW w:type="dxa" w:w="5540"/>
            <w:tcBorders>
              <w:top w:sz="12.0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94" w:after="0"/>
              <w:ind w:left="8" w:right="0" w:firstLine="0"/>
              <w:jc w:val="left"/>
            </w:pPr>
            <w:r>
              <w:rPr>
                <w:rFonts w:ascii="Karla" w:hAnsi="Karla" w:eastAsia="Karla"/>
                <w:b/>
                <w:i w:val="0"/>
                <w:color w:val="000000"/>
                <w:sz w:val="23"/>
              </w:rPr>
              <w:t>FSIBL Private Cloud Deployment</w:t>
            </w:r>
          </w:p>
        </w:tc>
        <w:tc>
          <w:tcPr>
            <w:tcW w:type="dxa" w:w="4556"/>
            <w:tcBorders>
              <w:top w:sz="12.0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6" w:after="0"/>
              <w:ind w:left="0" w:right="0" w:firstLine="0"/>
              <w:jc w:val="right"/>
            </w:pPr>
            <w:r>
              <w:rPr>
                <w:rFonts w:ascii="Karla" w:hAnsi="Karla" w:eastAsia="Karla"/>
                <w:b w:val="0"/>
                <w:i w:val="0"/>
                <w:color w:val="011C61"/>
                <w:sz w:val="20"/>
              </w:rPr>
              <w:t>October 2023 – March 2024</w:t>
            </w:r>
          </w:p>
        </w:tc>
      </w:tr>
    </w:tbl>
    <w:p>
      <w:pPr>
        <w:autoSpaceDN w:val="0"/>
        <w:autoSpaceDE w:val="0"/>
        <w:widowControl/>
        <w:spacing w:line="254" w:lineRule="auto" w:before="0" w:after="0"/>
        <w:ind w:left="8" w:right="3456" w:firstLine="0"/>
        <w:jc w:val="left"/>
      </w:pPr>
      <w:r>
        <w:rPr>
          <w:rFonts w:ascii="Karla" w:hAnsi="Karla" w:eastAsia="Karla"/>
          <w:b w:val="0"/>
          <w:i/>
          <w:color w:val="000000"/>
          <w:sz w:val="23"/>
        </w:rPr>
        <w:t xml:space="preserve">First Security Islamic Bank Private Cloud for Data Center </w:t>
      </w:r>
      <w:r>
        <w:br/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Migrate VM and Bare-metal to OpenStack environment by Hystax </w:t>
      </w:r>
      <w:r>
        <w:br/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Hystax Acura Installation, Hyxtax Cloud &amp; Replication Client installation 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HPE DL380 Gen11 installation, Raid, iLO setup, Boot Sequence, PXE Boot 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MAAS install, JUJU install, JUJU model creation </w:t>
      </w:r>
      <w:r>
        <w:br/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Commissioning, Bridge Network, DHCP, Boot </w:t>
      </w:r>
      <w:r>
        <w:br/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Install OVN Chassis, Vault Unseal, Nova Compute, Ceph </w:t>
      </w:r>
      <w:r>
        <w:br/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Instance Creation, Private NAT creation, Floating IP </w:t>
      </w:r>
    </w:p>
    <w:p>
      <w:pPr>
        <w:sectPr>
          <w:type w:val="continuous"/>
          <w:pgSz w:w="11899" w:h="16838"/>
          <w:pgMar w:top="708" w:right="882" w:bottom="1082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8080" w:val="left"/>
        </w:tabs>
        <w:autoSpaceDE w:val="0"/>
        <w:widowControl/>
        <w:spacing w:line="214" w:lineRule="auto" w:before="0" w:after="0"/>
        <w:ind w:left="8" w:right="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PA System Intregation </w:t>
      </w:r>
      <w:r>
        <w:tab/>
      </w:r>
      <w:r>
        <w:rPr>
          <w:rFonts w:ascii="Karla" w:hAnsi="Karla" w:eastAsia="Karla"/>
          <w:b w:val="0"/>
          <w:i w:val="0"/>
          <w:color w:val="011C61"/>
          <w:sz w:val="20"/>
        </w:rPr>
        <w:t>May 2023 – June 2023</w:t>
      </w:r>
    </w:p>
    <w:p>
      <w:pPr>
        <w:autoSpaceDN w:val="0"/>
        <w:autoSpaceDE w:val="0"/>
        <w:widowControl/>
        <w:spacing w:line="214" w:lineRule="auto" w:before="16" w:after="0"/>
        <w:ind w:left="8" w:right="0" w:firstLine="0"/>
        <w:jc w:val="left"/>
      </w:pPr>
      <w:r>
        <w:rPr>
          <w:rFonts w:ascii="Karla" w:hAnsi="Karla" w:eastAsia="Karla"/>
          <w:b w:val="0"/>
          <w:i/>
          <w:color w:val="000000"/>
          <w:sz w:val="23"/>
        </w:rPr>
        <w:t>Pinaki Group, A G Dresses, Tongi, Gazipur.</w:t>
      </w:r>
    </w:p>
    <w:p>
      <w:pPr>
        <w:autoSpaceDN w:val="0"/>
        <w:autoSpaceDE w:val="0"/>
        <w:widowControl/>
        <w:spacing w:line="216" w:lineRule="auto" w:before="44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>Deployment of DSP8062B wall mount speaker and DSP6011 celling speaker.</w:t>
      </w:r>
    </w:p>
    <w:p>
      <w:pPr>
        <w:autoSpaceDN w:val="0"/>
        <w:autoSpaceDE w:val="0"/>
        <w:widowControl/>
        <w:spacing w:line="216" w:lineRule="auto" w:before="52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>Configure DSP9100 PA system server, DSP9102 fire collector, DSP9122 IP network adapter, NAG2107C CD-player.</w:t>
      </w:r>
    </w:p>
    <w:p>
      <w:pPr>
        <w:autoSpaceDN w:val="0"/>
        <w:autoSpaceDE w:val="0"/>
        <w:widowControl/>
        <w:spacing w:line="216" w:lineRule="auto" w:before="50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>Configure DSP9151,DSP9153, DSP9154 stereo IP network amplifier.</w:t>
      </w:r>
    </w:p>
    <w:p>
      <w:pPr>
        <w:autoSpaceDN w:val="0"/>
        <w:autoSpaceDE w:val="0"/>
        <w:widowControl/>
        <w:spacing w:line="216" w:lineRule="auto" w:before="52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 xml:space="preserve">Configure DSP9312, DSP9101 paging station. </w:t>
      </w:r>
    </w:p>
    <w:p>
      <w:pPr>
        <w:autoSpaceDN w:val="0"/>
        <w:tabs>
          <w:tab w:pos="7766" w:val="left"/>
        </w:tabs>
        <w:autoSpaceDE w:val="0"/>
        <w:widowControl/>
        <w:spacing w:line="214" w:lineRule="auto" w:before="218" w:after="0"/>
        <w:ind w:left="8" w:right="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University Junior design project </w:t>
      </w:r>
      <w:r>
        <w:tab/>
      </w:r>
      <w:r>
        <w:rPr>
          <w:rFonts w:ascii="Karla" w:hAnsi="Karla" w:eastAsia="Karla"/>
          <w:b w:val="0"/>
          <w:i w:val="0"/>
          <w:color w:val="011C61"/>
          <w:sz w:val="20"/>
        </w:rPr>
        <w:t>February 2021 – June 2021</w:t>
      </w:r>
    </w:p>
    <w:p>
      <w:pPr>
        <w:autoSpaceDN w:val="0"/>
        <w:autoSpaceDE w:val="0"/>
        <w:widowControl/>
        <w:spacing w:line="245" w:lineRule="auto" w:before="18" w:after="0"/>
        <w:ind w:left="8" w:right="4320" w:firstLine="0"/>
        <w:jc w:val="left"/>
      </w:pPr>
      <w:r>
        <w:rPr>
          <w:rFonts w:ascii="Karla" w:hAnsi="Karla" w:eastAsia="Karla"/>
          <w:b w:val="0"/>
          <w:i/>
          <w:color w:val="000000"/>
          <w:sz w:val="23"/>
        </w:rPr>
        <w:t xml:space="preserve">Dynamic Three axis balance control with motor and physical </w:t>
      </w:r>
      <w:r>
        <w:rPr>
          <w:rFonts w:ascii="Karla" w:hAnsi="Karla" w:eastAsia="Karla"/>
          <w:b w:val="0"/>
          <w:i/>
          <w:color w:val="000000"/>
          <w:sz w:val="23"/>
        </w:rPr>
        <w:t>programmable circuit board</w:t>
      </w:r>
    </w:p>
    <w:p>
      <w:pPr>
        <w:autoSpaceDN w:val="0"/>
        <w:tabs>
          <w:tab w:pos="6962" w:val="left"/>
        </w:tabs>
        <w:autoSpaceDE w:val="0"/>
        <w:widowControl/>
        <w:spacing w:line="214" w:lineRule="auto" w:before="242" w:after="0"/>
        <w:ind w:left="8" w:right="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University Senior design project </w:t>
      </w:r>
      <w:r>
        <w:tab/>
      </w:r>
      <w:r>
        <w:rPr>
          <w:rFonts w:ascii="Karla" w:hAnsi="Karla" w:eastAsia="Karla"/>
          <w:b w:val="0"/>
          <w:i w:val="0"/>
          <w:color w:val="011C61"/>
          <w:sz w:val="20"/>
        </w:rPr>
        <w:t>September 2022 – December 2022</w:t>
      </w:r>
    </w:p>
    <w:p>
      <w:pPr>
        <w:autoSpaceDN w:val="0"/>
        <w:autoSpaceDE w:val="0"/>
        <w:widowControl/>
        <w:spacing w:line="214" w:lineRule="auto" w:before="18" w:after="302"/>
        <w:ind w:left="8" w:right="0" w:firstLine="0"/>
        <w:jc w:val="left"/>
      </w:pPr>
      <w:r>
        <w:rPr>
          <w:rFonts w:ascii="Karla" w:hAnsi="Karla" w:eastAsia="Karla"/>
          <w:b w:val="0"/>
          <w:i/>
          <w:color w:val="000000"/>
          <w:sz w:val="23"/>
        </w:rPr>
        <w:t>IOT and cloud based water quality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464"/>
        </w:trPr>
        <w:tc>
          <w:tcPr>
            <w:tcW w:type="dxa" w:w="440"/>
            <w:tcBorders>
              <w:bottom w:sz="12.0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2159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56"/>
            <w:tcBorders>
              <w:bottom w:sz="12.0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94" w:right="0" w:firstLine="0"/>
              <w:jc w:val="left"/>
            </w:pPr>
            <w:r>
              <w:rPr>
                <w:rFonts w:ascii="Karla" w:hAnsi="Karla" w:eastAsia="Karla"/>
                <w:b/>
                <w:i w:val="0"/>
                <w:color w:val="011C61"/>
                <w:sz w:val="31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14" w:lineRule="auto" w:before="210" w:after="0"/>
        <w:ind w:left="8" w:right="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>Hystax Cloud Migration</w:t>
      </w:r>
    </w:p>
    <w:p>
      <w:pPr>
        <w:autoSpaceDN w:val="0"/>
        <w:autoSpaceDE w:val="0"/>
        <w:widowControl/>
        <w:spacing w:line="245" w:lineRule="auto" w:before="44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 xml:space="preserve">Hystax Acura Server install, Cloud agent install, Replication agent install, Replication, Migration, Flavor 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selection, Network selection, Platform/OS able to migrate ESXI 5.5+, RHEL/CentOS (6.5+,7.1+, 8.0+), Debian (7,8) 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Ubuntu (14.04, 16.04, 18.04, 20.04), Windows (7, 8, 10, Server 2008R2, Server 2012, Server 2012R2, Server 2016, 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Server 2019), </w:t>
      </w:r>
    </w:p>
    <w:p>
      <w:pPr>
        <w:autoSpaceDN w:val="0"/>
        <w:autoSpaceDE w:val="0"/>
        <w:widowControl/>
        <w:spacing w:line="245" w:lineRule="auto" w:before="218" w:after="0"/>
        <w:ind w:left="8" w:right="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OpenStack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Install MAAS, JUJU, JUJU Model, Compute, Networking, PXE Boot, Commisioning, Architecture, Vault Unseal</w:t>
      </w:r>
    </w:p>
    <w:p>
      <w:pPr>
        <w:autoSpaceDN w:val="0"/>
        <w:autoSpaceDE w:val="0"/>
        <w:widowControl/>
        <w:spacing w:line="245" w:lineRule="auto" w:before="242" w:after="0"/>
        <w:ind w:left="8" w:right="288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Zabbix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 xml:space="preserve">Installation, Monitoring with SNMP and Zabbix Agent, OID, SSH, SNMPWALK, Trigger Notification, Email </w:t>
      </w:r>
      <w:r>
        <w:rPr>
          <w:rFonts w:ascii="Karla" w:hAnsi="Karla" w:eastAsia="Karla"/>
          <w:b w:val="0"/>
          <w:i/>
          <w:color w:val="000000"/>
          <w:sz w:val="23"/>
        </w:rPr>
        <w:t xml:space="preserve">Notification, Telegram Notification with Graphical Interface, Discovery, Items, Item prototype, Trigger </w:t>
      </w:r>
      <w:r>
        <w:rPr>
          <w:rFonts w:ascii="Karla" w:hAnsi="Karla" w:eastAsia="Karla"/>
          <w:b w:val="0"/>
          <w:i/>
          <w:color w:val="000000"/>
          <w:sz w:val="23"/>
        </w:rPr>
        <w:t>Prototype, Media, Discovery Rules, Custom Script</w:t>
      </w:r>
    </w:p>
    <w:p>
      <w:pPr>
        <w:autoSpaceDN w:val="0"/>
        <w:autoSpaceDE w:val="0"/>
        <w:widowControl/>
        <w:spacing w:line="245" w:lineRule="auto" w:before="242" w:after="0"/>
        <w:ind w:left="8" w:right="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Switch Configuration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 xml:space="preserve">CISCO, Juniper, 3COM (VLAN, Trunk Reset, Remote Access, Management with GUI, Boot, Firmware upgrade, </w:t>
      </w:r>
      <w:r>
        <w:rPr>
          <w:rFonts w:ascii="Karla" w:hAnsi="Karla" w:eastAsia="Karla"/>
          <w:b w:val="0"/>
          <w:i/>
          <w:color w:val="000000"/>
          <w:sz w:val="23"/>
        </w:rPr>
        <w:t>VLAN IP, Interface Configuration, Monitoring)</w:t>
      </w:r>
    </w:p>
    <w:p>
      <w:pPr>
        <w:autoSpaceDN w:val="0"/>
        <w:autoSpaceDE w:val="0"/>
        <w:widowControl/>
        <w:spacing w:line="245" w:lineRule="auto" w:before="242" w:after="0"/>
        <w:ind w:left="8" w:right="864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Email Server Installion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 xml:space="preserve">Mailcow Email Server Installation, DNS Entry, rDNS Entry, DKIM, DMARC, SFP, Backup from google </w:t>
      </w:r>
      <w:r>
        <w:rPr>
          <w:rFonts w:ascii="Karla" w:hAnsi="Karla" w:eastAsia="Karla"/>
          <w:b w:val="0"/>
          <w:i/>
          <w:color w:val="000000"/>
          <w:sz w:val="23"/>
        </w:rPr>
        <w:t>workspace, POP3, IMAP, SMTP</w:t>
      </w:r>
    </w:p>
    <w:p>
      <w:pPr>
        <w:autoSpaceDN w:val="0"/>
        <w:autoSpaceDE w:val="0"/>
        <w:widowControl/>
        <w:spacing w:line="245" w:lineRule="auto" w:before="242" w:after="0"/>
        <w:ind w:left="8" w:right="144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Router Configuration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 xml:space="preserve">CISCO (Remote Access, Sub-interfaces, IP Routing (Dynamic and Static), NAT, Access List, DHCP, Interface </w:t>
      </w:r>
      <w:r>
        <w:rPr>
          <w:rFonts w:ascii="Karla" w:hAnsi="Karla" w:eastAsia="Karla"/>
          <w:b w:val="0"/>
          <w:i/>
          <w:color w:val="000000"/>
          <w:sz w:val="23"/>
        </w:rPr>
        <w:t>Configuration, Troubleshooting, Port Forwarding)</w:t>
      </w:r>
    </w:p>
    <w:p>
      <w:pPr>
        <w:autoSpaceDN w:val="0"/>
        <w:autoSpaceDE w:val="0"/>
        <w:widowControl/>
        <w:spacing w:line="245" w:lineRule="auto" w:before="242" w:after="0"/>
        <w:ind w:left="8" w:right="432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Proxmox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 xml:space="preserve">Installation, Node Creation, Cluster, Networking,NAT,Container, Public IP, Hezlnat, Contabo, Infomanic, </w:t>
      </w:r>
      <w:r>
        <w:rPr>
          <w:rFonts w:ascii="Karla" w:hAnsi="Karla" w:eastAsia="Karla"/>
          <w:b w:val="0"/>
          <w:i/>
          <w:color w:val="000000"/>
          <w:sz w:val="23"/>
        </w:rPr>
        <w:t>Plesk, plex, cPanel, Ceph</w:t>
      </w:r>
    </w:p>
    <w:p>
      <w:pPr>
        <w:autoSpaceDN w:val="0"/>
        <w:autoSpaceDE w:val="0"/>
        <w:widowControl/>
        <w:spacing w:line="245" w:lineRule="auto" w:before="242" w:after="0"/>
        <w:ind w:left="8" w:right="72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Virtualization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 xml:space="preserve">VMware, Oracle VirtualBox(SSH, Networking, System Installation, Zabbix, Proxmox, Bind9, F5 BIG-IP, </w:t>
      </w:r>
      <w:r>
        <w:rPr>
          <w:rFonts w:ascii="Karla" w:hAnsi="Karla" w:eastAsia="Karla"/>
          <w:b w:val="0"/>
          <w:i/>
          <w:color w:val="000000"/>
          <w:sz w:val="23"/>
        </w:rPr>
        <w:t>Grafana, MySQL, Odoo)</w:t>
      </w:r>
    </w:p>
    <w:p>
      <w:pPr>
        <w:sectPr>
          <w:pgSz w:w="11899" w:h="16838"/>
          <w:pgMar w:top="720" w:right="882" w:bottom="1018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" w:right="4032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Private DNS Server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Bind9 (Installation, Name IP Entry, Forwarder, Troubleshooting )</w:t>
      </w:r>
    </w:p>
    <w:p>
      <w:pPr>
        <w:autoSpaceDN w:val="0"/>
        <w:autoSpaceDE w:val="0"/>
        <w:widowControl/>
        <w:spacing w:line="245" w:lineRule="auto" w:before="242" w:after="0"/>
        <w:ind w:left="8" w:right="5616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Simulation and Design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EVE-NG (Network Design, System Design, R&amp;D)</w:t>
      </w:r>
    </w:p>
    <w:p>
      <w:pPr>
        <w:autoSpaceDN w:val="0"/>
        <w:autoSpaceDE w:val="0"/>
        <w:widowControl/>
        <w:spacing w:line="245" w:lineRule="auto" w:before="242" w:after="0"/>
        <w:ind w:left="8" w:right="144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Server Administration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 xml:space="preserve">HPE ProLiant, Dell R750, Dell R740 (OS install, Mount Data Center RAM HDD SDD Power, Raid, NIC and HBA </w:t>
      </w:r>
      <w:r>
        <w:rPr>
          <w:rFonts w:ascii="Karla" w:hAnsi="Karla" w:eastAsia="Karla"/>
          <w:b w:val="0"/>
          <w:i/>
          <w:color w:val="000000"/>
          <w:sz w:val="23"/>
        </w:rPr>
        <w:t>installation, Troubleshooting)</w:t>
      </w:r>
    </w:p>
    <w:p>
      <w:pPr>
        <w:autoSpaceDN w:val="0"/>
        <w:autoSpaceDE w:val="0"/>
        <w:widowControl/>
        <w:spacing w:line="245" w:lineRule="auto" w:before="242" w:after="304"/>
        <w:ind w:left="8" w:right="3168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Operating System and Softwares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Ubuntu Server, Ubuntu Desktop, Windows Server, Linux, apache2, NGINX,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7"/>
        <w:gridCol w:w="5057"/>
      </w:tblGrid>
      <w:tr>
        <w:trPr>
          <w:trHeight w:hRule="exact" w:val="464"/>
        </w:trPr>
        <w:tc>
          <w:tcPr>
            <w:tcW w:type="dxa" w:w="440"/>
            <w:tcBorders>
              <w:bottom w:sz="11.199999999999818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56"/>
            <w:tcBorders>
              <w:bottom w:sz="11.199999999999818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94" w:right="0" w:firstLine="0"/>
              <w:jc w:val="left"/>
            </w:pPr>
            <w:r>
              <w:rPr>
                <w:rFonts w:ascii="Karla" w:hAnsi="Karla" w:eastAsia="Karla"/>
                <w:b/>
                <w:i w:val="0"/>
                <w:color w:val="011C61"/>
                <w:sz w:val="31"/>
              </w:rPr>
              <w:t>Certificates</w:t>
            </w:r>
          </w:p>
        </w:tc>
      </w:tr>
    </w:tbl>
    <w:p>
      <w:pPr>
        <w:autoSpaceDN w:val="0"/>
        <w:autoSpaceDE w:val="0"/>
        <w:widowControl/>
        <w:spacing w:line="214" w:lineRule="auto" w:before="360" w:after="0"/>
        <w:ind w:left="182" w:right="0" w:firstLine="0"/>
        <w:jc w:val="left"/>
      </w:pPr>
      <w:r>
        <w:rPr>
          <w:rFonts w:ascii="Karla" w:hAnsi="Karla" w:eastAsia="Karla"/>
          <w:b/>
          <w:i w:val="0"/>
          <w:color w:val="FFFFFF"/>
          <w:sz w:val="23"/>
        </w:rPr>
        <w:t>SUSE Certified Administrator in SUSE RKE2</w:t>
      </w:r>
      <w:r>
        <w:rPr>
          <w:rFonts w:ascii="Karla" w:hAnsi="Karla" w:eastAsia="Karla"/>
          <w:b/>
          <w:i/>
          <w:color w:val="FFFFFF"/>
          <w:sz w:val="20"/>
        </w:rPr>
        <w:t xml:space="preserve"> (Issued on May 21, 2023. CN-2311)</w:t>
      </w:r>
    </w:p>
    <w:p>
      <w:pPr>
        <w:autoSpaceDN w:val="0"/>
        <w:autoSpaceDE w:val="0"/>
        <w:widowControl/>
        <w:spacing w:line="214" w:lineRule="auto" w:before="406" w:after="0"/>
        <w:ind w:left="182" w:right="0" w:firstLine="0"/>
        <w:jc w:val="left"/>
      </w:pPr>
      <w:r>
        <w:rPr>
          <w:rFonts w:ascii="Karla" w:hAnsi="Karla" w:eastAsia="Karla"/>
          <w:b/>
          <w:i w:val="0"/>
          <w:color w:val="FFFFFF"/>
          <w:sz w:val="23"/>
        </w:rPr>
        <w:t>COA-(Certified OpenStack Administrator)</w:t>
      </w:r>
      <w:r>
        <w:rPr>
          <w:rFonts w:ascii="Karla" w:hAnsi="Karla" w:eastAsia="Karla"/>
          <w:b/>
          <w:i/>
          <w:color w:val="FFFFFF"/>
          <w:sz w:val="20"/>
        </w:rPr>
        <w:t xml:space="preserve"> (Issued on September 11, 2023. CN-COA-2300-7812-4200)</w:t>
      </w:r>
    </w:p>
    <w:p>
      <w:pPr>
        <w:autoSpaceDN w:val="0"/>
        <w:autoSpaceDE w:val="0"/>
        <w:widowControl/>
        <w:spacing w:line="214" w:lineRule="auto" w:before="408" w:after="0"/>
        <w:ind w:left="182" w:right="0" w:firstLine="0"/>
        <w:jc w:val="left"/>
      </w:pPr>
      <w:r>
        <w:rPr>
          <w:rFonts w:ascii="Karla" w:hAnsi="Karla" w:eastAsia="Karla"/>
          <w:b/>
          <w:i w:val="0"/>
          <w:color w:val="FFFFFF"/>
          <w:sz w:val="23"/>
        </w:rPr>
        <w:t>Microsoft Azure Kubernetes Basics</w:t>
      </w:r>
      <w:r>
        <w:rPr>
          <w:rFonts w:ascii="Karla" w:hAnsi="Karla" w:eastAsia="Karla"/>
          <w:b/>
          <w:i/>
          <w:color w:val="FFFFFF"/>
          <w:sz w:val="20"/>
        </w:rPr>
        <w:t xml:space="preserve"> (Issued on Feb 27, 2024)</w:t>
      </w:r>
    </w:p>
    <w:p>
      <w:pPr>
        <w:autoSpaceDN w:val="0"/>
        <w:autoSpaceDE w:val="0"/>
        <w:widowControl/>
        <w:spacing w:line="245" w:lineRule="auto" w:before="422" w:after="0"/>
        <w:ind w:left="182" w:right="720" w:firstLine="0"/>
        <w:jc w:val="left"/>
      </w:pPr>
      <w:r>
        <w:rPr>
          <w:rFonts w:ascii="Karla" w:hAnsi="Karla" w:eastAsia="Karla"/>
          <w:b/>
          <w:i w:val="0"/>
          <w:color w:val="FFFFFF"/>
          <w:sz w:val="23"/>
        </w:rPr>
        <w:t>Compute Ops Manager – Server Management as a Service Update (TT-A1-09)</w:t>
      </w:r>
      <w:r>
        <w:rPr>
          <w:rFonts w:ascii="Karla" w:hAnsi="Karla" w:eastAsia="Karla"/>
          <w:b/>
          <w:i/>
          <w:color w:val="FFFFFF"/>
          <w:sz w:val="20"/>
        </w:rPr>
        <w:t xml:space="preserve"> (Hewlett-</w:t>
      </w:r>
      <w:r>
        <w:rPr>
          <w:rFonts w:ascii="Karla" w:hAnsi="Karla" w:eastAsia="Karla"/>
          <w:b/>
          <w:i/>
          <w:color w:val="FFFFFF"/>
          <w:sz w:val="20"/>
        </w:rPr>
        <w:t>Packard Enterprise. Issued on April 15, 2023)</w:t>
      </w:r>
    </w:p>
    <w:p>
      <w:pPr>
        <w:autoSpaceDN w:val="0"/>
        <w:autoSpaceDE w:val="0"/>
        <w:widowControl/>
        <w:spacing w:line="214" w:lineRule="auto" w:before="414" w:after="0"/>
        <w:ind w:left="182" w:right="0" w:firstLine="0"/>
        <w:jc w:val="left"/>
      </w:pPr>
      <w:r>
        <w:rPr>
          <w:rFonts w:ascii="Karla" w:hAnsi="Karla" w:eastAsia="Karla"/>
          <w:b/>
          <w:i w:val="0"/>
          <w:color w:val="FFFFFF"/>
          <w:sz w:val="23"/>
        </w:rPr>
        <w:t>Information Security Awareness</w:t>
      </w:r>
      <w:r>
        <w:rPr>
          <w:rFonts w:ascii="Karla" w:hAnsi="Karla" w:eastAsia="Karla"/>
          <w:b/>
          <w:i/>
          <w:color w:val="FFFFFF"/>
          <w:sz w:val="20"/>
        </w:rPr>
        <w:t xml:space="preserve"> (Fortinet, Issued May 22, 2023)</w:t>
      </w:r>
    </w:p>
    <w:p>
      <w:pPr>
        <w:autoSpaceDN w:val="0"/>
        <w:autoSpaceDE w:val="0"/>
        <w:widowControl/>
        <w:spacing w:line="214" w:lineRule="auto" w:before="406" w:after="0"/>
        <w:ind w:left="182" w:right="0" w:firstLine="0"/>
        <w:jc w:val="left"/>
      </w:pPr>
      <w:r>
        <w:rPr>
          <w:rFonts w:ascii="Karla" w:hAnsi="Karla" w:eastAsia="Karla"/>
          <w:b/>
          <w:i w:val="0"/>
          <w:color w:val="FFFFFF"/>
          <w:sz w:val="23"/>
        </w:rPr>
        <w:t>Introducing ProLiant Gen11 DL360 and DL380 (TT-A3-01)</w:t>
      </w:r>
      <w:r>
        <w:rPr>
          <w:rFonts w:ascii="Karla" w:hAnsi="Karla" w:eastAsia="Karla"/>
          <w:b/>
          <w:i/>
          <w:color w:val="FFFFFF"/>
          <w:sz w:val="20"/>
        </w:rPr>
        <w:t xml:space="preserve"> (Hewlett-Packard Enterprise.)</w:t>
      </w:r>
    </w:p>
    <w:p>
      <w:pPr>
        <w:autoSpaceDN w:val="0"/>
        <w:autoSpaceDE w:val="0"/>
        <w:widowControl/>
        <w:spacing w:line="245" w:lineRule="auto" w:before="408" w:after="0"/>
        <w:ind w:left="182" w:right="1008" w:firstLine="0"/>
        <w:jc w:val="left"/>
      </w:pPr>
      <w:r>
        <w:rPr>
          <w:rFonts w:ascii="Karla" w:hAnsi="Karla" w:eastAsia="Karla"/>
          <w:b/>
          <w:i w:val="0"/>
          <w:color w:val="FFFFFF"/>
          <w:sz w:val="23"/>
        </w:rPr>
        <w:t>Introducing HPE ProLiant DL560 and ML110 Gen11 TekTalk (TT-A3-04)</w:t>
      </w:r>
      <w:r>
        <w:rPr>
          <w:rFonts w:ascii="Karla" w:hAnsi="Karla" w:eastAsia="Karla"/>
          <w:b/>
          <w:i/>
          <w:color w:val="FFFFFF"/>
          <w:sz w:val="20"/>
        </w:rPr>
        <w:t xml:space="preserve"> (Hewlett Packard </w:t>
      </w:r>
      <w:r>
        <w:rPr>
          <w:rFonts w:ascii="Karla" w:hAnsi="Karla" w:eastAsia="Karla"/>
          <w:b/>
          <w:i/>
          <w:color w:val="FFFFFF"/>
          <w:sz w:val="20"/>
        </w:rPr>
        <w:t>Enterprise)</w:t>
      </w:r>
    </w:p>
    <w:p>
      <w:pPr>
        <w:autoSpaceDN w:val="0"/>
        <w:autoSpaceDE w:val="0"/>
        <w:widowControl/>
        <w:spacing w:line="214" w:lineRule="auto" w:before="414" w:after="378"/>
        <w:ind w:left="182" w:right="0" w:firstLine="0"/>
        <w:jc w:val="left"/>
      </w:pPr>
      <w:r>
        <w:rPr>
          <w:rFonts w:ascii="Karla" w:hAnsi="Karla" w:eastAsia="Karla"/>
          <w:b/>
          <w:i w:val="0"/>
          <w:color w:val="FFFFFF"/>
          <w:sz w:val="23"/>
        </w:rPr>
        <w:t>UN Goals</w:t>
      </w:r>
      <w:r>
        <w:rPr>
          <w:rFonts w:ascii="Karla" w:hAnsi="Karla" w:eastAsia="Karla"/>
          <w:b/>
          <w:i/>
          <w:color w:val="FFFFFF"/>
          <w:sz w:val="20"/>
        </w:rPr>
        <w:t xml:space="preserve"> (Certificate for the sensible participant. Gapminder 2022 current affairs.)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7"/>
        <w:gridCol w:w="5057"/>
      </w:tblGrid>
      <w:tr>
        <w:trPr>
          <w:trHeight w:hRule="exact" w:val="464"/>
        </w:trPr>
        <w:tc>
          <w:tcPr>
            <w:tcW w:type="dxa" w:w="440"/>
            <w:tcBorders>
              <w:bottom w:sz="11.200000000000728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56"/>
            <w:tcBorders>
              <w:bottom w:sz="11.200000000000728" w:val="single" w:color="#001B6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94" w:right="0" w:firstLine="0"/>
              <w:jc w:val="left"/>
            </w:pPr>
            <w:r>
              <w:rPr>
                <w:rFonts w:ascii="Karla" w:hAnsi="Karla" w:eastAsia="Karla"/>
                <w:b/>
                <w:i w:val="0"/>
                <w:color w:val="011C61"/>
                <w:sz w:val="31"/>
              </w:rPr>
              <w:t>Courses</w:t>
            </w:r>
          </w:p>
        </w:tc>
      </w:tr>
    </w:tbl>
    <w:p>
      <w:pPr>
        <w:autoSpaceDN w:val="0"/>
        <w:autoSpaceDE w:val="0"/>
        <w:widowControl/>
        <w:spacing w:line="245" w:lineRule="auto" w:before="210" w:after="0"/>
        <w:ind w:left="8" w:right="6624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Introduction of Communication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North South University</w:t>
      </w:r>
    </w:p>
    <w:p>
      <w:pPr>
        <w:autoSpaceDN w:val="0"/>
        <w:autoSpaceDE w:val="0"/>
        <w:widowControl/>
        <w:spacing w:line="216" w:lineRule="auto" w:before="44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>Basic of Telecommunication</w:t>
      </w:r>
    </w:p>
    <w:p>
      <w:pPr>
        <w:autoSpaceDN w:val="0"/>
        <w:autoSpaceDE w:val="0"/>
        <w:widowControl/>
        <w:spacing w:line="245" w:lineRule="auto" w:before="220" w:after="0"/>
        <w:ind w:left="8" w:right="7488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Digital Communication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North South University</w:t>
      </w:r>
    </w:p>
    <w:p>
      <w:pPr>
        <w:autoSpaceDN w:val="0"/>
        <w:autoSpaceDE w:val="0"/>
        <w:widowControl/>
        <w:spacing w:line="216" w:lineRule="auto" w:before="44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 xml:space="preserve">Brief description of modern telecommunication and wave filter. </w:t>
      </w:r>
    </w:p>
    <w:p>
      <w:pPr>
        <w:autoSpaceDN w:val="0"/>
        <w:autoSpaceDE w:val="0"/>
        <w:widowControl/>
        <w:spacing w:line="245" w:lineRule="auto" w:before="220" w:after="0"/>
        <w:ind w:left="8" w:right="7920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Signal and Systems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North South University</w:t>
      </w:r>
    </w:p>
    <w:p>
      <w:pPr>
        <w:autoSpaceDN w:val="0"/>
        <w:autoSpaceDE w:val="0"/>
        <w:widowControl/>
        <w:spacing w:line="216" w:lineRule="auto" w:before="44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 xml:space="preserve">Concept of the linear system. </w:t>
      </w:r>
    </w:p>
    <w:p>
      <w:pPr>
        <w:sectPr>
          <w:pgSz w:w="11899" w:h="16838"/>
          <w:pgMar w:top="720" w:right="884" w:bottom="774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" w:right="7776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Power Electronics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North South Univerisity</w:t>
      </w:r>
    </w:p>
    <w:p>
      <w:pPr>
        <w:autoSpaceDN w:val="0"/>
        <w:autoSpaceDE w:val="0"/>
        <w:widowControl/>
        <w:spacing w:line="216" w:lineRule="auto" w:before="42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>Brief description of electronics with power and control power with relevant electronics and its technic.</w:t>
      </w:r>
    </w:p>
    <w:p>
      <w:pPr>
        <w:autoSpaceDN w:val="0"/>
        <w:autoSpaceDE w:val="0"/>
        <w:widowControl/>
        <w:spacing w:line="245" w:lineRule="auto" w:before="220" w:after="0"/>
        <w:ind w:left="8" w:right="7632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Analog Electronics I, II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North South University</w:t>
      </w:r>
    </w:p>
    <w:p>
      <w:pPr>
        <w:autoSpaceDN w:val="0"/>
        <w:autoSpaceDE w:val="0"/>
        <w:widowControl/>
        <w:spacing w:line="216" w:lineRule="auto" w:before="42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0"/>
        </w:rPr>
        <w:t xml:space="preserve">Deep analysis of semiconductor electronics and their characteristics. </w:t>
      </w:r>
    </w:p>
    <w:p>
      <w:pPr>
        <w:autoSpaceDN w:val="0"/>
        <w:autoSpaceDE w:val="0"/>
        <w:widowControl/>
        <w:spacing w:line="245" w:lineRule="auto" w:before="220" w:after="302"/>
        <w:ind w:left="8" w:right="7488" w:firstLine="0"/>
        <w:jc w:val="left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Solid State Electronics </w:t>
      </w:r>
      <w:r>
        <w:br/>
      </w:r>
      <w:r>
        <w:rPr>
          <w:rFonts w:ascii="Karla" w:hAnsi="Karla" w:eastAsia="Karla"/>
          <w:b w:val="0"/>
          <w:i/>
          <w:color w:val="000000"/>
          <w:sz w:val="23"/>
        </w:rPr>
        <w:t>North South University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529"/>
        <w:gridCol w:w="2529"/>
        <w:gridCol w:w="2529"/>
        <w:gridCol w:w="2529"/>
      </w:tblGrid>
      <w:tr>
        <w:trPr>
          <w:trHeight w:hRule="exact" w:val="40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94" w:right="0" w:firstLine="0"/>
              <w:jc w:val="left"/>
            </w:pPr>
            <w:r>
              <w:rPr>
                <w:rFonts w:ascii="Karla" w:hAnsi="Karla" w:eastAsia="Karla"/>
                <w:b/>
                <w:i w:val="0"/>
                <w:color w:val="011C61"/>
                <w:sz w:val="31"/>
              </w:rPr>
              <w:t>Career Interests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28600" cy="1397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80" w:right="0" w:firstLine="0"/>
              <w:jc w:val="left"/>
            </w:pPr>
            <w:r>
              <w:rPr>
                <w:rFonts w:ascii="Karla" w:hAnsi="Karla" w:eastAsia="Karla"/>
                <w:b/>
                <w:i w:val="0"/>
                <w:color w:val="011C61"/>
                <w:sz w:val="31"/>
              </w:rPr>
              <w:t>Extra Curriculum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pgSz w:w="11899" w:h="16838"/>
          <w:pgMar w:top="720" w:right="884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224" w:after="0"/>
        <w:ind w:left="8" w:right="576" w:firstLine="0"/>
        <w:jc w:val="left"/>
      </w:pPr>
      <w:r>
        <w:rPr>
          <w:rFonts w:ascii="Karla" w:hAnsi="Karla" w:eastAsia="Karla"/>
          <w:b w:val="0"/>
          <w:i w:val="0"/>
          <w:color w:val="000000"/>
          <w:sz w:val="23"/>
        </w:rPr>
        <w:t>Network Automation Engineering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Karla" w:hAnsi="Karla" w:eastAsia="Karla"/>
          <w:b w:val="0"/>
          <w:i w:val="0"/>
          <w:color w:val="000000"/>
          <w:sz w:val="23"/>
        </w:rPr>
        <w:t>Network Engineering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, </w:t>
      </w:r>
      <w:r>
        <w:rPr>
          <w:rFonts w:ascii="Karla" w:hAnsi="Karla" w:eastAsia="Karla"/>
          <w:b w:val="0"/>
          <w:i w:val="0"/>
          <w:color w:val="000000"/>
          <w:sz w:val="23"/>
        </w:rPr>
        <w:t>System Engineering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, </w:t>
      </w:r>
    </w:p>
    <w:p>
      <w:pPr>
        <w:sectPr>
          <w:type w:val="continuous"/>
          <w:pgSz w:w="11899" w:h="16838"/>
          <w:pgMar w:top="720" w:right="884" w:bottom="1440" w:left="900" w:header="720" w:footer="720" w:gutter="0"/>
          <w:cols w:num="2" w:equalWidth="0">
            <w:col w:w="5056" w:space="0"/>
            <w:col w:w="5059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224" w:after="16"/>
        <w:ind w:left="144" w:right="1584" w:firstLine="0"/>
        <w:jc w:val="center"/>
      </w:pPr>
      <w:r>
        <w:rPr>
          <w:rFonts w:ascii="Karla" w:hAnsi="Karla" w:eastAsia="Karla"/>
          <w:b/>
          <w:i w:val="0"/>
          <w:color w:val="000000"/>
          <w:sz w:val="23"/>
        </w:rPr>
        <w:t xml:space="preserve">IEEE( North South University) </w:t>
      </w:r>
      <w:r>
        <w:rPr>
          <w:rFonts w:ascii="Karla" w:hAnsi="Karla" w:eastAsia="Karla"/>
          <w:b w:val="0"/>
          <w:i/>
          <w:color w:val="000000"/>
          <w:sz w:val="23"/>
        </w:rPr>
        <w:t>Can-sized satellite design society</w:t>
      </w:r>
    </w:p>
    <w:p>
      <w:pPr>
        <w:sectPr>
          <w:type w:val="nextColumn"/>
          <w:pgSz w:w="11899" w:h="16838"/>
          <w:pgMar w:top="720" w:right="884" w:bottom="1440" w:left="900" w:header="720" w:footer="720" w:gutter="0"/>
          <w:cols w:num="2" w:equalWidth="0">
            <w:col w:w="5056" w:space="0"/>
            <w:col w:w="5059" w:space="0"/>
          </w:cols>
          <w:docGrid w:linePitch="360"/>
        </w:sectPr>
      </w:pPr>
    </w:p>
    <w:p>
      <w:pPr>
        <w:autoSpaceDN w:val="0"/>
        <w:tabs>
          <w:tab w:pos="5252" w:val="left"/>
        </w:tabs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Karla" w:hAnsi="Karla" w:eastAsia="Karla"/>
          <w:b w:val="0"/>
          <w:i w:val="0"/>
          <w:color w:val="000000"/>
          <w:sz w:val="23"/>
        </w:rPr>
        <w:t>Cloud Architecture</w:t>
      </w:r>
      <w:r>
        <w:rPr>
          <w:rFonts w:ascii="Karla" w:hAnsi="Karla" w:eastAsia="Karla"/>
          <w:b w:val="0"/>
          <w:i w:val="0"/>
          <w:color w:val="000000"/>
          <w:sz w:val="20"/>
        </w:rPr>
        <w:t xml:space="preserve">, </w:t>
      </w:r>
      <w:r>
        <w:rPr>
          <w:rFonts w:ascii="Karla" w:hAnsi="Karla" w:eastAsia="Karla"/>
          <w:b w:val="0"/>
          <w:i w:val="0"/>
          <w:color w:val="000000"/>
          <w:sz w:val="23"/>
        </w:rPr>
        <w:t xml:space="preserve">Cloud Engineer </w:t>
      </w:r>
      <w:r>
        <w:tab/>
      </w:r>
      <w:r>
        <w:rPr>
          <w:rFonts w:ascii="Karla" w:hAnsi="Karla" w:eastAsia="Karla"/>
          <w:b w:val="0"/>
          <w:i w:val="0"/>
          <w:color w:val="011C61"/>
          <w:sz w:val="20"/>
        </w:rPr>
        <w:t>2017 – 2018</w:t>
      </w:r>
    </w:p>
    <w:sectPr w:rsidR="00FC693F" w:rsidRPr="0006063C" w:rsidSect="00034616">
      <w:type w:val="continuous"/>
      <w:pgSz w:w="11899" w:h="16838"/>
      <w:pgMar w:top="720" w:right="884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zawad@comptech.com.bd" TargetMode="External"/><Relationship Id="rId10" Type="http://schemas.openxmlformats.org/officeDocument/2006/relationships/hyperlink" Target="tel:+8801939428636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comptech.com.bd/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