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BTRC QoS Monitoring Platform</w:t>
      </w:r>
    </w:p>
    <w:p>
      <w:pPr>
        <w:pStyle w:val="Normal"/>
        <w:jc w:val="center"/>
        <w:rPr/>
      </w:pPr>
      <w:r>
        <w:rPr>
          <w:sz w:val="28"/>
        </w:rPr>
        <w:t>High-Level Component Diagram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Overview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Main Components</w:t>
      </w:r>
    </w:p>
    <w:p>
      <w:pPr>
        <w:pStyle w:val="Heading2"/>
        <w:rPr/>
      </w:pPr>
      <w:r>
        <w:rPr/>
        <w:t>1. Data Sources Layer</w:t>
      </w:r>
    </w:p>
    <w:p>
      <w:pPr>
        <w:pStyle w:val="Normal"/>
        <w:rPr/>
      </w:pPr>
      <w:r>
        <w:rPr/>
        <w:t>The ingestion layer collects QoS data from multiple sources: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SNMP Agents: </w:t>
      </w:r>
      <w:r>
        <w:rPr/>
        <w:t>Collect network metrics (bandwidth, latency, packet loss) from ISP infrastructure via SNMP polling.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ISP REST APIs: </w:t>
      </w:r>
      <w:r>
        <w:rPr/>
        <w:t>Receive operational data submissions from ISPs including subscriber counts, coverage areas, and package information.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Speed Test App: </w:t>
      </w:r>
      <w:r>
        <w:rPr/>
        <w:t>Mobile and web applications used by end-users to measure actual broadband performance.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Synthetic Probes: </w:t>
      </w:r>
      <w:r>
        <w:rPr/>
        <w:t>Distributed measurement nodes that actively test ISP network quality from various geographic locations.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Legacy DIS: </w:t>
      </w:r>
      <w:r>
        <w:rPr/>
        <w:t>Integration with existing BTRC Data Integration System for historical data migration.</w:t>
      </w:r>
    </w:p>
    <w:p>
      <w:pPr>
        <w:pStyle w:val="Heading2"/>
        <w:rPr/>
      </w:pPr>
      <w:r>
        <w:rPr/>
        <w:t>2. Stream Processing Layer (Big Data)</w:t>
      </w:r>
    </w:p>
    <w:p>
      <w:pPr>
        <w:pStyle w:val="Normal"/>
        <w:rPr/>
      </w:pPr>
      <w:r>
        <w:rPr/>
        <w:t>The core processing layer handles both real-time and batch analytics: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Apache Kafka: </w:t>
      </w:r>
      <w:r>
        <w:rPr/>
        <w:t>Distributed message broker providing high-throughput, fault-tolerant data streaming. Acts as the central data bus connecting all components.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Apache Flink: </w:t>
      </w:r>
      <w:r>
        <w:rPr/>
        <w:t>Real-time stream processing engine for continuous QoS metric computation, anomaly detection, and alerting.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Apache Spark: </w:t>
      </w:r>
      <w:r>
        <w:rPr/>
        <w:t>Batch processing framework for historical analytics, trend analysis, and report generation.</w:t>
      </w:r>
    </w:p>
    <w:p>
      <w:pPr>
        <w:pStyle w:val="Heading2"/>
        <w:rPr/>
      </w:pPr>
      <w:r>
        <w:rPr/>
        <w:t>3. Storage Layer</w:t>
      </w:r>
    </w:p>
    <w:p>
      <w:pPr>
        <w:pStyle w:val="Normal"/>
        <w:rPr/>
      </w:pPr>
      <w:r>
        <w:rPr/>
        <w:t>Multi-database architecture optimized for different data access patterns: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TimescaleDB: </w:t>
      </w:r>
      <w:r>
        <w:rPr/>
        <w:t>Time-series database for storing high-resolution QoS metrics with efficient time-based queries and automatic data retention policies.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ClickHouse: </w:t>
      </w:r>
      <w:r>
        <w:rPr/>
        <w:t>Columnar analytics database for fast aggregation queries across billions of records, powering dashboards and reports.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MySQL: </w:t>
      </w:r>
      <w:r>
        <w:rPr/>
        <w:t>Relational database for structured operational data including ISP profiles, user accounts, and configuration.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Redis Cache: </w:t>
      </w:r>
      <w:r>
        <w:rPr/>
        <w:t>In-memory cache for frequently accessed data, session management, and real-time dashboard updates.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Object Storage: </w:t>
      </w:r>
      <w:r>
        <w:rPr/>
        <w:t>S3-compatible storage for raw data archives, exported reports, and backup retention.</w:t>
      </w:r>
    </w:p>
    <w:p>
      <w:pPr>
        <w:pStyle w:val="Heading2"/>
        <w:rPr/>
      </w:pPr>
      <w:r>
        <w:rPr/>
        <w:t>4. API Gateway &amp; Security Layer</w:t>
      </w:r>
    </w:p>
    <w:p>
      <w:pPr>
        <w:pStyle w:val="Normal"/>
        <w:rPr/>
      </w:pPr>
      <w:r>
        <w:rPr/>
        <w:t>Centralized API management and authentication: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Kong Gateway: </w:t>
      </w:r>
      <w:r>
        <w:rPr/>
        <w:t>API gateway providing rate limiting, request routing, load balancing, and API versioning for all platform services.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Keycloak Auth: </w:t>
      </w:r>
      <w:r>
        <w:rPr/>
        <w:t>Identity and access management system supporting role-based access control (RBAC), SSO, and OAuth2/OIDC authentication.</w:t>
      </w:r>
    </w:p>
    <w:p>
      <w:pPr>
        <w:pStyle w:val="Heading2"/>
        <w:rPr/>
      </w:pPr>
      <w:r>
        <w:rPr/>
        <w:t>5. Presentation Layer</w:t>
      </w:r>
    </w:p>
    <w:p>
      <w:pPr>
        <w:pStyle w:val="Normal"/>
        <w:rPr/>
      </w:pPr>
      <w:r>
        <w:rPr/>
        <w:t>User-facing interfaces for different stakeholders: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Dashboards (Grafana): </w:t>
      </w:r>
      <w:r>
        <w:rPr/>
        <w:t>Interactive visualization dashboards for BTRC executives showing national QoS trends, ISP comparisons, and compliance status.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ISP Portal: </w:t>
      </w:r>
      <w:r>
        <w:rPr/>
        <w:t>Web portal for ISP operators to submit operational data, view their performance metrics, and access compliance reports.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Mobile Speed Test: </w:t>
      </w:r>
      <w:r>
        <w:rPr/>
        <w:t>Android/iOS application enabling end-users to test their broadband connection and contribute crowdsourced QoS data.</w:t>
      </w:r>
    </w:p>
    <w:p>
      <w:pPr>
        <w:pStyle w:val="Heading2"/>
        <w:rPr/>
      </w:pPr>
      <w:r>
        <w:rPr/>
        <w:t>6. Users</w:t>
      </w:r>
    </w:p>
    <w:p>
      <w:pPr>
        <w:pStyle w:val="Normal"/>
        <w:rPr/>
      </w:pPr>
      <w:r>
        <w:rPr/>
        <w:t>Primary stakeholders of the platform: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BTRC Executive: </w:t>
      </w:r>
      <w:r>
        <w:rPr/>
        <w:t>Regulatory officials who monitor national broadband quality, enforce compliance, and make policy decisions.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ISP Operators: </w:t>
      </w:r>
      <w:r>
        <w:rPr/>
        <w:t>Technical and administrative staff from ISPs who submit data and monitor their service performance.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End Users: </w:t>
      </w:r>
      <w:r>
        <w:rPr/>
        <w:t>General public who use the speed test application to verify their broadband service quality.</w:t>
      </w:r>
    </w:p>
    <w:p>
      <w:pPr>
        <w:pStyle w:val="Heading1"/>
        <w:rPr/>
      </w:pPr>
      <w:r>
        <w:rPr/>
        <w:t>Data Flow</w:t>
      </w:r>
    </w:p>
    <w:p>
      <w:pPr>
        <w:pStyle w:val="Normal"/>
        <w:rPr/>
      </w:pPr>
      <w:r>
        <w:rPr/>
        <w:t>Data flows through the system in the following sequence:</w:t>
        <w:br/>
        <w:br/>
        <w:t>1. Data Sources → Kafka: Raw telemetry and operational data is ingested into Kafka topics</w:t>
        <w:br/>
        <w:t>2. Kafka → Flink (real-time): Continuous stream processing for live metrics and alerts</w:t>
        <w:br/>
        <w:t>3. Kafka → Spark (batch): Periodic batch jobs for historical analysis</w:t>
        <w:br/>
        <w:t>4. Processing → Storage: Processed data is persisted to appropriate databases</w:t>
        <w:br/>
        <w:t>5. Storage → API Gateway: Data is served through secured REST APIs</w:t>
        <w:br/>
        <w:t>6. API Gateway → Presentation: Dashboards and portals consume APIs</w:t>
        <w:br/>
        <w:t>7. Presentation → Users: Stakeholders access the system through their respective interfaces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Source: BTRC ToR (EOI: 14.32.0000.000.400.07.0021.25.1685)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LibreOffice/24.2.7.2$Linux_X86_64 LibreOffice_project/420$Build-2</Application>
  <AppVersion>15.0000</AppVersion>
  <Pages>3</Pages>
  <Words>527</Words>
  <Characters>3336</Characters>
  <CharactersWithSpaces>3803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2025-12-28T01:36:06Z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