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5A3146">
      <w:pPr>
        <w:rPr>
          <w:rFonts w:cs="Tahoma"/>
          <w:b/>
        </w:rPr>
      </w:pPr>
      <w:r w:rsidRPr="007540DD">
        <w:softHyphen/>
      </w:r>
      <w:r w:rsidRPr="007540DD">
        <w:softHyphen/>
      </w:r>
      <w:r w:rsidRPr="007540DD">
        <w:rPr>
          <w:rFonts w:cs="Tahoma"/>
          <w:b/>
        </w:rPr>
        <w:t xml:space="preserve"> Change History</w:t>
      </w:r>
    </w:p>
    <w:p w:rsidR="005A3146" w:rsidRPr="007540DD" w:rsidRDefault="005A3146" w:rsidP="005A3146">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5A3146">
            <w:pPr>
              <w:rPr>
                <w:rFonts w:cs="Tahoma"/>
              </w:rPr>
            </w:pPr>
            <w:r w:rsidRPr="007540DD">
              <w:rPr>
                <w:rFonts w:cs="Tahoma"/>
              </w:rPr>
              <w:t>Version</w:t>
            </w:r>
          </w:p>
        </w:tc>
        <w:tc>
          <w:tcPr>
            <w:tcW w:w="1532" w:type="dxa"/>
            <w:shd w:val="clear" w:color="auto" w:fill="FFFFFF" w:themeFill="background1"/>
          </w:tcPr>
          <w:p w:rsidR="005A3146" w:rsidRPr="007540DD" w:rsidRDefault="005A3146" w:rsidP="005A3146">
            <w:pPr>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5A3146">
            <w:pPr>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5A3146">
            <w:pPr>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5A3146">
            <w:pPr>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5A3146">
            <w:pPr>
              <w:rPr>
                <w:rFonts w:cs="Tahoma"/>
                <w:b w:val="0"/>
              </w:rPr>
            </w:pPr>
            <w:r w:rsidRPr="007540DD">
              <w:rPr>
                <w:rFonts w:cs="Tahoma"/>
                <w:b w:val="0"/>
              </w:rPr>
              <w:t>1.0</w:t>
            </w:r>
          </w:p>
        </w:tc>
        <w:tc>
          <w:tcPr>
            <w:tcW w:w="1532" w:type="dxa"/>
            <w:shd w:val="clear" w:color="auto" w:fill="FFFFFF" w:themeFill="background1"/>
          </w:tcPr>
          <w:p w:rsidR="005A3146" w:rsidRPr="007540DD" w:rsidRDefault="005A3146" w:rsidP="005A3146">
            <w:pPr>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5A3146">
            <w:pPr>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5A3146">
            <w:pPr>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5A3146">
            <w:pPr>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5A3146">
            <w:pPr>
              <w:cnfStyle w:val="000000100000"/>
              <w:rPr>
                <w:rFonts w:cs="Tahoma"/>
              </w:rPr>
            </w:pPr>
            <w:r w:rsidRPr="007540DD">
              <w:rPr>
                <w:rFonts w:cs="Tahoma"/>
              </w:rPr>
              <w:t>Jane Harrison</w:t>
            </w:r>
          </w:p>
          <w:p w:rsidR="005A3146" w:rsidRPr="007540DD" w:rsidRDefault="005A3146" w:rsidP="005A3146">
            <w:pPr>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5A3146">
            <w:pPr>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5A3146">
            <w:pPr>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5A3146">
            <w:pPr>
              <w:cnfStyle w:val="000000100000"/>
              <w:rPr>
                <w:rFonts w:cs="Tahoma"/>
              </w:rPr>
            </w:pPr>
          </w:p>
        </w:tc>
      </w:tr>
    </w:tbl>
    <w:p w:rsidR="005A3146" w:rsidRPr="007540DD" w:rsidRDefault="005A3146" w:rsidP="005A3146"/>
    <w:p w:rsidR="005A3146" w:rsidRPr="007540DD" w:rsidRDefault="005A3146">
      <w:pPr>
        <w:spacing w:line="240" w:lineRule="auto"/>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Content>
        <w:p w:rsidR="005A3146" w:rsidRPr="007540DD" w:rsidRDefault="005A3146" w:rsidP="00A90D27">
          <w:pPr>
            <w:pStyle w:val="TOCHeading"/>
            <w:numPr>
              <w:ilvl w:val="0"/>
              <w:numId w:val="0"/>
            </w:numPr>
            <w:ind w:left="432"/>
            <w:jc w:val="center"/>
          </w:pPr>
          <w:r w:rsidRPr="007540DD">
            <w:t>Tiffany Gold Mine Environmental Management Reporting System Test Plan</w:t>
          </w:r>
        </w:p>
        <w:p w:rsidR="005A3146" w:rsidRPr="007540DD" w:rsidRDefault="005A3146" w:rsidP="005A3146"/>
        <w:p w:rsidR="00A90D27" w:rsidRPr="007540DD" w:rsidRDefault="008C3CF9">
          <w:pPr>
            <w:pStyle w:val="TOC1"/>
            <w:tabs>
              <w:tab w:val="right" w:leader="dot" w:pos="9016"/>
            </w:tabs>
            <w:rPr>
              <w:noProof/>
              <w:lang w:eastAsia="en-AU" w:bidi="ar-SA"/>
            </w:rPr>
          </w:pPr>
          <w:r w:rsidRPr="007540DD">
            <w:fldChar w:fldCharType="begin"/>
          </w:r>
          <w:r w:rsidR="005A3146" w:rsidRPr="007540DD">
            <w:instrText xml:space="preserve"> TOC \o "1-3" \h \z \u </w:instrText>
          </w:r>
          <w:r w:rsidRPr="007540DD">
            <w:fldChar w:fldCharType="separate"/>
          </w:r>
          <w:hyperlink w:anchor="_Toc268162210" w:history="1">
            <w:r w:rsidR="00A90D27" w:rsidRPr="007540DD">
              <w:rPr>
                <w:rStyle w:val="Hyperlink"/>
                <w:noProof/>
              </w:rPr>
              <w:t>Introduction</w:t>
            </w:r>
            <w:r w:rsidR="00A90D27" w:rsidRPr="007540DD">
              <w:rPr>
                <w:noProof/>
                <w:webHidden/>
              </w:rPr>
              <w:tab/>
            </w:r>
            <w:r w:rsidRPr="007540DD">
              <w:rPr>
                <w:noProof/>
                <w:webHidden/>
              </w:rPr>
              <w:fldChar w:fldCharType="begin"/>
            </w:r>
            <w:r w:rsidR="00A90D27" w:rsidRPr="007540DD">
              <w:rPr>
                <w:noProof/>
                <w:webHidden/>
              </w:rPr>
              <w:instrText xml:space="preserve"> PAGEREF _Toc268162210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1"/>
            <w:tabs>
              <w:tab w:val="right" w:leader="dot" w:pos="9016"/>
            </w:tabs>
            <w:rPr>
              <w:noProof/>
              <w:lang w:eastAsia="en-AU" w:bidi="ar-SA"/>
            </w:rPr>
          </w:pPr>
          <w:hyperlink w:anchor="_Toc268162211" w:history="1">
            <w:r w:rsidR="00A90D27" w:rsidRPr="007540DD">
              <w:rPr>
                <w:rStyle w:val="Hyperlink"/>
                <w:noProof/>
              </w:rPr>
              <w:t>Testing Strategy</w:t>
            </w:r>
            <w:r w:rsidR="00A90D27" w:rsidRPr="007540DD">
              <w:rPr>
                <w:noProof/>
                <w:webHidden/>
              </w:rPr>
              <w:tab/>
            </w:r>
            <w:r w:rsidRPr="007540DD">
              <w:rPr>
                <w:noProof/>
                <w:webHidden/>
              </w:rPr>
              <w:fldChar w:fldCharType="begin"/>
            </w:r>
            <w:r w:rsidR="00A90D27" w:rsidRPr="007540DD">
              <w:rPr>
                <w:noProof/>
                <w:webHidden/>
              </w:rPr>
              <w:instrText xml:space="preserve"> PAGEREF _Toc268162211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2"/>
            <w:tabs>
              <w:tab w:val="right" w:leader="dot" w:pos="9016"/>
            </w:tabs>
            <w:rPr>
              <w:noProof/>
              <w:lang w:eastAsia="en-AU"/>
            </w:rPr>
          </w:pPr>
          <w:hyperlink w:anchor="_Toc268162212" w:history="1">
            <w:r w:rsidR="00A90D27" w:rsidRPr="007540DD">
              <w:rPr>
                <w:rStyle w:val="Hyperlink"/>
                <w:noProof/>
                <w:lang w:bidi="en-US"/>
              </w:rPr>
              <w:t>Type of testing to be performed</w:t>
            </w:r>
            <w:r w:rsidR="00A90D27" w:rsidRPr="007540DD">
              <w:rPr>
                <w:noProof/>
                <w:webHidden/>
              </w:rPr>
              <w:tab/>
            </w:r>
            <w:r w:rsidRPr="007540DD">
              <w:rPr>
                <w:noProof/>
                <w:webHidden/>
              </w:rPr>
              <w:fldChar w:fldCharType="begin"/>
            </w:r>
            <w:r w:rsidR="00A90D27" w:rsidRPr="007540DD">
              <w:rPr>
                <w:noProof/>
                <w:webHidden/>
              </w:rPr>
              <w:instrText xml:space="preserve"> PAGEREF _Toc268162212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2"/>
            <w:tabs>
              <w:tab w:val="right" w:leader="dot" w:pos="9016"/>
            </w:tabs>
            <w:rPr>
              <w:noProof/>
              <w:lang w:eastAsia="en-AU"/>
            </w:rPr>
          </w:pPr>
          <w:hyperlink w:anchor="_Toc268162213" w:history="1">
            <w:r w:rsidR="00A90D27" w:rsidRPr="007540DD">
              <w:rPr>
                <w:rStyle w:val="Hyperlink"/>
                <w:noProof/>
                <w:lang w:bidi="en-US"/>
              </w:rPr>
              <w:t>Areas of testing to be focused</w:t>
            </w:r>
            <w:r w:rsidR="00A90D27" w:rsidRPr="007540DD">
              <w:rPr>
                <w:noProof/>
                <w:webHidden/>
              </w:rPr>
              <w:tab/>
            </w:r>
            <w:r w:rsidRPr="007540DD">
              <w:rPr>
                <w:noProof/>
                <w:webHidden/>
              </w:rPr>
              <w:fldChar w:fldCharType="begin"/>
            </w:r>
            <w:r w:rsidR="00A90D27" w:rsidRPr="007540DD">
              <w:rPr>
                <w:noProof/>
                <w:webHidden/>
              </w:rPr>
              <w:instrText xml:space="preserve"> PAGEREF _Toc268162213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2"/>
            <w:tabs>
              <w:tab w:val="right" w:leader="dot" w:pos="9016"/>
            </w:tabs>
            <w:rPr>
              <w:noProof/>
              <w:lang w:eastAsia="en-AU"/>
            </w:rPr>
          </w:pPr>
          <w:hyperlink w:anchor="_Toc268162214" w:history="1">
            <w:r w:rsidR="00A90D27" w:rsidRPr="007540DD">
              <w:rPr>
                <w:rStyle w:val="Hyperlink"/>
                <w:noProof/>
                <w:lang w:bidi="en-US"/>
              </w:rPr>
              <w:t>Areas which will not be tested</w:t>
            </w:r>
            <w:r w:rsidR="00A90D27" w:rsidRPr="007540DD">
              <w:rPr>
                <w:noProof/>
                <w:webHidden/>
              </w:rPr>
              <w:tab/>
            </w:r>
            <w:r w:rsidRPr="007540DD">
              <w:rPr>
                <w:noProof/>
                <w:webHidden/>
              </w:rPr>
              <w:fldChar w:fldCharType="begin"/>
            </w:r>
            <w:r w:rsidR="00A90D27" w:rsidRPr="007540DD">
              <w:rPr>
                <w:noProof/>
                <w:webHidden/>
              </w:rPr>
              <w:instrText xml:space="preserve"> PAGEREF _Toc268162214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2"/>
            <w:tabs>
              <w:tab w:val="right" w:leader="dot" w:pos="9016"/>
            </w:tabs>
            <w:rPr>
              <w:noProof/>
              <w:lang w:eastAsia="en-AU"/>
            </w:rPr>
          </w:pPr>
          <w:hyperlink w:anchor="_Toc268162215" w:history="1">
            <w:r w:rsidR="00A90D27" w:rsidRPr="007540DD">
              <w:rPr>
                <w:rStyle w:val="Hyperlink"/>
                <w:noProof/>
                <w:lang w:bidi="en-US"/>
              </w:rPr>
              <w:t>Justification of testing types and areas chosen</w:t>
            </w:r>
            <w:r w:rsidR="00A90D27" w:rsidRPr="007540DD">
              <w:rPr>
                <w:noProof/>
                <w:webHidden/>
              </w:rPr>
              <w:tab/>
            </w:r>
            <w:r w:rsidRPr="007540DD">
              <w:rPr>
                <w:noProof/>
                <w:webHidden/>
              </w:rPr>
              <w:fldChar w:fldCharType="begin"/>
            </w:r>
            <w:r w:rsidR="00A90D27" w:rsidRPr="007540DD">
              <w:rPr>
                <w:noProof/>
                <w:webHidden/>
              </w:rPr>
              <w:instrText xml:space="preserve"> PAGEREF _Toc268162215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1"/>
            <w:tabs>
              <w:tab w:val="right" w:leader="dot" w:pos="9016"/>
            </w:tabs>
            <w:rPr>
              <w:noProof/>
              <w:lang w:eastAsia="en-AU" w:bidi="ar-SA"/>
            </w:rPr>
          </w:pPr>
          <w:hyperlink w:anchor="_Toc268162216" w:history="1">
            <w:r w:rsidR="00A90D27" w:rsidRPr="007540DD">
              <w:rPr>
                <w:rStyle w:val="Hyperlink"/>
                <w:noProof/>
              </w:rPr>
              <w:t>Assumptions and Constraints</w:t>
            </w:r>
            <w:r w:rsidR="00A90D27" w:rsidRPr="007540DD">
              <w:rPr>
                <w:noProof/>
                <w:webHidden/>
              </w:rPr>
              <w:tab/>
            </w:r>
            <w:r w:rsidRPr="007540DD">
              <w:rPr>
                <w:noProof/>
                <w:webHidden/>
              </w:rPr>
              <w:fldChar w:fldCharType="begin"/>
            </w:r>
            <w:r w:rsidR="00A90D27" w:rsidRPr="007540DD">
              <w:rPr>
                <w:noProof/>
                <w:webHidden/>
              </w:rPr>
              <w:instrText xml:space="preserve"> PAGEREF _Toc268162216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8C3CF9">
          <w:pPr>
            <w:pStyle w:val="TOC1"/>
            <w:tabs>
              <w:tab w:val="right" w:leader="dot" w:pos="9016"/>
            </w:tabs>
            <w:rPr>
              <w:noProof/>
              <w:lang w:eastAsia="en-AU" w:bidi="ar-SA"/>
            </w:rPr>
          </w:pPr>
          <w:hyperlink w:anchor="_Toc268162217" w:history="1">
            <w:r w:rsidR="00A90D27" w:rsidRPr="007540DD">
              <w:rPr>
                <w:rStyle w:val="Hyperlink"/>
                <w:noProof/>
              </w:rPr>
              <w:t>Test Cases</w:t>
            </w:r>
            <w:r w:rsidR="00A90D27" w:rsidRPr="007540DD">
              <w:rPr>
                <w:noProof/>
                <w:webHidden/>
              </w:rPr>
              <w:tab/>
            </w:r>
            <w:r w:rsidRPr="007540DD">
              <w:rPr>
                <w:noProof/>
                <w:webHidden/>
              </w:rPr>
              <w:fldChar w:fldCharType="begin"/>
            </w:r>
            <w:r w:rsidR="00A90D27" w:rsidRPr="007540DD">
              <w:rPr>
                <w:noProof/>
                <w:webHidden/>
              </w:rPr>
              <w:instrText xml:space="preserve"> PAGEREF _Toc268162217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5A3146" w:rsidRPr="007540DD" w:rsidRDefault="008C3CF9">
          <w:r w:rsidRPr="007540DD">
            <w:fldChar w:fldCharType="end"/>
          </w:r>
        </w:p>
      </w:sdtContent>
    </w:sdt>
    <w:p w:rsidR="005A3146" w:rsidRPr="007540DD" w:rsidRDefault="005A3146" w:rsidP="005A3146">
      <w:pPr>
        <w:rPr>
          <w:b/>
          <w:bCs/>
          <w:color w:val="365F91" w:themeColor="accent1" w:themeShade="BF"/>
          <w:sz w:val="28"/>
          <w:szCs w:val="28"/>
        </w:rPr>
      </w:pPr>
    </w:p>
    <w:p w:rsidR="005A3146" w:rsidRPr="007540DD" w:rsidRDefault="005A3146">
      <w:pPr>
        <w:rPr>
          <w:b/>
          <w:bCs/>
          <w:color w:val="365F91" w:themeColor="accent1" w:themeShade="BF"/>
          <w:sz w:val="28"/>
          <w:szCs w:val="28"/>
        </w:rPr>
      </w:pPr>
      <w:r w:rsidRPr="007540DD">
        <w:rPr>
          <w:b/>
          <w:bCs/>
          <w:color w:val="365F91" w:themeColor="accent1" w:themeShade="BF"/>
          <w:sz w:val="28"/>
          <w:szCs w:val="28"/>
        </w:rPr>
        <w:br w:type="page"/>
      </w:r>
    </w:p>
    <w:p w:rsidR="005A3146" w:rsidRPr="007540DD" w:rsidRDefault="005A3146" w:rsidP="00A90D27">
      <w:pPr>
        <w:pStyle w:val="Heading1"/>
      </w:pPr>
      <w:bookmarkStart w:id="0" w:name="_Toc268162210"/>
      <w:r w:rsidRPr="007540DD">
        <w:lastRenderedPageBreak/>
        <w:t>Introduction</w:t>
      </w:r>
      <w:bookmarkEnd w:id="0"/>
    </w:p>
    <w:p w:rsidR="005A3146" w:rsidRPr="007540DD" w:rsidRDefault="005A3146" w:rsidP="005A3146">
      <w:pPr>
        <w:pStyle w:val="Heading1"/>
      </w:pPr>
      <w:bookmarkStart w:id="1" w:name="_Toc268162211"/>
      <w:r w:rsidRPr="007540DD">
        <w:t>Testing Strategy</w:t>
      </w:r>
      <w:bookmarkEnd w:id="1"/>
    </w:p>
    <w:p w:rsidR="006C4BD5" w:rsidRPr="007540DD" w:rsidRDefault="006C4BD5" w:rsidP="006C4BD5">
      <w:pPr>
        <w:pStyle w:val="Heading2"/>
      </w:pPr>
      <w:bookmarkStart w:id="2" w:name="_Toc268162212"/>
      <w:r w:rsidRPr="007540DD">
        <w:t>Type of testing to be performed</w:t>
      </w:r>
      <w:bookmarkEnd w:id="2"/>
    </w:p>
    <w:p w:rsidR="00F772A5" w:rsidRPr="007540DD" w:rsidRDefault="00163535" w:rsidP="007540DD">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6C4BD5" w:rsidRPr="007540DD" w:rsidRDefault="006C4BD5" w:rsidP="006C4BD5">
      <w:pPr>
        <w:pStyle w:val="Heading2"/>
      </w:pPr>
      <w:bookmarkStart w:id="3" w:name="_Toc268162213"/>
      <w:r w:rsidRPr="007540DD">
        <w:t>Areas of testing to be focused</w:t>
      </w:r>
      <w:bookmarkEnd w:id="3"/>
    </w:p>
    <w:p w:rsidR="00163535" w:rsidRPr="007540DD" w:rsidRDefault="00163535" w:rsidP="00163535">
      <w:r w:rsidRPr="007540DD">
        <w:t xml:space="preserve">The tests will have a strong focus on data manipulation (add, update, delete) and data retrieval for all users of </w:t>
      </w:r>
      <w:proofErr w:type="spellStart"/>
      <w:r w:rsidRPr="007540DD">
        <w:t>TiGERS</w:t>
      </w:r>
      <w:proofErr w:type="spellEnd"/>
      <w:r w:rsidRPr="007540DD">
        <w:t>. 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p>
    <w:p w:rsidR="00F772A5" w:rsidRPr="007540DD" w:rsidRDefault="00F772A5" w:rsidP="00D120C4">
      <w:r w:rsidRPr="007540DD">
        <w:t xml:space="preserve">There will also be a strong focus on functional areas of the application </w:t>
      </w:r>
      <w:r w:rsidR="007540DD" w:rsidRPr="007540DD">
        <w:t>such as security</w:t>
      </w:r>
      <w:r w:rsidR="007540DD">
        <w:t xml:space="preserve"> and workflow. </w:t>
      </w:r>
      <w:r w:rsidR="00D120C4">
        <w:t>W</w:t>
      </w:r>
      <w:r w:rsidR="00D120C4" w:rsidRPr="007540DD">
        <w:t xml:space="preserve">e will </w:t>
      </w:r>
      <w:r w:rsidR="00D120C4">
        <w:t>also test the email, map, and</w:t>
      </w:r>
      <w:r w:rsidR="00D120C4" w:rsidRPr="007540DD">
        <w:t xml:space="preserve"> report generation systems </w:t>
      </w:r>
      <w:r w:rsidR="00D120C4">
        <w:t xml:space="preserve">but the tests for these systems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p>
    <w:p w:rsidR="00163535" w:rsidRPr="007540DD" w:rsidRDefault="00A4603F" w:rsidP="00A4603F">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p>
    <w:p w:rsidR="006C4BD5" w:rsidRPr="007540DD" w:rsidRDefault="006C4BD5" w:rsidP="006C4BD5">
      <w:pPr>
        <w:pStyle w:val="Heading2"/>
      </w:pPr>
      <w:bookmarkStart w:id="4" w:name="_Toc268162214"/>
      <w:r w:rsidRPr="007540DD">
        <w:t>Areas which will not be tested</w:t>
      </w:r>
      <w:bookmarkEnd w:id="4"/>
    </w:p>
    <w:p w:rsidR="00F772A5" w:rsidRPr="007540DD" w:rsidRDefault="00F772A5" w:rsidP="00FF727C">
      <w:r w:rsidRPr="007540DD">
        <w:t xml:space="preserve">We will not perform regression, stress, </w:t>
      </w:r>
      <w:r w:rsidR="00FF727C" w:rsidRPr="007540DD">
        <w:t xml:space="preserve">or </w:t>
      </w:r>
      <w:r w:rsidRPr="007540DD">
        <w:t>performance tests</w:t>
      </w:r>
      <w:r w:rsidR="00FF727C" w:rsidRPr="007540DD">
        <w:t xml:space="preserve"> as we do not have the time and/or the resources for these areas of testing.</w:t>
      </w:r>
    </w:p>
    <w:p w:rsidR="00006DA3" w:rsidRPr="007540DD" w:rsidRDefault="00FF727C" w:rsidP="00D120C4">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6C4BD5">
      <w:pPr>
        <w:pStyle w:val="Heading2"/>
      </w:pPr>
      <w:bookmarkStart w:id="5" w:name="_Toc268162215"/>
      <w:r w:rsidRPr="007540DD">
        <w:t>Justification of testing types and areas chosen</w:t>
      </w:r>
      <w:bookmarkEnd w:id="5"/>
    </w:p>
    <w:p w:rsidR="0093779F" w:rsidRPr="007540DD" w:rsidRDefault="0093779F" w:rsidP="0093779F">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p>
    <w:p w:rsidR="00A90267" w:rsidRPr="007540DD" w:rsidRDefault="0093779F" w:rsidP="00006DA3">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p>
    <w:p w:rsidR="00006DA3" w:rsidRPr="007540DD" w:rsidRDefault="0093779F" w:rsidP="007540DD">
      <w:r w:rsidRPr="007540DD">
        <w:lastRenderedPageBreak/>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006DA3">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5A3146" w:rsidRPr="007540DD" w:rsidRDefault="005A3146" w:rsidP="005A3146">
      <w:pPr>
        <w:pStyle w:val="Heading1"/>
      </w:pPr>
      <w:bookmarkStart w:id="6" w:name="_Toc268162216"/>
      <w:r w:rsidRPr="007540DD">
        <w:t>Assumptions and Constraints</w:t>
      </w:r>
      <w:bookmarkEnd w:id="6"/>
    </w:p>
    <w:p w:rsidR="005A3146" w:rsidRPr="007540DD" w:rsidRDefault="005A3146" w:rsidP="005A3146">
      <w:pPr>
        <w:pStyle w:val="Heading1"/>
      </w:pPr>
      <w:bookmarkStart w:id="7" w:name="_Toc268162217"/>
      <w:r w:rsidRPr="007540DD">
        <w:t>Test Cases</w:t>
      </w:r>
      <w:bookmarkEnd w:id="7"/>
    </w:p>
    <w:sectPr w:rsidR="005A3146" w:rsidRPr="007540DD"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A3146"/>
    <w:rsid w:val="00006DA3"/>
    <w:rsid w:val="00055192"/>
    <w:rsid w:val="000A28C4"/>
    <w:rsid w:val="00105023"/>
    <w:rsid w:val="00163535"/>
    <w:rsid w:val="001E34B3"/>
    <w:rsid w:val="00201C33"/>
    <w:rsid w:val="00401463"/>
    <w:rsid w:val="00401500"/>
    <w:rsid w:val="0040603A"/>
    <w:rsid w:val="005A3146"/>
    <w:rsid w:val="006C4BD5"/>
    <w:rsid w:val="007540DD"/>
    <w:rsid w:val="00804033"/>
    <w:rsid w:val="008C3CF9"/>
    <w:rsid w:val="0093779F"/>
    <w:rsid w:val="00A4603F"/>
    <w:rsid w:val="00A80CC9"/>
    <w:rsid w:val="00A90267"/>
    <w:rsid w:val="00A90D27"/>
    <w:rsid w:val="00D120C4"/>
    <w:rsid w:val="00E41D14"/>
    <w:rsid w:val="00EA487D"/>
    <w:rsid w:val="00EB07F6"/>
    <w:rsid w:val="00F7065D"/>
    <w:rsid w:val="00F772A5"/>
    <w:rsid w:val="00FF727C"/>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46"/>
    <w:rPr>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2C3B7-4C8F-4410-9AFD-68A2354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s4209435</cp:lastModifiedBy>
  <cp:revision>14</cp:revision>
  <dcterms:created xsi:type="dcterms:W3CDTF">2010-07-29T00:08:00Z</dcterms:created>
  <dcterms:modified xsi:type="dcterms:W3CDTF">2010-07-30T00:15:00Z</dcterms:modified>
</cp:coreProperties>
</file>