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146" w:rsidRPr="007540DD" w:rsidRDefault="005A3146" w:rsidP="005A3146">
      <w:pPr>
        <w:rPr>
          <w:rFonts w:cs="Tahoma"/>
          <w:b/>
        </w:rPr>
      </w:pPr>
      <w:r w:rsidRPr="007540DD">
        <w:softHyphen/>
      </w:r>
      <w:r w:rsidRPr="007540DD">
        <w:softHyphen/>
      </w:r>
      <w:r w:rsidRPr="007540DD">
        <w:rPr>
          <w:rFonts w:cs="Tahoma"/>
          <w:b/>
        </w:rPr>
        <w:t xml:space="preserve"> Change History</w:t>
      </w:r>
    </w:p>
    <w:p w:rsidR="005A3146" w:rsidRPr="007540DD" w:rsidRDefault="005A3146" w:rsidP="005A3146">
      <w:pPr>
        <w:rPr>
          <w:rFonts w:cs="Tahoma"/>
        </w:rPr>
      </w:pPr>
    </w:p>
    <w:tbl>
      <w:tblPr>
        <w:tblStyle w:val="LightShading1"/>
        <w:tblW w:w="0" w:type="auto"/>
        <w:shd w:val="clear" w:color="auto" w:fill="FFFFFF" w:themeFill="background1"/>
        <w:tblLayout w:type="fixed"/>
        <w:tblLook w:val="04A0"/>
      </w:tblPr>
      <w:tblGrid>
        <w:gridCol w:w="1101"/>
        <w:gridCol w:w="1532"/>
        <w:gridCol w:w="2203"/>
        <w:gridCol w:w="2785"/>
        <w:gridCol w:w="1621"/>
      </w:tblGrid>
      <w:tr w:rsidR="005A3146" w:rsidRPr="007540DD" w:rsidTr="005A3146">
        <w:trPr>
          <w:cnfStyle w:val="100000000000"/>
        </w:trPr>
        <w:tc>
          <w:tcPr>
            <w:cnfStyle w:val="001000000000"/>
            <w:tcW w:w="1101" w:type="dxa"/>
            <w:shd w:val="clear" w:color="auto" w:fill="FFFFFF" w:themeFill="background1"/>
          </w:tcPr>
          <w:p w:rsidR="005A3146" w:rsidRPr="007540DD" w:rsidRDefault="005A3146" w:rsidP="005A3146">
            <w:pPr>
              <w:rPr>
                <w:rFonts w:cs="Tahoma"/>
              </w:rPr>
            </w:pPr>
            <w:r w:rsidRPr="007540DD">
              <w:rPr>
                <w:rFonts w:cs="Tahoma"/>
              </w:rPr>
              <w:t>Version</w:t>
            </w:r>
          </w:p>
        </w:tc>
        <w:tc>
          <w:tcPr>
            <w:tcW w:w="1532" w:type="dxa"/>
            <w:shd w:val="clear" w:color="auto" w:fill="FFFFFF" w:themeFill="background1"/>
          </w:tcPr>
          <w:p w:rsidR="005A3146" w:rsidRPr="007540DD" w:rsidRDefault="005A3146" w:rsidP="005A3146">
            <w:pPr>
              <w:cnfStyle w:val="100000000000"/>
              <w:rPr>
                <w:rFonts w:cs="Tahoma"/>
              </w:rPr>
            </w:pPr>
            <w:r w:rsidRPr="007540DD">
              <w:rPr>
                <w:rFonts w:cs="Tahoma"/>
              </w:rPr>
              <w:t>Date</w:t>
            </w:r>
          </w:p>
        </w:tc>
        <w:tc>
          <w:tcPr>
            <w:tcW w:w="2203" w:type="dxa"/>
            <w:shd w:val="clear" w:color="auto" w:fill="FFFFFF" w:themeFill="background1"/>
          </w:tcPr>
          <w:p w:rsidR="005A3146" w:rsidRPr="007540DD" w:rsidRDefault="005A3146" w:rsidP="005A3146">
            <w:pPr>
              <w:cnfStyle w:val="100000000000"/>
              <w:rPr>
                <w:rFonts w:cs="Tahoma"/>
              </w:rPr>
            </w:pPr>
            <w:r w:rsidRPr="007540DD">
              <w:rPr>
                <w:rFonts w:cs="Tahoma"/>
              </w:rPr>
              <w:t>Reason</w:t>
            </w:r>
          </w:p>
        </w:tc>
        <w:tc>
          <w:tcPr>
            <w:tcW w:w="2785" w:type="dxa"/>
            <w:shd w:val="clear" w:color="auto" w:fill="FFFFFF" w:themeFill="background1"/>
          </w:tcPr>
          <w:p w:rsidR="005A3146" w:rsidRPr="007540DD" w:rsidRDefault="005A3146" w:rsidP="005A3146">
            <w:pPr>
              <w:cnfStyle w:val="100000000000"/>
              <w:rPr>
                <w:rFonts w:cs="Tahoma"/>
              </w:rPr>
            </w:pPr>
            <w:r w:rsidRPr="007540DD">
              <w:rPr>
                <w:rFonts w:cs="Tahoma"/>
              </w:rPr>
              <w:t>Author</w:t>
            </w:r>
          </w:p>
        </w:tc>
        <w:tc>
          <w:tcPr>
            <w:tcW w:w="1621" w:type="dxa"/>
            <w:shd w:val="clear" w:color="auto" w:fill="FFFFFF" w:themeFill="background1"/>
          </w:tcPr>
          <w:p w:rsidR="005A3146" w:rsidRPr="007540DD" w:rsidRDefault="005A3146" w:rsidP="005A3146">
            <w:pPr>
              <w:cnfStyle w:val="100000000000"/>
              <w:rPr>
                <w:rFonts w:cs="Tahoma"/>
              </w:rPr>
            </w:pPr>
            <w:r w:rsidRPr="007540DD">
              <w:rPr>
                <w:rFonts w:cs="Tahoma"/>
              </w:rPr>
              <w:t>Approved</w:t>
            </w:r>
          </w:p>
        </w:tc>
      </w:tr>
      <w:tr w:rsidR="005A3146" w:rsidRPr="007540DD" w:rsidTr="005A3146">
        <w:trPr>
          <w:cnfStyle w:val="000000100000"/>
          <w:trHeight w:val="1134"/>
        </w:trPr>
        <w:tc>
          <w:tcPr>
            <w:cnfStyle w:val="001000000000"/>
            <w:tcW w:w="1101" w:type="dxa"/>
            <w:shd w:val="clear" w:color="auto" w:fill="FFFFFF" w:themeFill="background1"/>
          </w:tcPr>
          <w:p w:rsidR="005A3146" w:rsidRPr="007540DD" w:rsidRDefault="005A3146" w:rsidP="005A3146">
            <w:pPr>
              <w:rPr>
                <w:rFonts w:cs="Tahoma"/>
                <w:b w:val="0"/>
              </w:rPr>
            </w:pPr>
            <w:r w:rsidRPr="007540DD">
              <w:rPr>
                <w:rFonts w:cs="Tahoma"/>
                <w:b w:val="0"/>
              </w:rPr>
              <w:t>1.0</w:t>
            </w:r>
          </w:p>
        </w:tc>
        <w:tc>
          <w:tcPr>
            <w:tcW w:w="1532" w:type="dxa"/>
            <w:shd w:val="clear" w:color="auto" w:fill="FFFFFF" w:themeFill="background1"/>
          </w:tcPr>
          <w:p w:rsidR="005A3146" w:rsidRPr="007540DD" w:rsidRDefault="005A3146" w:rsidP="005A3146">
            <w:pPr>
              <w:cnfStyle w:val="000000100000"/>
              <w:rPr>
                <w:rFonts w:cs="Tahoma"/>
                <w:bCs/>
              </w:rPr>
            </w:pPr>
            <w:r w:rsidRPr="007540DD">
              <w:rPr>
                <w:rFonts w:cs="Tahoma"/>
                <w:bCs/>
              </w:rPr>
              <w:t>2</w:t>
            </w:r>
            <w:r w:rsidRPr="007540DD">
              <w:rPr>
                <w:rFonts w:cs="Tahoma"/>
                <w:bCs/>
                <w:vertAlign w:val="superscript"/>
              </w:rPr>
              <w:t>nd</w:t>
            </w:r>
            <w:r w:rsidRPr="007540DD">
              <w:rPr>
                <w:rFonts w:cs="Tahoma"/>
                <w:bCs/>
              </w:rPr>
              <w:t xml:space="preserve"> Aug 2010</w:t>
            </w:r>
          </w:p>
        </w:tc>
        <w:tc>
          <w:tcPr>
            <w:tcW w:w="2203" w:type="dxa"/>
            <w:shd w:val="clear" w:color="auto" w:fill="FFFFFF" w:themeFill="background1"/>
          </w:tcPr>
          <w:p w:rsidR="005A3146" w:rsidRPr="007540DD" w:rsidRDefault="005A3146" w:rsidP="005A3146">
            <w:pPr>
              <w:cnfStyle w:val="000000100000"/>
              <w:rPr>
                <w:rFonts w:cs="Tahoma"/>
              </w:rPr>
            </w:pPr>
            <w:r w:rsidRPr="007540DD">
              <w:rPr>
                <w:rFonts w:cs="Tahoma"/>
              </w:rPr>
              <w:t>Initial Version</w:t>
            </w:r>
          </w:p>
        </w:tc>
        <w:tc>
          <w:tcPr>
            <w:tcW w:w="2785" w:type="dxa"/>
            <w:shd w:val="clear" w:color="auto" w:fill="FFFFFF" w:themeFill="background1"/>
          </w:tcPr>
          <w:p w:rsidR="005A3146" w:rsidRPr="007540DD" w:rsidRDefault="005A3146" w:rsidP="005A3146">
            <w:pPr>
              <w:cnfStyle w:val="000000100000"/>
              <w:rPr>
                <w:rFonts w:cs="Tahoma"/>
              </w:rPr>
            </w:pPr>
            <w:r w:rsidRPr="007540DD">
              <w:rPr>
                <w:rFonts w:cs="Tahoma"/>
              </w:rPr>
              <w:t xml:space="preserve">Dell </w:t>
            </w:r>
            <w:proofErr w:type="spellStart"/>
            <w:r w:rsidRPr="007540DD">
              <w:rPr>
                <w:rFonts w:cs="Tahoma"/>
              </w:rPr>
              <w:t>Topel</w:t>
            </w:r>
            <w:proofErr w:type="spellEnd"/>
          </w:p>
          <w:p w:rsidR="005A3146" w:rsidRPr="007540DD" w:rsidRDefault="005A3146" w:rsidP="005A3146">
            <w:pPr>
              <w:cnfStyle w:val="000000100000"/>
              <w:rPr>
                <w:rFonts w:cs="Tahoma"/>
              </w:rPr>
            </w:pPr>
            <w:proofErr w:type="spellStart"/>
            <w:r w:rsidRPr="007540DD">
              <w:rPr>
                <w:rFonts w:cs="Tahoma"/>
              </w:rPr>
              <w:t>Chih</w:t>
            </w:r>
            <w:proofErr w:type="spellEnd"/>
            <w:r w:rsidRPr="007540DD">
              <w:rPr>
                <w:rFonts w:cs="Tahoma"/>
              </w:rPr>
              <w:t xml:space="preserve"> Hsiang Tang</w:t>
            </w:r>
          </w:p>
          <w:p w:rsidR="005A3146" w:rsidRPr="007540DD" w:rsidRDefault="005A3146" w:rsidP="005A3146">
            <w:pPr>
              <w:cnfStyle w:val="000000100000"/>
              <w:rPr>
                <w:rFonts w:cs="Tahoma"/>
              </w:rPr>
            </w:pPr>
            <w:r w:rsidRPr="007540DD">
              <w:rPr>
                <w:rFonts w:cs="Tahoma"/>
              </w:rPr>
              <w:t>Jane Harrison</w:t>
            </w:r>
          </w:p>
          <w:p w:rsidR="005A3146" w:rsidRPr="007540DD" w:rsidRDefault="005A3146" w:rsidP="005A3146">
            <w:pPr>
              <w:cnfStyle w:val="000000100000"/>
              <w:rPr>
                <w:rFonts w:cs="Tahoma"/>
              </w:rPr>
            </w:pPr>
            <w:r w:rsidRPr="007540DD">
              <w:rPr>
                <w:rFonts w:cs="Tahoma"/>
              </w:rPr>
              <w:t xml:space="preserve">Justin </w:t>
            </w:r>
            <w:proofErr w:type="spellStart"/>
            <w:r w:rsidRPr="007540DD">
              <w:rPr>
                <w:rFonts w:cs="Tahoma"/>
              </w:rPr>
              <w:t>Mancinelli</w:t>
            </w:r>
            <w:proofErr w:type="spellEnd"/>
          </w:p>
          <w:p w:rsidR="005A3146" w:rsidRPr="007540DD" w:rsidRDefault="005A3146" w:rsidP="005A3146">
            <w:pPr>
              <w:cnfStyle w:val="000000100000"/>
              <w:rPr>
                <w:rFonts w:cs="Tahoma"/>
              </w:rPr>
            </w:pPr>
            <w:r w:rsidRPr="007540DD">
              <w:rPr>
                <w:rFonts w:cs="Tahoma"/>
              </w:rPr>
              <w:t xml:space="preserve">Wei </w:t>
            </w:r>
            <w:proofErr w:type="spellStart"/>
            <w:r w:rsidRPr="007540DD">
              <w:rPr>
                <w:rFonts w:cs="Tahoma"/>
              </w:rPr>
              <w:t>Yeap</w:t>
            </w:r>
            <w:proofErr w:type="spellEnd"/>
            <w:r w:rsidRPr="007540DD">
              <w:rPr>
                <w:rFonts w:cs="Tahoma"/>
              </w:rPr>
              <w:t xml:space="preserve"> Cheng</w:t>
            </w:r>
          </w:p>
          <w:p w:rsidR="005A3146" w:rsidRPr="007540DD" w:rsidRDefault="005A3146" w:rsidP="005A3146">
            <w:pPr>
              <w:cnfStyle w:val="000000100000"/>
              <w:rPr>
                <w:rFonts w:cs="Tahoma"/>
                <w:color w:val="000000"/>
              </w:rPr>
            </w:pPr>
            <w:r w:rsidRPr="007540DD">
              <w:rPr>
                <w:rFonts w:cs="Tahoma"/>
              </w:rPr>
              <w:t>Xing-</w:t>
            </w:r>
            <w:proofErr w:type="spellStart"/>
            <w:r w:rsidRPr="007540DD">
              <w:rPr>
                <w:rFonts w:cs="Tahoma"/>
              </w:rPr>
              <w:t>Shu</w:t>
            </w:r>
            <w:proofErr w:type="spellEnd"/>
            <w:r w:rsidRPr="007540DD">
              <w:rPr>
                <w:rFonts w:cs="Tahoma"/>
              </w:rPr>
              <w:t xml:space="preserve"> Liu</w:t>
            </w:r>
          </w:p>
        </w:tc>
        <w:tc>
          <w:tcPr>
            <w:tcW w:w="1621" w:type="dxa"/>
            <w:shd w:val="clear" w:color="auto" w:fill="FFFFFF" w:themeFill="background1"/>
          </w:tcPr>
          <w:p w:rsidR="005A3146" w:rsidRPr="007540DD" w:rsidRDefault="005A3146" w:rsidP="005A3146">
            <w:pPr>
              <w:cnfStyle w:val="000000100000"/>
              <w:rPr>
                <w:rFonts w:cs="Tahoma"/>
              </w:rPr>
            </w:pPr>
          </w:p>
        </w:tc>
      </w:tr>
    </w:tbl>
    <w:p w:rsidR="005A3146" w:rsidRPr="007540DD" w:rsidRDefault="005A3146" w:rsidP="005A3146"/>
    <w:p w:rsidR="005A3146" w:rsidRPr="007540DD" w:rsidRDefault="005A3146">
      <w:pPr>
        <w:spacing w:line="240" w:lineRule="auto"/>
      </w:pPr>
      <w:r w:rsidRPr="007540DD">
        <w:br w:type="page"/>
      </w:r>
    </w:p>
    <w:sdt>
      <w:sdtPr>
        <w:rPr>
          <w:rFonts w:asciiTheme="minorHAnsi" w:eastAsiaTheme="minorEastAsia" w:hAnsiTheme="minorHAnsi" w:cstheme="minorBidi"/>
          <w:b w:val="0"/>
          <w:bCs w:val="0"/>
          <w:color w:val="auto"/>
          <w:sz w:val="22"/>
          <w:szCs w:val="22"/>
        </w:rPr>
        <w:id w:val="41618379"/>
        <w:docPartObj>
          <w:docPartGallery w:val="Table of Contents"/>
          <w:docPartUnique/>
        </w:docPartObj>
      </w:sdtPr>
      <w:sdtContent>
        <w:p w:rsidR="005A3146" w:rsidRPr="007540DD" w:rsidRDefault="005A3146" w:rsidP="00A90D27">
          <w:pPr>
            <w:pStyle w:val="TOCHeading"/>
            <w:numPr>
              <w:ilvl w:val="0"/>
              <w:numId w:val="0"/>
            </w:numPr>
            <w:ind w:left="432"/>
            <w:jc w:val="center"/>
          </w:pPr>
          <w:r w:rsidRPr="007540DD">
            <w:t>Tiffany Gold Mine Environmental Management Reporting System Test Plan</w:t>
          </w:r>
        </w:p>
        <w:p w:rsidR="005A3146" w:rsidRPr="007540DD" w:rsidRDefault="005A3146" w:rsidP="005A3146"/>
        <w:p w:rsidR="00A90D27" w:rsidRPr="007540DD" w:rsidRDefault="002C654E">
          <w:pPr>
            <w:pStyle w:val="TOC1"/>
            <w:tabs>
              <w:tab w:val="right" w:leader="dot" w:pos="9016"/>
            </w:tabs>
            <w:rPr>
              <w:noProof/>
              <w:lang w:eastAsia="en-AU" w:bidi="ar-SA"/>
            </w:rPr>
          </w:pPr>
          <w:r w:rsidRPr="007540DD">
            <w:fldChar w:fldCharType="begin"/>
          </w:r>
          <w:r w:rsidR="005A3146" w:rsidRPr="007540DD">
            <w:instrText xml:space="preserve"> TOC \o "1-3" \h \z \u </w:instrText>
          </w:r>
          <w:r w:rsidRPr="007540DD">
            <w:fldChar w:fldCharType="separate"/>
          </w:r>
          <w:hyperlink w:anchor="_Toc268162210" w:history="1">
            <w:r w:rsidR="00A90D27" w:rsidRPr="007540DD">
              <w:rPr>
                <w:rStyle w:val="Hyperlink"/>
                <w:noProof/>
              </w:rPr>
              <w:t>Introduction</w:t>
            </w:r>
            <w:r w:rsidR="00A90D27" w:rsidRPr="007540DD">
              <w:rPr>
                <w:noProof/>
                <w:webHidden/>
              </w:rPr>
              <w:tab/>
            </w:r>
            <w:r w:rsidRPr="007540DD">
              <w:rPr>
                <w:noProof/>
                <w:webHidden/>
              </w:rPr>
              <w:fldChar w:fldCharType="begin"/>
            </w:r>
            <w:r w:rsidR="00A90D27" w:rsidRPr="007540DD">
              <w:rPr>
                <w:noProof/>
                <w:webHidden/>
              </w:rPr>
              <w:instrText xml:space="preserve"> PAGEREF _Toc268162210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2C654E">
          <w:pPr>
            <w:pStyle w:val="TOC1"/>
            <w:tabs>
              <w:tab w:val="right" w:leader="dot" w:pos="9016"/>
            </w:tabs>
            <w:rPr>
              <w:noProof/>
              <w:lang w:eastAsia="en-AU" w:bidi="ar-SA"/>
            </w:rPr>
          </w:pPr>
          <w:hyperlink w:anchor="_Toc268162211" w:history="1">
            <w:r w:rsidR="00A90D27" w:rsidRPr="007540DD">
              <w:rPr>
                <w:rStyle w:val="Hyperlink"/>
                <w:noProof/>
              </w:rPr>
              <w:t>Testing Strategy</w:t>
            </w:r>
            <w:r w:rsidR="00A90D27" w:rsidRPr="007540DD">
              <w:rPr>
                <w:noProof/>
                <w:webHidden/>
              </w:rPr>
              <w:tab/>
            </w:r>
            <w:r w:rsidRPr="007540DD">
              <w:rPr>
                <w:noProof/>
                <w:webHidden/>
              </w:rPr>
              <w:fldChar w:fldCharType="begin"/>
            </w:r>
            <w:r w:rsidR="00A90D27" w:rsidRPr="007540DD">
              <w:rPr>
                <w:noProof/>
                <w:webHidden/>
              </w:rPr>
              <w:instrText xml:space="preserve"> PAGEREF _Toc268162211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2C654E">
          <w:pPr>
            <w:pStyle w:val="TOC2"/>
            <w:tabs>
              <w:tab w:val="right" w:leader="dot" w:pos="9016"/>
            </w:tabs>
            <w:rPr>
              <w:noProof/>
              <w:lang w:eastAsia="en-AU"/>
            </w:rPr>
          </w:pPr>
          <w:hyperlink w:anchor="_Toc268162212" w:history="1">
            <w:r w:rsidR="00A90D27" w:rsidRPr="007540DD">
              <w:rPr>
                <w:rStyle w:val="Hyperlink"/>
                <w:noProof/>
                <w:lang w:bidi="en-US"/>
              </w:rPr>
              <w:t>Type of testing to be performed</w:t>
            </w:r>
            <w:r w:rsidR="00A90D27" w:rsidRPr="007540DD">
              <w:rPr>
                <w:noProof/>
                <w:webHidden/>
              </w:rPr>
              <w:tab/>
            </w:r>
            <w:r w:rsidRPr="007540DD">
              <w:rPr>
                <w:noProof/>
                <w:webHidden/>
              </w:rPr>
              <w:fldChar w:fldCharType="begin"/>
            </w:r>
            <w:r w:rsidR="00A90D27" w:rsidRPr="007540DD">
              <w:rPr>
                <w:noProof/>
                <w:webHidden/>
              </w:rPr>
              <w:instrText xml:space="preserve"> PAGEREF _Toc268162212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2C654E">
          <w:pPr>
            <w:pStyle w:val="TOC2"/>
            <w:tabs>
              <w:tab w:val="right" w:leader="dot" w:pos="9016"/>
            </w:tabs>
            <w:rPr>
              <w:noProof/>
              <w:lang w:eastAsia="en-AU"/>
            </w:rPr>
          </w:pPr>
          <w:hyperlink w:anchor="_Toc268162213" w:history="1">
            <w:r w:rsidR="00A90D27" w:rsidRPr="007540DD">
              <w:rPr>
                <w:rStyle w:val="Hyperlink"/>
                <w:noProof/>
                <w:lang w:bidi="en-US"/>
              </w:rPr>
              <w:t>Areas of testing to be focused</w:t>
            </w:r>
            <w:r w:rsidR="00A90D27" w:rsidRPr="007540DD">
              <w:rPr>
                <w:noProof/>
                <w:webHidden/>
              </w:rPr>
              <w:tab/>
            </w:r>
            <w:r w:rsidRPr="007540DD">
              <w:rPr>
                <w:noProof/>
                <w:webHidden/>
              </w:rPr>
              <w:fldChar w:fldCharType="begin"/>
            </w:r>
            <w:r w:rsidR="00A90D27" w:rsidRPr="007540DD">
              <w:rPr>
                <w:noProof/>
                <w:webHidden/>
              </w:rPr>
              <w:instrText xml:space="preserve"> PAGEREF _Toc268162213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2C654E">
          <w:pPr>
            <w:pStyle w:val="TOC2"/>
            <w:tabs>
              <w:tab w:val="right" w:leader="dot" w:pos="9016"/>
            </w:tabs>
            <w:rPr>
              <w:noProof/>
              <w:lang w:eastAsia="en-AU"/>
            </w:rPr>
          </w:pPr>
          <w:hyperlink w:anchor="_Toc268162214" w:history="1">
            <w:r w:rsidR="00A90D27" w:rsidRPr="007540DD">
              <w:rPr>
                <w:rStyle w:val="Hyperlink"/>
                <w:noProof/>
                <w:lang w:bidi="en-US"/>
              </w:rPr>
              <w:t>Areas which will not be tested</w:t>
            </w:r>
            <w:r w:rsidR="00A90D27" w:rsidRPr="007540DD">
              <w:rPr>
                <w:noProof/>
                <w:webHidden/>
              </w:rPr>
              <w:tab/>
            </w:r>
            <w:r w:rsidRPr="007540DD">
              <w:rPr>
                <w:noProof/>
                <w:webHidden/>
              </w:rPr>
              <w:fldChar w:fldCharType="begin"/>
            </w:r>
            <w:r w:rsidR="00A90D27" w:rsidRPr="007540DD">
              <w:rPr>
                <w:noProof/>
                <w:webHidden/>
              </w:rPr>
              <w:instrText xml:space="preserve"> PAGEREF _Toc268162214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2C654E">
          <w:pPr>
            <w:pStyle w:val="TOC2"/>
            <w:tabs>
              <w:tab w:val="right" w:leader="dot" w:pos="9016"/>
            </w:tabs>
            <w:rPr>
              <w:noProof/>
              <w:lang w:eastAsia="en-AU"/>
            </w:rPr>
          </w:pPr>
          <w:hyperlink w:anchor="_Toc268162215" w:history="1">
            <w:r w:rsidR="00A90D27" w:rsidRPr="007540DD">
              <w:rPr>
                <w:rStyle w:val="Hyperlink"/>
                <w:noProof/>
                <w:lang w:bidi="en-US"/>
              </w:rPr>
              <w:t>Justification of testing types and areas chosen</w:t>
            </w:r>
            <w:r w:rsidR="00A90D27" w:rsidRPr="007540DD">
              <w:rPr>
                <w:noProof/>
                <w:webHidden/>
              </w:rPr>
              <w:tab/>
            </w:r>
            <w:r w:rsidRPr="007540DD">
              <w:rPr>
                <w:noProof/>
                <w:webHidden/>
              </w:rPr>
              <w:fldChar w:fldCharType="begin"/>
            </w:r>
            <w:r w:rsidR="00A90D27" w:rsidRPr="007540DD">
              <w:rPr>
                <w:noProof/>
                <w:webHidden/>
              </w:rPr>
              <w:instrText xml:space="preserve"> PAGEREF _Toc268162215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2C654E">
          <w:pPr>
            <w:pStyle w:val="TOC1"/>
            <w:tabs>
              <w:tab w:val="right" w:leader="dot" w:pos="9016"/>
            </w:tabs>
            <w:rPr>
              <w:noProof/>
              <w:lang w:eastAsia="en-AU" w:bidi="ar-SA"/>
            </w:rPr>
          </w:pPr>
          <w:hyperlink w:anchor="_Toc268162216" w:history="1">
            <w:r w:rsidR="00A90D27" w:rsidRPr="007540DD">
              <w:rPr>
                <w:rStyle w:val="Hyperlink"/>
                <w:noProof/>
              </w:rPr>
              <w:t>Assumptions and Constraints</w:t>
            </w:r>
            <w:r w:rsidR="00A90D27" w:rsidRPr="007540DD">
              <w:rPr>
                <w:noProof/>
                <w:webHidden/>
              </w:rPr>
              <w:tab/>
            </w:r>
            <w:r w:rsidRPr="007540DD">
              <w:rPr>
                <w:noProof/>
                <w:webHidden/>
              </w:rPr>
              <w:fldChar w:fldCharType="begin"/>
            </w:r>
            <w:r w:rsidR="00A90D27" w:rsidRPr="007540DD">
              <w:rPr>
                <w:noProof/>
                <w:webHidden/>
              </w:rPr>
              <w:instrText xml:space="preserve"> PAGEREF _Toc268162216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2C654E">
          <w:pPr>
            <w:pStyle w:val="TOC1"/>
            <w:tabs>
              <w:tab w:val="right" w:leader="dot" w:pos="9016"/>
            </w:tabs>
            <w:rPr>
              <w:noProof/>
              <w:lang w:eastAsia="en-AU" w:bidi="ar-SA"/>
            </w:rPr>
          </w:pPr>
          <w:hyperlink w:anchor="_Toc268162217" w:history="1">
            <w:r w:rsidR="00A90D27" w:rsidRPr="007540DD">
              <w:rPr>
                <w:rStyle w:val="Hyperlink"/>
                <w:noProof/>
              </w:rPr>
              <w:t>Test Cases</w:t>
            </w:r>
            <w:r w:rsidR="00A90D27" w:rsidRPr="007540DD">
              <w:rPr>
                <w:noProof/>
                <w:webHidden/>
              </w:rPr>
              <w:tab/>
            </w:r>
            <w:r w:rsidRPr="007540DD">
              <w:rPr>
                <w:noProof/>
                <w:webHidden/>
              </w:rPr>
              <w:fldChar w:fldCharType="begin"/>
            </w:r>
            <w:r w:rsidR="00A90D27" w:rsidRPr="007540DD">
              <w:rPr>
                <w:noProof/>
                <w:webHidden/>
              </w:rPr>
              <w:instrText xml:space="preserve"> PAGEREF _Toc268162217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5A3146" w:rsidRPr="007540DD" w:rsidRDefault="002C654E">
          <w:r w:rsidRPr="007540DD">
            <w:fldChar w:fldCharType="end"/>
          </w:r>
        </w:p>
      </w:sdtContent>
    </w:sdt>
    <w:p w:rsidR="005A3146" w:rsidRPr="007540DD" w:rsidRDefault="005A3146" w:rsidP="005A3146">
      <w:pPr>
        <w:rPr>
          <w:b/>
          <w:bCs/>
          <w:color w:val="365F91" w:themeColor="accent1" w:themeShade="BF"/>
          <w:sz w:val="28"/>
          <w:szCs w:val="28"/>
        </w:rPr>
      </w:pPr>
    </w:p>
    <w:p w:rsidR="005A3146" w:rsidRPr="007540DD" w:rsidRDefault="005A3146">
      <w:pPr>
        <w:rPr>
          <w:b/>
          <w:bCs/>
          <w:color w:val="365F91" w:themeColor="accent1" w:themeShade="BF"/>
          <w:sz w:val="28"/>
          <w:szCs w:val="28"/>
        </w:rPr>
      </w:pPr>
      <w:r w:rsidRPr="007540DD">
        <w:rPr>
          <w:b/>
          <w:bCs/>
          <w:color w:val="365F91" w:themeColor="accent1" w:themeShade="BF"/>
          <w:sz w:val="28"/>
          <w:szCs w:val="28"/>
        </w:rPr>
        <w:br w:type="page"/>
      </w:r>
    </w:p>
    <w:p w:rsidR="005A3146" w:rsidRDefault="005A3146" w:rsidP="00A90D27">
      <w:pPr>
        <w:pStyle w:val="Heading1"/>
      </w:pPr>
      <w:bookmarkStart w:id="0" w:name="_Toc268162210"/>
      <w:r w:rsidRPr="007540DD">
        <w:t>Introduction</w:t>
      </w:r>
      <w:bookmarkEnd w:id="0"/>
    </w:p>
    <w:p w:rsidR="00D42E2B" w:rsidRDefault="00D42E2B" w:rsidP="00D42E2B">
      <w:pPr>
        <w:pStyle w:val="Heading2"/>
        <w:numPr>
          <w:ilvl w:val="1"/>
          <w:numId w:val="2"/>
        </w:numPr>
      </w:pPr>
      <w:r>
        <w:t>Purpose</w:t>
      </w:r>
    </w:p>
    <w:p w:rsidR="00D42E2B" w:rsidRDefault="00D42E2B" w:rsidP="00D42E2B">
      <w:pPr>
        <w:jc w:val="both"/>
        <w:rPr>
          <w:rFonts w:ascii="Tahoma" w:hAnsi="Tahoma" w:cs="Tahoma"/>
        </w:rPr>
      </w:pPr>
      <w:r w:rsidRPr="00A77374">
        <w:rPr>
          <w:rFonts w:ascii="Tahoma" w:hAnsi="Tahoma" w:cs="Tahoma"/>
        </w:rPr>
        <w:t xml:space="preserve">The purpose of this document is to describe the testing </w:t>
      </w:r>
      <w:r>
        <w:rPr>
          <w:rFonts w:ascii="Tahoma" w:hAnsi="Tahoma" w:cs="Tahoma"/>
        </w:rPr>
        <w:t xml:space="preserve">processes </w:t>
      </w:r>
      <w:r w:rsidRPr="00A77374">
        <w:rPr>
          <w:rFonts w:ascii="Tahoma" w:hAnsi="Tahoma" w:cs="Tahoma"/>
        </w:rPr>
        <w:t xml:space="preserve">which </w:t>
      </w:r>
      <w:r>
        <w:rPr>
          <w:rFonts w:ascii="Tahoma" w:hAnsi="Tahoma" w:cs="Tahoma"/>
        </w:rPr>
        <w:t>are</w:t>
      </w:r>
      <w:r w:rsidRPr="00A77374">
        <w:rPr>
          <w:rFonts w:ascii="Tahoma" w:hAnsi="Tahoma" w:cs="Tahoma"/>
        </w:rPr>
        <w:t xml:space="preserve"> to be performed for the entire </w:t>
      </w:r>
      <w:proofErr w:type="spellStart"/>
      <w:r w:rsidRPr="00A77374">
        <w:rPr>
          <w:rFonts w:ascii="Tahoma" w:hAnsi="Tahoma" w:cs="Tahoma"/>
        </w:rPr>
        <w:t>TiGERS</w:t>
      </w:r>
      <w:proofErr w:type="spellEnd"/>
      <w:r w:rsidRPr="00A77374">
        <w:rPr>
          <w:rFonts w:ascii="Tahoma" w:hAnsi="Tahoma" w:cs="Tahoma"/>
        </w:rPr>
        <w:t xml:space="preserve"> </w:t>
      </w:r>
      <w:r>
        <w:rPr>
          <w:rFonts w:ascii="Tahoma" w:hAnsi="Tahoma" w:cs="Tahoma"/>
        </w:rPr>
        <w:t xml:space="preserve">software </w:t>
      </w:r>
      <w:r w:rsidRPr="00A77374">
        <w:rPr>
          <w:rFonts w:ascii="Tahoma" w:hAnsi="Tahoma" w:cs="Tahoma"/>
        </w:rPr>
        <w:t>system.</w:t>
      </w:r>
      <w:r>
        <w:rPr>
          <w:rFonts w:ascii="Tahoma" w:hAnsi="Tahoma" w:cs="Tahoma"/>
        </w:rPr>
        <w:t xml:space="preserve">  It describes the types of testing to be performed and lists the actual tests which will be performed with data to be input and expected results.</w:t>
      </w:r>
    </w:p>
    <w:p w:rsidR="00D42E2B" w:rsidRDefault="00D42E2B" w:rsidP="00D42E2B">
      <w:pPr>
        <w:pStyle w:val="Heading2"/>
        <w:numPr>
          <w:ilvl w:val="1"/>
          <w:numId w:val="2"/>
        </w:numPr>
      </w:pPr>
      <w:r>
        <w:t>Intended Audience</w:t>
      </w:r>
    </w:p>
    <w:p w:rsidR="00D42E2B" w:rsidRDefault="00D42E2B" w:rsidP="00D42E2B">
      <w:pPr>
        <w:jc w:val="both"/>
        <w:rPr>
          <w:rFonts w:ascii="Tahoma" w:hAnsi="Tahoma" w:cs="Tahoma"/>
        </w:rPr>
      </w:pPr>
      <w:r w:rsidRPr="00A77374">
        <w:rPr>
          <w:rFonts w:ascii="Tahoma" w:hAnsi="Tahoma" w:cs="Tahoma"/>
        </w:rPr>
        <w:t>The document is aimed primarily at the project developers, and indeed, the test cases have been written by them, to enable them to have a full understanding of the functionality of the system and to ensure that a quality product is delivered to the end user.  It also serves a secondary purpose as reassurance for the project sponsor that quality assurance is of the utmost importance and something the project team members take seriously.</w:t>
      </w:r>
    </w:p>
    <w:p w:rsidR="00D42E2B" w:rsidRDefault="00D42E2B" w:rsidP="00D42E2B">
      <w:pPr>
        <w:pStyle w:val="Heading2"/>
        <w:numPr>
          <w:ilvl w:val="1"/>
          <w:numId w:val="2"/>
        </w:numPr>
      </w:pPr>
      <w:r>
        <w:t>Test Plan Structure</w:t>
      </w:r>
    </w:p>
    <w:p w:rsidR="00D42E2B" w:rsidRDefault="00D42E2B" w:rsidP="00D42E2B">
      <w:pPr>
        <w:jc w:val="both"/>
        <w:rPr>
          <w:rFonts w:ascii="Tahoma" w:hAnsi="Tahoma" w:cs="Tahoma"/>
        </w:rPr>
      </w:pPr>
      <w:r>
        <w:rPr>
          <w:rFonts w:ascii="Tahoma" w:hAnsi="Tahoma" w:cs="Tahoma"/>
        </w:rPr>
        <w:t>Section 2 of the document describes the testing strategy adopted for the project.  It describes the type of testing to be performed, areas where testing will be focussed, areas which will not be tested and reasons why, and justifications for these decisions.</w:t>
      </w:r>
    </w:p>
    <w:p w:rsidR="00D42E2B" w:rsidRDefault="00D42E2B" w:rsidP="00D42E2B">
      <w:pPr>
        <w:jc w:val="both"/>
        <w:rPr>
          <w:rFonts w:ascii="Tahoma" w:hAnsi="Tahoma" w:cs="Tahoma"/>
        </w:rPr>
      </w:pPr>
      <w:r>
        <w:rPr>
          <w:rFonts w:ascii="Tahoma" w:hAnsi="Tahoma" w:cs="Tahoma"/>
        </w:rPr>
        <w:t>Section 3 lists assumptions that have been made in the preparation of this test plan.  Any constraints affecting the test plan are also documented here.</w:t>
      </w:r>
    </w:p>
    <w:p w:rsidR="00D42E2B" w:rsidRDefault="00D42E2B" w:rsidP="00D42E2B">
      <w:pPr>
        <w:jc w:val="both"/>
        <w:rPr>
          <w:rFonts w:ascii="Tahoma" w:hAnsi="Tahoma" w:cs="Tahoma"/>
        </w:rPr>
      </w:pPr>
      <w:r>
        <w:rPr>
          <w:rFonts w:ascii="Tahoma" w:hAnsi="Tahoma" w:cs="Tahoma"/>
        </w:rPr>
        <w:t>Section 4 lists the test cases which have been developed in order to test the system.  The unit test cases have been derived directly from the use cases described in the System Requirements Specification document.</w:t>
      </w:r>
    </w:p>
    <w:p w:rsidR="00D42E2B" w:rsidRDefault="00D42E2B" w:rsidP="00D42E2B">
      <w:pPr>
        <w:pStyle w:val="Heading2"/>
        <w:numPr>
          <w:ilvl w:val="1"/>
          <w:numId w:val="2"/>
        </w:numPr>
      </w:pPr>
      <w:r>
        <w:t>Definitions, terms and acronyms</w:t>
      </w:r>
    </w:p>
    <w:p w:rsidR="00D42E2B" w:rsidRPr="001C5F44" w:rsidRDefault="00D42E2B" w:rsidP="00D42E2B">
      <w:r w:rsidRPr="00C43569">
        <w:rPr>
          <w:rFonts w:ascii="Tahoma" w:hAnsi="Tahoma" w:cs="Tahoma"/>
        </w:rPr>
        <w:t>This section provides the definition of all terms required to properly interpret this document. It contains some terms that have a special meaning in this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52"/>
        <w:gridCol w:w="5470"/>
      </w:tblGrid>
      <w:tr w:rsidR="00D42E2B" w:rsidRPr="00180A82" w:rsidTr="00745A20">
        <w:trPr>
          <w:trHeight w:val="93"/>
        </w:trPr>
        <w:tc>
          <w:tcPr>
            <w:tcW w:w="3652" w:type="dxa"/>
            <w:shd w:val="clear" w:color="auto" w:fill="548DD4" w:themeFill="text2" w:themeFillTint="99"/>
          </w:tcPr>
          <w:p w:rsidR="00D42E2B" w:rsidRPr="00180A82" w:rsidRDefault="00D42E2B" w:rsidP="00745A20">
            <w:pPr>
              <w:pStyle w:val="Default"/>
              <w:rPr>
                <w:rFonts w:ascii="Tahoma" w:hAnsi="Tahoma" w:cs="Tahoma"/>
              </w:rPr>
            </w:pPr>
            <w:r w:rsidRPr="00180A82">
              <w:rPr>
                <w:rFonts w:ascii="Tahoma" w:hAnsi="Tahoma" w:cs="Tahoma"/>
              </w:rPr>
              <w:t xml:space="preserve">Term </w:t>
            </w:r>
          </w:p>
        </w:tc>
        <w:tc>
          <w:tcPr>
            <w:tcW w:w="5470" w:type="dxa"/>
            <w:shd w:val="clear" w:color="auto" w:fill="548DD4" w:themeFill="text2" w:themeFillTint="99"/>
          </w:tcPr>
          <w:p w:rsidR="00D42E2B" w:rsidRPr="00180A82" w:rsidRDefault="00D42E2B" w:rsidP="00745A20">
            <w:pPr>
              <w:pStyle w:val="Default"/>
              <w:rPr>
                <w:rFonts w:ascii="Tahoma" w:hAnsi="Tahoma" w:cs="Tahoma"/>
              </w:rPr>
            </w:pPr>
            <w:r w:rsidRPr="00180A82">
              <w:rPr>
                <w:rFonts w:ascii="Tahoma" w:hAnsi="Tahoma" w:cs="Tahoma"/>
              </w:rPr>
              <w:t xml:space="preserve">Definition </w:t>
            </w:r>
          </w:p>
        </w:tc>
      </w:tr>
      <w:tr w:rsidR="00D42E2B" w:rsidRPr="00180A82" w:rsidTr="00745A20">
        <w:trPr>
          <w:trHeight w:val="93"/>
        </w:trPr>
        <w:tc>
          <w:tcPr>
            <w:tcW w:w="3652" w:type="dxa"/>
          </w:tcPr>
          <w:p w:rsidR="00D42E2B" w:rsidRPr="00B00854" w:rsidRDefault="00D42E2B" w:rsidP="00745A20">
            <w:pPr>
              <w:spacing w:after="0" w:line="240" w:lineRule="auto"/>
              <w:jc w:val="both"/>
              <w:rPr>
                <w:rFonts w:ascii="Tahoma" w:hAnsi="Tahoma" w:cs="Tahoma"/>
                <w:color w:val="000000"/>
                <w:sz w:val="24"/>
                <w:szCs w:val="24"/>
              </w:rPr>
            </w:pPr>
            <w:proofErr w:type="spellStart"/>
            <w:r w:rsidRPr="00B00854">
              <w:rPr>
                <w:rFonts w:ascii="Tahoma" w:hAnsi="Tahoma" w:cs="Tahoma"/>
                <w:sz w:val="24"/>
                <w:szCs w:val="24"/>
              </w:rPr>
              <w:t>TiGERS</w:t>
            </w:r>
            <w:proofErr w:type="spellEnd"/>
          </w:p>
        </w:tc>
        <w:tc>
          <w:tcPr>
            <w:tcW w:w="5470" w:type="dxa"/>
          </w:tcPr>
          <w:p w:rsidR="00D42E2B" w:rsidRPr="00B00854" w:rsidRDefault="00D42E2B" w:rsidP="00745A20">
            <w:pPr>
              <w:autoSpaceDE w:val="0"/>
              <w:autoSpaceDN w:val="0"/>
              <w:adjustRightInd w:val="0"/>
              <w:spacing w:after="0" w:line="240" w:lineRule="auto"/>
              <w:jc w:val="both"/>
              <w:rPr>
                <w:rFonts w:ascii="Tahoma" w:hAnsi="Tahoma" w:cs="Tahoma"/>
                <w:color w:val="000000"/>
                <w:sz w:val="24"/>
                <w:szCs w:val="24"/>
              </w:rPr>
            </w:pPr>
            <w:r w:rsidRPr="00B00854">
              <w:rPr>
                <w:rFonts w:ascii="Tahoma" w:hAnsi="Tahoma" w:cs="Tahoma"/>
                <w:sz w:val="24"/>
                <w:szCs w:val="24"/>
              </w:rPr>
              <w:t>Tiffany Gold Mine Environmental Management Reporting System</w:t>
            </w:r>
          </w:p>
        </w:tc>
      </w:tr>
      <w:tr w:rsidR="00D42E2B" w:rsidRPr="00180A82" w:rsidTr="00745A20">
        <w:trPr>
          <w:trHeight w:val="93"/>
        </w:trPr>
        <w:tc>
          <w:tcPr>
            <w:tcW w:w="3652" w:type="dxa"/>
          </w:tcPr>
          <w:p w:rsidR="00D42E2B" w:rsidRPr="00180A82" w:rsidRDefault="00D42E2B" w:rsidP="00745A20">
            <w:pPr>
              <w:pStyle w:val="Default"/>
              <w:rPr>
                <w:rFonts w:ascii="Tahoma" w:hAnsi="Tahoma" w:cs="Tahoma"/>
              </w:rPr>
            </w:pPr>
            <w:r w:rsidRPr="00180A82">
              <w:rPr>
                <w:rFonts w:ascii="Tahoma" w:hAnsi="Tahoma" w:cs="Tahoma"/>
              </w:rPr>
              <w:t xml:space="preserve">Map </w:t>
            </w:r>
          </w:p>
        </w:tc>
        <w:tc>
          <w:tcPr>
            <w:tcW w:w="5470" w:type="dxa"/>
          </w:tcPr>
          <w:p w:rsidR="00D42E2B" w:rsidRPr="00180A82" w:rsidRDefault="00D42E2B" w:rsidP="00745A20">
            <w:pPr>
              <w:pStyle w:val="Default"/>
              <w:rPr>
                <w:rFonts w:ascii="Tahoma" w:hAnsi="Tahoma" w:cs="Tahoma"/>
              </w:rPr>
            </w:pPr>
            <w:r w:rsidRPr="00180A82">
              <w:rPr>
                <w:rFonts w:ascii="Tahoma" w:hAnsi="Tahoma" w:cs="Tahoma"/>
              </w:rPr>
              <w:t xml:space="preserve">A visual representation of the mine site in form of an aerial photo. </w:t>
            </w:r>
          </w:p>
        </w:tc>
      </w:tr>
      <w:tr w:rsidR="00D42E2B" w:rsidRPr="00180A82" w:rsidTr="00745A20">
        <w:trPr>
          <w:trHeight w:val="208"/>
        </w:trPr>
        <w:tc>
          <w:tcPr>
            <w:tcW w:w="3652" w:type="dxa"/>
          </w:tcPr>
          <w:p w:rsidR="00D42E2B" w:rsidRPr="00180A82" w:rsidRDefault="00D42E2B" w:rsidP="00745A20">
            <w:pPr>
              <w:pStyle w:val="Default"/>
              <w:rPr>
                <w:rFonts w:ascii="Tahoma" w:hAnsi="Tahoma" w:cs="Tahoma"/>
              </w:rPr>
            </w:pPr>
            <w:r w:rsidRPr="00180A82">
              <w:rPr>
                <w:rFonts w:ascii="Tahoma" w:hAnsi="Tahoma" w:cs="Tahoma"/>
              </w:rPr>
              <w:t xml:space="preserve">Sampler </w:t>
            </w:r>
          </w:p>
        </w:tc>
        <w:tc>
          <w:tcPr>
            <w:tcW w:w="5470" w:type="dxa"/>
          </w:tcPr>
          <w:p w:rsidR="00D42E2B" w:rsidRPr="00180A82" w:rsidRDefault="00D42E2B" w:rsidP="00745A20">
            <w:pPr>
              <w:pStyle w:val="Default"/>
              <w:rPr>
                <w:rFonts w:ascii="Tahoma" w:hAnsi="Tahoma" w:cs="Tahoma"/>
              </w:rPr>
            </w:pPr>
            <w:r w:rsidRPr="00180A82">
              <w:rPr>
                <w:rFonts w:ascii="Tahoma" w:hAnsi="Tahoma" w:cs="Tahoma"/>
              </w:rPr>
              <w:t xml:space="preserve">A generic term for an observation station that is set up at a specific sampling location to allow samples to be taken. </w:t>
            </w:r>
          </w:p>
        </w:tc>
      </w:tr>
      <w:tr w:rsidR="00D42E2B" w:rsidRPr="00180A82" w:rsidTr="00745A20">
        <w:trPr>
          <w:trHeight w:val="436"/>
        </w:trPr>
        <w:tc>
          <w:tcPr>
            <w:tcW w:w="3652" w:type="dxa"/>
          </w:tcPr>
          <w:p w:rsidR="00D42E2B" w:rsidRPr="00180A82" w:rsidRDefault="00D42E2B" w:rsidP="00745A20">
            <w:pPr>
              <w:pStyle w:val="Default"/>
              <w:rPr>
                <w:rFonts w:ascii="Tahoma" w:hAnsi="Tahoma" w:cs="Tahoma"/>
              </w:rPr>
            </w:pPr>
            <w:r w:rsidRPr="00180A82">
              <w:rPr>
                <w:rFonts w:ascii="Tahoma" w:hAnsi="Tahoma" w:cs="Tahoma"/>
              </w:rPr>
              <w:t xml:space="preserve">Sampling location </w:t>
            </w:r>
          </w:p>
        </w:tc>
        <w:tc>
          <w:tcPr>
            <w:tcW w:w="5470" w:type="dxa"/>
          </w:tcPr>
          <w:p w:rsidR="00D42E2B" w:rsidRPr="00180A82" w:rsidRDefault="00D42E2B" w:rsidP="00745A20">
            <w:pPr>
              <w:pStyle w:val="Default"/>
              <w:rPr>
                <w:rFonts w:ascii="Tahoma" w:hAnsi="Tahoma" w:cs="Tahoma"/>
              </w:rPr>
            </w:pPr>
            <w:r w:rsidRPr="00180A82">
              <w:rPr>
                <w:rFonts w:ascii="Tahoma" w:hAnsi="Tahoma" w:cs="Tahoma"/>
              </w:rPr>
              <w:t xml:space="preserve">A geographical position at the Tiffany Gold Mine defined by a latitude/longitude pair and represented by a marker on a map at which a water sample is taken at a prescribed frequency. Samples can be taken above ground (creek, domestic water tank) and below ground (bore). </w:t>
            </w:r>
          </w:p>
        </w:tc>
      </w:tr>
      <w:tr w:rsidR="00D42E2B" w:rsidRPr="00180A82" w:rsidTr="00745A20">
        <w:trPr>
          <w:trHeight w:val="208"/>
        </w:trPr>
        <w:tc>
          <w:tcPr>
            <w:tcW w:w="3652" w:type="dxa"/>
          </w:tcPr>
          <w:p w:rsidR="00D42E2B" w:rsidRPr="00180A82" w:rsidRDefault="00D42E2B" w:rsidP="00745A20">
            <w:pPr>
              <w:pStyle w:val="Default"/>
              <w:rPr>
                <w:rFonts w:ascii="Tahoma" w:hAnsi="Tahoma" w:cs="Tahoma"/>
              </w:rPr>
            </w:pPr>
            <w:r w:rsidRPr="00180A82">
              <w:rPr>
                <w:rFonts w:ascii="Tahoma" w:hAnsi="Tahoma" w:cs="Tahoma"/>
              </w:rPr>
              <w:t xml:space="preserve">(Environmental) parameter </w:t>
            </w:r>
          </w:p>
        </w:tc>
        <w:tc>
          <w:tcPr>
            <w:tcW w:w="5470" w:type="dxa"/>
          </w:tcPr>
          <w:p w:rsidR="00D42E2B" w:rsidRPr="00180A82" w:rsidRDefault="00D42E2B" w:rsidP="00745A20">
            <w:pPr>
              <w:pStyle w:val="Default"/>
              <w:rPr>
                <w:rFonts w:ascii="Tahoma" w:hAnsi="Tahoma" w:cs="Tahoma"/>
              </w:rPr>
            </w:pPr>
            <w:r>
              <w:rPr>
                <w:rFonts w:ascii="Tahoma" w:hAnsi="Tahoma" w:cs="Tahoma"/>
              </w:rPr>
              <w:t>A</w:t>
            </w:r>
            <w:r w:rsidRPr="00180A82">
              <w:rPr>
                <w:rFonts w:ascii="Tahoma" w:hAnsi="Tahoma" w:cs="Tahoma"/>
              </w:rPr>
              <w:t xml:space="preserve"> numerical description of an observed property of the environment such as pH or EC. </w:t>
            </w:r>
          </w:p>
        </w:tc>
      </w:tr>
      <w:tr w:rsidR="00D42E2B" w:rsidRPr="00180A82" w:rsidTr="00745A20">
        <w:trPr>
          <w:trHeight w:val="552"/>
        </w:trPr>
        <w:tc>
          <w:tcPr>
            <w:tcW w:w="3652" w:type="dxa"/>
          </w:tcPr>
          <w:p w:rsidR="00D42E2B" w:rsidRPr="00180A82" w:rsidRDefault="00D42E2B" w:rsidP="00745A20">
            <w:pPr>
              <w:pStyle w:val="Default"/>
              <w:rPr>
                <w:rFonts w:ascii="Tahoma" w:hAnsi="Tahoma" w:cs="Tahoma"/>
              </w:rPr>
            </w:pPr>
            <w:r w:rsidRPr="00180A82">
              <w:rPr>
                <w:rFonts w:ascii="Tahoma" w:hAnsi="Tahoma" w:cs="Tahoma"/>
              </w:rPr>
              <w:t xml:space="preserve">(Screening) frequency </w:t>
            </w:r>
          </w:p>
        </w:tc>
        <w:tc>
          <w:tcPr>
            <w:tcW w:w="5470" w:type="dxa"/>
          </w:tcPr>
          <w:p w:rsidR="00D42E2B" w:rsidRPr="00180A82" w:rsidRDefault="00D42E2B" w:rsidP="00745A20">
            <w:pPr>
              <w:pStyle w:val="Default"/>
              <w:rPr>
                <w:rFonts w:ascii="Tahoma" w:hAnsi="Tahoma" w:cs="Tahoma"/>
              </w:rPr>
            </w:pPr>
            <w:r w:rsidRPr="00180A82">
              <w:rPr>
                <w:rFonts w:ascii="Tahoma" w:hAnsi="Tahoma" w:cs="Tahoma"/>
              </w:rPr>
              <w:t xml:space="preserve">The period of time between sampling events </w:t>
            </w:r>
            <w:proofErr w:type="gramStart"/>
            <w:r w:rsidRPr="00180A82">
              <w:rPr>
                <w:rFonts w:ascii="Tahoma" w:hAnsi="Tahoma" w:cs="Tahoma"/>
              </w:rPr>
              <w:t>which may vary from sampler to sampler and from parameter to parameter.</w:t>
            </w:r>
            <w:proofErr w:type="gramEnd"/>
            <w:r w:rsidRPr="00180A82">
              <w:rPr>
                <w:rFonts w:ascii="Tahoma" w:hAnsi="Tahoma" w:cs="Tahoma"/>
              </w:rPr>
              <w:t xml:space="preserve"> Frequencies are divided into </w:t>
            </w:r>
            <w:r w:rsidRPr="00180A82">
              <w:rPr>
                <w:rFonts w:ascii="Tahoma" w:hAnsi="Tahoma" w:cs="Tahoma"/>
                <w:i/>
                <w:iCs/>
              </w:rPr>
              <w:t xml:space="preserve">screening frequency </w:t>
            </w:r>
            <w:r w:rsidRPr="00180A82">
              <w:rPr>
                <w:rFonts w:ascii="Tahoma" w:hAnsi="Tahoma" w:cs="Tahoma"/>
              </w:rPr>
              <w:t xml:space="preserve">(only some parameters are analysed) and </w:t>
            </w:r>
            <w:r w:rsidRPr="00180A82">
              <w:rPr>
                <w:rFonts w:ascii="Tahoma" w:hAnsi="Tahoma" w:cs="Tahoma"/>
                <w:i/>
                <w:iCs/>
              </w:rPr>
              <w:t xml:space="preserve">comprehensive screening frequency </w:t>
            </w:r>
            <w:r w:rsidRPr="00180A82">
              <w:rPr>
                <w:rFonts w:ascii="Tahoma" w:hAnsi="Tahoma" w:cs="Tahoma"/>
              </w:rPr>
              <w:t xml:space="preserve">(all parameters are analysed). The latter always occurs less often. </w:t>
            </w:r>
          </w:p>
        </w:tc>
      </w:tr>
      <w:tr w:rsidR="00D42E2B" w:rsidRPr="00180A82" w:rsidTr="00745A20">
        <w:trPr>
          <w:trHeight w:val="322"/>
        </w:trPr>
        <w:tc>
          <w:tcPr>
            <w:tcW w:w="3652" w:type="dxa"/>
          </w:tcPr>
          <w:p w:rsidR="00D42E2B" w:rsidRPr="00180A82" w:rsidRDefault="00D42E2B" w:rsidP="00745A20">
            <w:pPr>
              <w:pStyle w:val="Default"/>
              <w:rPr>
                <w:rFonts w:ascii="Tahoma" w:hAnsi="Tahoma" w:cs="Tahoma"/>
              </w:rPr>
            </w:pPr>
            <w:r w:rsidRPr="00180A82">
              <w:rPr>
                <w:rFonts w:ascii="Tahoma" w:hAnsi="Tahoma" w:cs="Tahoma"/>
              </w:rPr>
              <w:t xml:space="preserve">Screening program </w:t>
            </w:r>
          </w:p>
        </w:tc>
        <w:tc>
          <w:tcPr>
            <w:tcW w:w="5470" w:type="dxa"/>
          </w:tcPr>
          <w:p w:rsidR="00D42E2B" w:rsidRPr="00180A82" w:rsidRDefault="00D42E2B" w:rsidP="00745A20">
            <w:pPr>
              <w:pStyle w:val="Default"/>
              <w:rPr>
                <w:rFonts w:ascii="Tahoma" w:hAnsi="Tahoma" w:cs="Tahoma"/>
              </w:rPr>
            </w:pPr>
            <w:r w:rsidRPr="00180A82">
              <w:rPr>
                <w:rFonts w:ascii="Tahoma" w:hAnsi="Tahoma" w:cs="Tahoma"/>
              </w:rPr>
              <w:t xml:space="preserve">An activity in which many pre-defined sampling locations are visited to retrieve samples </w:t>
            </w:r>
            <w:proofErr w:type="gramStart"/>
            <w:r w:rsidRPr="00180A82">
              <w:rPr>
                <w:rFonts w:ascii="Tahoma" w:hAnsi="Tahoma" w:cs="Tahoma"/>
              </w:rPr>
              <w:t>that have</w:t>
            </w:r>
            <w:proofErr w:type="gramEnd"/>
            <w:r w:rsidRPr="00180A82">
              <w:rPr>
                <w:rFonts w:ascii="Tahoma" w:hAnsi="Tahoma" w:cs="Tahoma"/>
              </w:rPr>
              <w:t xml:space="preserve"> to be analysed for a set of parameters at that time. </w:t>
            </w:r>
          </w:p>
        </w:tc>
      </w:tr>
      <w:tr w:rsidR="00D42E2B" w:rsidRPr="00180A82" w:rsidTr="00745A20">
        <w:trPr>
          <w:trHeight w:val="93"/>
        </w:trPr>
        <w:tc>
          <w:tcPr>
            <w:tcW w:w="3652" w:type="dxa"/>
          </w:tcPr>
          <w:p w:rsidR="00D42E2B" w:rsidRPr="00180A82" w:rsidRDefault="00D42E2B" w:rsidP="00745A20">
            <w:pPr>
              <w:pStyle w:val="Default"/>
              <w:rPr>
                <w:rFonts w:ascii="Tahoma" w:hAnsi="Tahoma" w:cs="Tahoma"/>
              </w:rPr>
            </w:pPr>
            <w:r w:rsidRPr="00180A82">
              <w:rPr>
                <w:rFonts w:ascii="Tahoma" w:hAnsi="Tahoma" w:cs="Tahoma"/>
              </w:rPr>
              <w:t xml:space="preserve">Sampling date </w:t>
            </w:r>
          </w:p>
        </w:tc>
        <w:tc>
          <w:tcPr>
            <w:tcW w:w="5470" w:type="dxa"/>
          </w:tcPr>
          <w:p w:rsidR="00D42E2B" w:rsidRPr="00180A82" w:rsidRDefault="00D42E2B" w:rsidP="00745A20">
            <w:pPr>
              <w:pStyle w:val="Default"/>
              <w:rPr>
                <w:rFonts w:ascii="Tahoma" w:hAnsi="Tahoma" w:cs="Tahoma"/>
              </w:rPr>
            </w:pPr>
            <w:r w:rsidRPr="00180A82">
              <w:rPr>
                <w:rFonts w:ascii="Tahoma" w:hAnsi="Tahoma" w:cs="Tahoma"/>
              </w:rPr>
              <w:t xml:space="preserve">Date at which a water sample is taken for later analysis in a laboratory. </w:t>
            </w:r>
          </w:p>
        </w:tc>
      </w:tr>
      <w:tr w:rsidR="00D42E2B" w:rsidRPr="00180A82" w:rsidTr="00745A20">
        <w:trPr>
          <w:trHeight w:val="322"/>
        </w:trPr>
        <w:tc>
          <w:tcPr>
            <w:tcW w:w="3652" w:type="dxa"/>
          </w:tcPr>
          <w:p w:rsidR="00D42E2B" w:rsidRPr="00180A82" w:rsidRDefault="00D42E2B" w:rsidP="00745A20">
            <w:pPr>
              <w:pStyle w:val="Default"/>
              <w:rPr>
                <w:rFonts w:ascii="Tahoma" w:hAnsi="Tahoma" w:cs="Tahoma"/>
              </w:rPr>
            </w:pPr>
            <w:r w:rsidRPr="00180A82">
              <w:rPr>
                <w:rFonts w:ascii="Tahoma" w:hAnsi="Tahoma" w:cs="Tahoma"/>
              </w:rPr>
              <w:t xml:space="preserve">EC </w:t>
            </w:r>
          </w:p>
        </w:tc>
        <w:tc>
          <w:tcPr>
            <w:tcW w:w="5470" w:type="dxa"/>
          </w:tcPr>
          <w:p w:rsidR="00D42E2B" w:rsidRPr="00180A82" w:rsidRDefault="00D42E2B" w:rsidP="00745A20">
            <w:pPr>
              <w:pStyle w:val="Default"/>
              <w:rPr>
                <w:rFonts w:ascii="Tahoma" w:hAnsi="Tahoma" w:cs="Tahoma"/>
              </w:rPr>
            </w:pPr>
            <w:r w:rsidRPr="00180A82">
              <w:rPr>
                <w:rFonts w:ascii="Tahoma" w:hAnsi="Tahoma" w:cs="Tahoma"/>
              </w:rPr>
              <w:t>Electrical conductivity measured in micro Siemens per centimetre (</w:t>
            </w:r>
            <w:proofErr w:type="spellStart"/>
            <w:r w:rsidRPr="00180A82">
              <w:rPr>
                <w:rFonts w:ascii="Tahoma" w:hAnsi="Tahoma" w:cs="Tahoma"/>
              </w:rPr>
              <w:t>μS</w:t>
            </w:r>
            <w:proofErr w:type="spellEnd"/>
            <w:r w:rsidRPr="00180A82">
              <w:rPr>
                <w:rFonts w:ascii="Tahoma" w:hAnsi="Tahoma" w:cs="Tahoma"/>
              </w:rPr>
              <w:t xml:space="preserve">/cm), one of the many environmental parameters measured in a water sample indicative of salinity. </w:t>
            </w:r>
          </w:p>
        </w:tc>
      </w:tr>
      <w:tr w:rsidR="00D42E2B" w:rsidRPr="00180A82" w:rsidTr="00745A20">
        <w:trPr>
          <w:trHeight w:val="322"/>
        </w:trPr>
        <w:tc>
          <w:tcPr>
            <w:tcW w:w="3652" w:type="dxa"/>
          </w:tcPr>
          <w:p w:rsidR="00D42E2B" w:rsidRPr="00B00854" w:rsidRDefault="00D42E2B" w:rsidP="00745A20">
            <w:pPr>
              <w:spacing w:after="0" w:line="240" w:lineRule="auto"/>
              <w:jc w:val="both"/>
              <w:rPr>
                <w:rFonts w:ascii="Tahoma" w:hAnsi="Tahoma" w:cs="Tahoma"/>
                <w:color w:val="000000"/>
                <w:sz w:val="24"/>
                <w:szCs w:val="24"/>
              </w:rPr>
            </w:pPr>
            <w:r>
              <w:rPr>
                <w:rFonts w:ascii="Tahoma" w:hAnsi="Tahoma" w:cs="Tahoma"/>
                <w:color w:val="000000"/>
                <w:sz w:val="24"/>
                <w:szCs w:val="24"/>
              </w:rPr>
              <w:t>.</w:t>
            </w:r>
            <w:proofErr w:type="spellStart"/>
            <w:r>
              <w:rPr>
                <w:rFonts w:ascii="Tahoma" w:hAnsi="Tahoma" w:cs="Tahoma"/>
                <w:color w:val="000000"/>
                <w:sz w:val="24"/>
                <w:szCs w:val="24"/>
              </w:rPr>
              <w:t>kml</w:t>
            </w:r>
            <w:proofErr w:type="spellEnd"/>
            <w:r>
              <w:rPr>
                <w:rFonts w:ascii="Tahoma" w:hAnsi="Tahoma" w:cs="Tahoma"/>
                <w:color w:val="000000"/>
                <w:sz w:val="24"/>
                <w:szCs w:val="24"/>
              </w:rPr>
              <w:t xml:space="preserve"> </w:t>
            </w:r>
          </w:p>
        </w:tc>
        <w:tc>
          <w:tcPr>
            <w:tcW w:w="5470" w:type="dxa"/>
          </w:tcPr>
          <w:p w:rsidR="00D42E2B" w:rsidRPr="00463DAC" w:rsidRDefault="00D42E2B" w:rsidP="00745A20">
            <w:pPr>
              <w:autoSpaceDE w:val="0"/>
              <w:autoSpaceDN w:val="0"/>
              <w:adjustRightInd w:val="0"/>
              <w:spacing w:after="0" w:line="240" w:lineRule="auto"/>
              <w:jc w:val="both"/>
              <w:rPr>
                <w:rFonts w:ascii="Tahoma" w:hAnsi="Tahoma" w:cs="Tahoma"/>
                <w:color w:val="000000"/>
                <w:sz w:val="24"/>
                <w:szCs w:val="24"/>
              </w:rPr>
            </w:pPr>
            <w:r w:rsidRPr="00463DAC">
              <w:rPr>
                <w:rFonts w:ascii="Tahoma" w:hAnsi="Tahoma" w:cs="Tahoma"/>
                <w:sz w:val="24"/>
                <w:szCs w:val="24"/>
              </w:rPr>
              <w:t>KML is a file format used to display geographic data in an Earth browser such as Google Earth, Google Maps</w:t>
            </w:r>
          </w:p>
        </w:tc>
      </w:tr>
      <w:tr w:rsidR="00D42E2B" w:rsidRPr="00180A82" w:rsidTr="00745A20">
        <w:trPr>
          <w:trHeight w:val="322"/>
        </w:trPr>
        <w:tc>
          <w:tcPr>
            <w:tcW w:w="3652" w:type="dxa"/>
          </w:tcPr>
          <w:p w:rsidR="00D42E2B" w:rsidRDefault="00D42E2B" w:rsidP="00745A20">
            <w:pPr>
              <w:spacing w:after="0" w:line="240" w:lineRule="auto"/>
              <w:jc w:val="both"/>
              <w:rPr>
                <w:rFonts w:ascii="Tahoma" w:hAnsi="Tahoma" w:cs="Tahoma"/>
                <w:color w:val="000000"/>
                <w:sz w:val="24"/>
                <w:szCs w:val="24"/>
              </w:rPr>
            </w:pPr>
            <w:r>
              <w:rPr>
                <w:rFonts w:ascii="Tahoma" w:hAnsi="Tahoma" w:cs="Tahoma"/>
                <w:color w:val="000000"/>
                <w:sz w:val="24"/>
                <w:szCs w:val="24"/>
              </w:rPr>
              <w:t>User Experience</w:t>
            </w:r>
          </w:p>
        </w:tc>
        <w:tc>
          <w:tcPr>
            <w:tcW w:w="5470" w:type="dxa"/>
          </w:tcPr>
          <w:p w:rsidR="00D42E2B" w:rsidRPr="00463DAC" w:rsidRDefault="00D42E2B" w:rsidP="00745A20">
            <w:pPr>
              <w:autoSpaceDE w:val="0"/>
              <w:autoSpaceDN w:val="0"/>
              <w:adjustRightInd w:val="0"/>
              <w:spacing w:after="0" w:line="240" w:lineRule="auto"/>
              <w:jc w:val="both"/>
              <w:rPr>
                <w:rFonts w:ascii="Tahoma" w:hAnsi="Tahoma" w:cs="Tahoma"/>
                <w:sz w:val="24"/>
                <w:szCs w:val="24"/>
              </w:rPr>
            </w:pPr>
            <w:r>
              <w:rPr>
                <w:rFonts w:ascii="Tahoma" w:hAnsi="Tahoma" w:cs="Tahoma"/>
                <w:sz w:val="24"/>
                <w:szCs w:val="24"/>
              </w:rPr>
              <w:t>Another term for Usability.  Test of how easy or difficult it is for a user to use a system in order to achieve a particular goal.</w:t>
            </w:r>
          </w:p>
        </w:tc>
      </w:tr>
      <w:tr w:rsidR="00E473FD" w:rsidRPr="00180A82" w:rsidTr="00745A20">
        <w:trPr>
          <w:trHeight w:val="322"/>
        </w:trPr>
        <w:tc>
          <w:tcPr>
            <w:tcW w:w="3652" w:type="dxa"/>
          </w:tcPr>
          <w:p w:rsidR="00E473FD" w:rsidRDefault="00E473FD" w:rsidP="00745A20">
            <w:pPr>
              <w:spacing w:after="0" w:line="240" w:lineRule="auto"/>
              <w:jc w:val="both"/>
              <w:rPr>
                <w:rFonts w:ascii="Tahoma" w:hAnsi="Tahoma" w:cs="Tahoma"/>
                <w:color w:val="000000"/>
                <w:sz w:val="24"/>
                <w:szCs w:val="24"/>
              </w:rPr>
            </w:pPr>
            <w:r>
              <w:rPr>
                <w:rFonts w:ascii="Tahoma" w:hAnsi="Tahoma" w:cs="Tahoma"/>
                <w:color w:val="000000"/>
                <w:sz w:val="24"/>
                <w:szCs w:val="24"/>
              </w:rPr>
              <w:t>DBA</w:t>
            </w:r>
          </w:p>
        </w:tc>
        <w:tc>
          <w:tcPr>
            <w:tcW w:w="5470" w:type="dxa"/>
          </w:tcPr>
          <w:p w:rsidR="00E473FD" w:rsidRDefault="00E473FD" w:rsidP="00745A20">
            <w:pPr>
              <w:autoSpaceDE w:val="0"/>
              <w:autoSpaceDN w:val="0"/>
              <w:adjustRightInd w:val="0"/>
              <w:spacing w:after="0" w:line="240" w:lineRule="auto"/>
              <w:jc w:val="both"/>
              <w:rPr>
                <w:rFonts w:ascii="Tahoma" w:hAnsi="Tahoma" w:cs="Tahoma"/>
                <w:sz w:val="24"/>
                <w:szCs w:val="24"/>
              </w:rPr>
            </w:pPr>
            <w:r>
              <w:rPr>
                <w:rFonts w:ascii="Tahoma" w:hAnsi="Tahoma" w:cs="Tahoma"/>
                <w:sz w:val="24"/>
                <w:szCs w:val="24"/>
              </w:rPr>
              <w:t>Database Administrator.  Person responsible for database setup and maintenance.</w:t>
            </w:r>
          </w:p>
        </w:tc>
      </w:tr>
    </w:tbl>
    <w:p w:rsidR="00D42E2B" w:rsidRDefault="00D42E2B" w:rsidP="00D42E2B">
      <w:pPr>
        <w:jc w:val="both"/>
        <w:rPr>
          <w:rFonts w:ascii="Tahoma" w:hAnsi="Tahoma" w:cs="Tahoma"/>
        </w:rPr>
      </w:pPr>
      <w:r w:rsidRPr="00A77374">
        <w:rPr>
          <w:rFonts w:ascii="Tahoma" w:hAnsi="Tahoma" w:cs="Tahoma"/>
        </w:rPr>
        <w:t xml:space="preserve">  </w:t>
      </w:r>
    </w:p>
    <w:p w:rsidR="00D42E2B" w:rsidRDefault="00D42E2B" w:rsidP="00D42E2B">
      <w:pPr>
        <w:pStyle w:val="Heading2"/>
        <w:numPr>
          <w:ilvl w:val="1"/>
          <w:numId w:val="2"/>
        </w:numPr>
        <w:jc w:val="both"/>
        <w:rPr>
          <w:rFonts w:cs="Tahoma"/>
          <w:szCs w:val="24"/>
        </w:rPr>
      </w:pPr>
      <w:bookmarkStart w:id="1" w:name="_Toc262068588"/>
      <w:bookmarkStart w:id="2" w:name="_Toc262107900"/>
      <w:r w:rsidRPr="00B00854">
        <w:rPr>
          <w:rFonts w:cs="Tahoma"/>
          <w:szCs w:val="24"/>
        </w:rPr>
        <w:t>References and Applicable Documents</w:t>
      </w:r>
      <w:bookmarkEnd w:id="1"/>
      <w:bookmarkEnd w:id="2"/>
    </w:p>
    <w:p w:rsidR="00D42E2B" w:rsidRPr="00D42E2B" w:rsidRDefault="00D42E2B" w:rsidP="00D42E2B">
      <w:proofErr w:type="gramStart"/>
      <w:r w:rsidRPr="001C5F44">
        <w:rPr>
          <w:rFonts w:ascii="Tahoma" w:hAnsi="Tahoma" w:cs="Tahoma"/>
        </w:rPr>
        <w:t xml:space="preserve">Dell </w:t>
      </w:r>
      <w:proofErr w:type="spellStart"/>
      <w:r w:rsidRPr="001C5F44">
        <w:rPr>
          <w:rFonts w:ascii="Tahoma" w:hAnsi="Tahoma" w:cs="Tahoma"/>
        </w:rPr>
        <w:t>Topel</w:t>
      </w:r>
      <w:proofErr w:type="spellEnd"/>
      <w:r w:rsidRPr="001C5F44">
        <w:rPr>
          <w:rFonts w:ascii="Tahoma" w:hAnsi="Tahoma" w:cs="Tahoma"/>
        </w:rPr>
        <w:t xml:space="preserve"> et al</w:t>
      </w:r>
      <w:r>
        <w:rPr>
          <w:rFonts w:ascii="Tahoma" w:eastAsia="Calibri" w:hAnsi="Tahoma" w:cs="Tahoma"/>
          <w:szCs w:val="24"/>
        </w:rPr>
        <w:t>.</w:t>
      </w:r>
      <w:proofErr w:type="gramEnd"/>
      <w:r>
        <w:rPr>
          <w:rFonts w:ascii="Tahoma" w:eastAsia="Calibri" w:hAnsi="Tahoma" w:cs="Tahoma"/>
          <w:szCs w:val="24"/>
        </w:rPr>
        <w:t xml:space="preserve">  </w:t>
      </w:r>
      <w:proofErr w:type="gramStart"/>
      <w:r w:rsidRPr="001C5F44">
        <w:rPr>
          <w:rFonts w:ascii="Tahoma" w:eastAsia="Calibri" w:hAnsi="Tahoma" w:cs="Tahoma"/>
          <w:szCs w:val="24"/>
        </w:rPr>
        <w:t>System Requirements Specification.</w:t>
      </w:r>
      <w:proofErr w:type="gramEnd"/>
      <w:r>
        <w:rPr>
          <w:rFonts w:ascii="Tahoma" w:eastAsia="Calibri" w:hAnsi="Tahoma" w:cs="Tahoma"/>
          <w:szCs w:val="24"/>
        </w:rPr>
        <w:t xml:space="preserve"> </w:t>
      </w:r>
      <w:r w:rsidRPr="001C5F44">
        <w:rPr>
          <w:rFonts w:ascii="Tahoma" w:eastAsia="Calibri" w:hAnsi="Tahoma" w:cs="Tahoma"/>
          <w:szCs w:val="24"/>
        </w:rPr>
        <w:t xml:space="preserve"> </w:t>
      </w:r>
      <w:r>
        <w:rPr>
          <w:rFonts w:ascii="Tahoma" w:eastAsia="Calibri" w:hAnsi="Tahoma" w:cs="Tahoma"/>
          <w:szCs w:val="24"/>
        </w:rPr>
        <w:t>19</w:t>
      </w:r>
      <w:r w:rsidRPr="001C5F44">
        <w:rPr>
          <w:rFonts w:ascii="Tahoma" w:eastAsia="Calibri" w:hAnsi="Tahoma" w:cs="Tahoma"/>
          <w:szCs w:val="24"/>
          <w:vertAlign w:val="superscript"/>
        </w:rPr>
        <w:t>th</w:t>
      </w:r>
      <w:r>
        <w:rPr>
          <w:rFonts w:ascii="Tahoma" w:eastAsia="Calibri" w:hAnsi="Tahoma" w:cs="Tahoma"/>
          <w:szCs w:val="24"/>
        </w:rPr>
        <w:t xml:space="preserve"> Ma</w:t>
      </w:r>
      <w:r w:rsidRPr="001C5F44">
        <w:rPr>
          <w:rFonts w:ascii="Tahoma" w:eastAsia="Calibri" w:hAnsi="Tahoma" w:cs="Tahoma"/>
          <w:szCs w:val="24"/>
        </w:rPr>
        <w:t>y 2010.  Print.</w:t>
      </w:r>
    </w:p>
    <w:p w:rsidR="005A3146" w:rsidRPr="007540DD" w:rsidRDefault="005A3146" w:rsidP="005A3146">
      <w:pPr>
        <w:pStyle w:val="Heading1"/>
      </w:pPr>
      <w:bookmarkStart w:id="3" w:name="_Toc268162211"/>
      <w:r w:rsidRPr="007540DD">
        <w:t>Testing Strategy</w:t>
      </w:r>
      <w:bookmarkEnd w:id="3"/>
    </w:p>
    <w:p w:rsidR="006C4BD5" w:rsidRPr="007540DD" w:rsidRDefault="006C4BD5" w:rsidP="006C4BD5">
      <w:pPr>
        <w:pStyle w:val="Heading2"/>
      </w:pPr>
      <w:bookmarkStart w:id="4" w:name="_Toc268162212"/>
      <w:r w:rsidRPr="007540DD">
        <w:t>Type of testing to be performed</w:t>
      </w:r>
      <w:bookmarkEnd w:id="4"/>
    </w:p>
    <w:p w:rsidR="00F772A5" w:rsidRPr="007540DD" w:rsidRDefault="00163535" w:rsidP="007540DD">
      <w:r w:rsidRPr="007540DD">
        <w:t xml:space="preserve">We will perform unit tests, functionality tests, and requirements tests to ensure that </w:t>
      </w:r>
      <w:proofErr w:type="spellStart"/>
      <w:r w:rsidRPr="007540DD">
        <w:t>TiGERS</w:t>
      </w:r>
      <w:proofErr w:type="spellEnd"/>
      <w:r w:rsidRPr="007540DD">
        <w:t xml:space="preserve"> behaves as the users and stakeholders expect.</w:t>
      </w:r>
      <w:r w:rsidR="00401500" w:rsidRPr="007540DD">
        <w:t xml:space="preserve"> We will also perform user experience testing to ensure the application is easy for users to navigate and use as well as contribute positively to productivity.</w:t>
      </w:r>
    </w:p>
    <w:p w:rsidR="006C4BD5" w:rsidRPr="007540DD" w:rsidRDefault="006C4BD5" w:rsidP="006C4BD5">
      <w:pPr>
        <w:pStyle w:val="Heading2"/>
      </w:pPr>
      <w:bookmarkStart w:id="5" w:name="_Toc268162213"/>
      <w:r w:rsidRPr="007540DD">
        <w:t>Areas of testing to be focused</w:t>
      </w:r>
      <w:bookmarkEnd w:id="5"/>
    </w:p>
    <w:p w:rsidR="00163535" w:rsidRPr="007540DD" w:rsidRDefault="00163535" w:rsidP="00163535">
      <w:r w:rsidRPr="007540DD">
        <w:t xml:space="preserve">The tests will have a strong focus on data manipulation (add, update, delete) and data retrieval for all users of </w:t>
      </w:r>
      <w:proofErr w:type="spellStart"/>
      <w:r w:rsidRPr="007540DD">
        <w:t>TiGERS</w:t>
      </w:r>
      <w:proofErr w:type="spellEnd"/>
      <w:r w:rsidRPr="007540DD">
        <w:t>. Data manipulation will be tested against various constraints related to the type of data being processed and the security policy associated with that data. Data retrieval will be tested against expected results both in terms of correctness of the data and appropriate organization of the data.</w:t>
      </w:r>
    </w:p>
    <w:p w:rsidR="00F772A5" w:rsidRPr="007540DD" w:rsidRDefault="00F772A5" w:rsidP="00D120C4">
      <w:r w:rsidRPr="007540DD">
        <w:t xml:space="preserve">There will also be a strong focus on functional areas of the application </w:t>
      </w:r>
      <w:r w:rsidR="007540DD" w:rsidRPr="007540DD">
        <w:t>such as security</w:t>
      </w:r>
      <w:r w:rsidR="007540DD">
        <w:t xml:space="preserve"> and workflow. </w:t>
      </w:r>
      <w:r w:rsidR="00D120C4">
        <w:t>W</w:t>
      </w:r>
      <w:r w:rsidR="00D120C4" w:rsidRPr="007540DD">
        <w:t xml:space="preserve">e will </w:t>
      </w:r>
      <w:r w:rsidR="00D120C4">
        <w:t>also test the email, map, and</w:t>
      </w:r>
      <w:r w:rsidR="00D120C4" w:rsidRPr="007540DD">
        <w:t xml:space="preserve"> report generation systems </w:t>
      </w:r>
      <w:r w:rsidR="00D120C4">
        <w:t xml:space="preserve">but the tests for these systems will not be </w:t>
      </w:r>
      <w:r w:rsidR="00D120C4" w:rsidRPr="007540DD">
        <w:t xml:space="preserve">comprehensive because, although they are important to </w:t>
      </w:r>
      <w:proofErr w:type="spellStart"/>
      <w:r w:rsidR="00D120C4" w:rsidRPr="007540DD">
        <w:t>TiGERS</w:t>
      </w:r>
      <w:proofErr w:type="spellEnd"/>
      <w:r w:rsidR="00D120C4" w:rsidRPr="007540DD">
        <w:t>, they are not essential (it is possible to perform the same functions through more traditional means such as phones, physical maps and other report software).</w:t>
      </w:r>
    </w:p>
    <w:p w:rsidR="00163535" w:rsidRPr="007540DD" w:rsidRDefault="00A4603F" w:rsidP="00A4603F">
      <w:r w:rsidRPr="007540DD">
        <w:t xml:space="preserve">User experience tests will mainly focus on the user’s ability to quickly and accurately navigate the various pages associated with their authenticated role. There will also be testing focused on appropriate design which will allow users to be more productive by mitigating eye stress, keeping the users engaged through interactive elements, and </w:t>
      </w:r>
      <w:r w:rsidR="00A80CC9" w:rsidRPr="007540DD">
        <w:t>limiting the number of actions necessary to perform a given task.</w:t>
      </w:r>
    </w:p>
    <w:p w:rsidR="006C4BD5" w:rsidRPr="007540DD" w:rsidRDefault="006C4BD5" w:rsidP="006C4BD5">
      <w:pPr>
        <w:pStyle w:val="Heading2"/>
      </w:pPr>
      <w:bookmarkStart w:id="6" w:name="_Toc268162214"/>
      <w:r w:rsidRPr="007540DD">
        <w:t>Areas which will not be tested</w:t>
      </w:r>
      <w:bookmarkEnd w:id="6"/>
    </w:p>
    <w:p w:rsidR="00F772A5" w:rsidRPr="007540DD" w:rsidRDefault="00F772A5" w:rsidP="00FF727C">
      <w:r w:rsidRPr="007540DD">
        <w:t xml:space="preserve">We will not perform regression, stress, </w:t>
      </w:r>
      <w:r w:rsidR="00FF727C" w:rsidRPr="007540DD">
        <w:t xml:space="preserve">or </w:t>
      </w:r>
      <w:r w:rsidRPr="007540DD">
        <w:t>performance tests</w:t>
      </w:r>
      <w:r w:rsidR="00FF727C" w:rsidRPr="007540DD">
        <w:t xml:space="preserve"> as we do not have the time and/or the resources for these areas of testing.</w:t>
      </w:r>
    </w:p>
    <w:p w:rsidR="00006DA3" w:rsidRPr="007540DD" w:rsidRDefault="00FF727C" w:rsidP="00D120C4">
      <w:r w:rsidRPr="007540DD">
        <w:t xml:space="preserve">We also will not perform recovery testing as </w:t>
      </w:r>
      <w:r w:rsidR="007540DD" w:rsidRPr="007540DD">
        <w:t>it has been agreed with st</w:t>
      </w:r>
      <w:r w:rsidR="00006DA3" w:rsidRPr="007540DD">
        <w:t xml:space="preserve">akeholders that </w:t>
      </w:r>
      <w:r w:rsidRPr="007540DD">
        <w:t>system recovery is n</w:t>
      </w:r>
      <w:r w:rsidR="00006DA3" w:rsidRPr="007540DD">
        <w:t>ot a requirement of the software</w:t>
      </w:r>
      <w:r w:rsidRPr="007540DD">
        <w:t>.</w:t>
      </w:r>
    </w:p>
    <w:p w:rsidR="006C4BD5" w:rsidRPr="007540DD" w:rsidRDefault="006C4BD5" w:rsidP="006C4BD5">
      <w:pPr>
        <w:pStyle w:val="Heading2"/>
      </w:pPr>
      <w:bookmarkStart w:id="7" w:name="_Toc268162215"/>
      <w:r w:rsidRPr="007540DD">
        <w:t>Justification of testing types and areas chosen</w:t>
      </w:r>
      <w:bookmarkEnd w:id="7"/>
    </w:p>
    <w:p w:rsidR="0093779F" w:rsidRPr="007540DD" w:rsidRDefault="0093779F" w:rsidP="0093779F">
      <w:r w:rsidRPr="007540DD">
        <w:t>Unit tests have been chosen to ensure the correctness of code as it has been envisioned by the developer. It is especially important to unit test all classes and methods which manipulate data to minimize the possibility of data corruption and increase data integrity in the application and database layers.</w:t>
      </w:r>
    </w:p>
    <w:p w:rsidR="00A90267" w:rsidRPr="007540DD" w:rsidRDefault="0093779F" w:rsidP="00006DA3">
      <w:r w:rsidRPr="007540DD">
        <w:t xml:space="preserve">Functionality tests ensure that logically related sections of code perform correctly as indicated by the Software Requirements Specification. </w:t>
      </w:r>
      <w:r w:rsidR="00A90267" w:rsidRPr="007540DD">
        <w:t xml:space="preserve">After unit tests have passed, we must be confident that each unit can work with the others to provide a well-functioning system. </w:t>
      </w:r>
    </w:p>
    <w:p w:rsidR="00006DA3" w:rsidRPr="007540DD" w:rsidRDefault="0093779F" w:rsidP="007540DD">
      <w:r w:rsidRPr="007540DD">
        <w:t>Requirements tests ensure that the application as a whole behaves correctly as indicated by the Software Requirements Specification and further meetings with stakeholders.</w:t>
      </w:r>
      <w:r w:rsidR="00105023" w:rsidRPr="007540DD">
        <w:t xml:space="preserve"> If stakeholders do not agree that the application meets their requirements, they will not accept the version as-is and will expect development to continue lowering their ROI and increasing the time before release. </w:t>
      </w:r>
    </w:p>
    <w:p w:rsidR="0093779F" w:rsidRPr="007540DD" w:rsidRDefault="0093779F" w:rsidP="00006DA3">
      <w:r w:rsidRPr="007540DD">
        <w:t xml:space="preserve">User experience testing ensures that the interface between users and the system optimizes productivity and minimizes user rejection. If users reject the software because of inadequate experiences, they will turn to more familiar tools which they believe are better to work with and only use </w:t>
      </w:r>
      <w:proofErr w:type="spellStart"/>
      <w:r w:rsidRPr="007540DD">
        <w:t>TiGERS</w:t>
      </w:r>
      <w:proofErr w:type="spellEnd"/>
      <w:r w:rsidRPr="007540DD">
        <w:t xml:space="preserve"> when absolutely necessary. This will decrease productivity and lower the ROI for the stakeholders.</w:t>
      </w:r>
    </w:p>
    <w:p w:rsidR="005A3146" w:rsidRDefault="005A3146" w:rsidP="005A3146">
      <w:pPr>
        <w:pStyle w:val="Heading1"/>
      </w:pPr>
      <w:bookmarkStart w:id="8" w:name="_Toc268162216"/>
      <w:r w:rsidRPr="007540DD">
        <w:t>Assumptions and Constraints</w:t>
      </w:r>
      <w:bookmarkEnd w:id="8"/>
    </w:p>
    <w:p w:rsidR="00D42E2B" w:rsidRPr="00D42E2B" w:rsidRDefault="00D42E2B" w:rsidP="00D42E2B">
      <w:pPr>
        <w:pStyle w:val="Heading2"/>
      </w:pPr>
      <w:r>
        <w:t>Assumptions</w:t>
      </w:r>
    </w:p>
    <w:p w:rsidR="00D42E2B" w:rsidRDefault="00E473FD" w:rsidP="00E473FD">
      <w:pPr>
        <w:rPr>
          <w:rFonts w:ascii="Tahoma" w:hAnsi="Tahoma" w:cs="Tahoma"/>
        </w:rPr>
      </w:pPr>
      <w:r>
        <w:rPr>
          <w:rFonts w:ascii="Tahoma" w:hAnsi="Tahoma" w:cs="Tahoma"/>
        </w:rPr>
        <w:t xml:space="preserve">All testing will be carried out internally by members of the </w:t>
      </w:r>
      <w:proofErr w:type="spellStart"/>
      <w:r>
        <w:rPr>
          <w:rFonts w:ascii="Tahoma" w:hAnsi="Tahoma" w:cs="Tahoma"/>
        </w:rPr>
        <w:t>TiGERS</w:t>
      </w:r>
      <w:proofErr w:type="spellEnd"/>
      <w:r>
        <w:rPr>
          <w:rFonts w:ascii="Tahoma" w:hAnsi="Tahoma" w:cs="Tahoma"/>
        </w:rPr>
        <w:t xml:space="preserve"> project team.</w:t>
      </w:r>
    </w:p>
    <w:p w:rsidR="00D42E2B" w:rsidRPr="00F04FEE" w:rsidRDefault="00D42E2B" w:rsidP="00D42E2B">
      <w:pPr>
        <w:pStyle w:val="Heading2"/>
      </w:pPr>
      <w:r>
        <w:t>Constraints</w:t>
      </w:r>
    </w:p>
    <w:p w:rsidR="00E473FD" w:rsidRDefault="00D42E2B" w:rsidP="00D42E2B">
      <w:pPr>
        <w:jc w:val="both"/>
        <w:rPr>
          <w:rFonts w:ascii="Tahoma" w:hAnsi="Tahoma" w:cs="Tahoma"/>
        </w:rPr>
      </w:pPr>
      <w:r w:rsidRPr="009465CE">
        <w:rPr>
          <w:rFonts w:ascii="Tahoma" w:hAnsi="Tahoma" w:cs="Tahoma"/>
        </w:rPr>
        <w:t>Time is</w:t>
      </w:r>
      <w:r>
        <w:rPr>
          <w:rFonts w:ascii="Tahoma" w:hAnsi="Tahoma" w:cs="Tahoma"/>
        </w:rPr>
        <w:t xml:space="preserve"> the biggest constraint affecting this project.  Deadlines are fixed and consequently, testing will not be as comprehensive as it ought to be.  That said, however, testing has been targeted so that a high quality end product will still be achieved.</w:t>
      </w:r>
    </w:p>
    <w:p w:rsidR="00D42E2B" w:rsidRDefault="00D42E2B" w:rsidP="00D42E2B">
      <w:pPr>
        <w:jc w:val="both"/>
        <w:rPr>
          <w:rFonts w:ascii="Tahoma" w:hAnsi="Tahoma" w:cs="Tahoma"/>
        </w:rPr>
      </w:pPr>
      <w:r>
        <w:rPr>
          <w:rFonts w:ascii="Tahoma" w:hAnsi="Tahoma" w:cs="Tahoma"/>
        </w:rPr>
        <w:t>The team has been told that there is no further access to the project sponsor.  Therefore user acceptance testing cannot be performed and so no test cases have been developed for this.</w:t>
      </w:r>
    </w:p>
    <w:p w:rsidR="00E473FD" w:rsidRPr="00D42E2B" w:rsidRDefault="00E473FD" w:rsidP="00D42E2B">
      <w:pPr>
        <w:jc w:val="both"/>
      </w:pPr>
      <w:r>
        <w:t xml:space="preserve">Database security is handled by granting the correct privileges to the </w:t>
      </w:r>
      <w:proofErr w:type="spellStart"/>
      <w:r>
        <w:t>TiGERS</w:t>
      </w:r>
      <w:proofErr w:type="spellEnd"/>
      <w:r>
        <w:t xml:space="preserve"> application and to the system DBA.  Tables will not be accessed directly by anybody other than the DBA. </w:t>
      </w:r>
    </w:p>
    <w:p w:rsidR="005A3146" w:rsidRPr="007540DD" w:rsidRDefault="005A3146" w:rsidP="005A3146">
      <w:pPr>
        <w:pStyle w:val="Heading1"/>
      </w:pPr>
      <w:bookmarkStart w:id="9" w:name="_Toc268162217"/>
      <w:r w:rsidRPr="007540DD">
        <w:t>Test Cases</w:t>
      </w:r>
      <w:bookmarkEnd w:id="9"/>
    </w:p>
    <w:sectPr w:rsidR="005A3146" w:rsidRPr="007540DD" w:rsidSect="001E34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AFF" w:usb1="C000605B" w:usb2="00000029" w:usb3="00000000" w:csb0="0001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5668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2277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savePreviewPicture/>
  <w:compat>
    <w:useFELayout/>
  </w:compat>
  <w:rsids>
    <w:rsidRoot w:val="005A3146"/>
    <w:rsid w:val="00006DA3"/>
    <w:rsid w:val="00055192"/>
    <w:rsid w:val="000A28C4"/>
    <w:rsid w:val="00105023"/>
    <w:rsid w:val="00163535"/>
    <w:rsid w:val="001E34B3"/>
    <w:rsid w:val="00201C33"/>
    <w:rsid w:val="002C654E"/>
    <w:rsid w:val="003D2D67"/>
    <w:rsid w:val="00401463"/>
    <w:rsid w:val="00401500"/>
    <w:rsid w:val="0040603A"/>
    <w:rsid w:val="005A3146"/>
    <w:rsid w:val="006C4BD5"/>
    <w:rsid w:val="007540DD"/>
    <w:rsid w:val="00804033"/>
    <w:rsid w:val="008C3CF9"/>
    <w:rsid w:val="0093779F"/>
    <w:rsid w:val="00A4603F"/>
    <w:rsid w:val="00A80CC9"/>
    <w:rsid w:val="00A90267"/>
    <w:rsid w:val="00A90D27"/>
    <w:rsid w:val="00D120C4"/>
    <w:rsid w:val="00D42E2B"/>
    <w:rsid w:val="00E41D14"/>
    <w:rsid w:val="00E473FD"/>
    <w:rsid w:val="00EA487D"/>
    <w:rsid w:val="00EB07F6"/>
    <w:rsid w:val="00F7065D"/>
    <w:rsid w:val="00F772A5"/>
    <w:rsid w:val="00FF727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146"/>
    <w:rPr>
      <w:lang w:val="en-AU"/>
    </w:rPr>
  </w:style>
  <w:style w:type="paragraph" w:styleId="Heading1">
    <w:name w:val="heading 1"/>
    <w:basedOn w:val="Normal"/>
    <w:next w:val="Normal"/>
    <w:link w:val="Heading1Char"/>
    <w:uiPriority w:val="9"/>
    <w:qFormat/>
    <w:rsid w:val="005A314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14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1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314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314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314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31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314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A31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1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1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314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A3146"/>
    <w:pPr>
      <w:ind w:left="720"/>
      <w:contextualSpacing/>
    </w:pPr>
  </w:style>
  <w:style w:type="table" w:customStyle="1" w:styleId="LightShading1">
    <w:name w:val="Light Shading1"/>
    <w:basedOn w:val="TableNormal"/>
    <w:uiPriority w:val="60"/>
    <w:rsid w:val="005A3146"/>
    <w:rPr>
      <w:color w:val="000000" w:themeColor="text1" w:themeShade="BF"/>
      <w:lang w:val="en-AU"/>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5A31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314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314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31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314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A314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A3146"/>
    <w:pPr>
      <w:spacing w:line="240" w:lineRule="auto"/>
    </w:pPr>
    <w:rPr>
      <w:b/>
      <w:bCs/>
      <w:color w:val="4F81BD" w:themeColor="accent1"/>
      <w:sz w:val="18"/>
      <w:szCs w:val="18"/>
    </w:rPr>
  </w:style>
  <w:style w:type="paragraph" w:styleId="Title">
    <w:name w:val="Title"/>
    <w:basedOn w:val="Normal"/>
    <w:next w:val="Normal"/>
    <w:link w:val="TitleChar"/>
    <w:uiPriority w:val="10"/>
    <w:qFormat/>
    <w:rsid w:val="005A31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31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31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314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A3146"/>
    <w:rPr>
      <w:b/>
      <w:bCs/>
    </w:rPr>
  </w:style>
  <w:style w:type="character" w:styleId="Emphasis">
    <w:name w:val="Emphasis"/>
    <w:basedOn w:val="DefaultParagraphFont"/>
    <w:uiPriority w:val="20"/>
    <w:qFormat/>
    <w:rsid w:val="005A3146"/>
    <w:rPr>
      <w:i/>
      <w:iCs/>
    </w:rPr>
  </w:style>
  <w:style w:type="paragraph" w:styleId="NoSpacing">
    <w:name w:val="No Spacing"/>
    <w:uiPriority w:val="1"/>
    <w:qFormat/>
    <w:rsid w:val="005A3146"/>
    <w:pPr>
      <w:spacing w:after="0" w:line="240" w:lineRule="auto"/>
    </w:pPr>
  </w:style>
  <w:style w:type="paragraph" w:styleId="Quote">
    <w:name w:val="Quote"/>
    <w:basedOn w:val="Normal"/>
    <w:next w:val="Normal"/>
    <w:link w:val="QuoteChar"/>
    <w:uiPriority w:val="29"/>
    <w:qFormat/>
    <w:rsid w:val="005A3146"/>
    <w:rPr>
      <w:i/>
      <w:iCs/>
      <w:color w:val="000000" w:themeColor="text1"/>
    </w:rPr>
  </w:style>
  <w:style w:type="character" w:customStyle="1" w:styleId="QuoteChar">
    <w:name w:val="Quote Char"/>
    <w:basedOn w:val="DefaultParagraphFont"/>
    <w:link w:val="Quote"/>
    <w:uiPriority w:val="29"/>
    <w:rsid w:val="005A3146"/>
    <w:rPr>
      <w:i/>
      <w:iCs/>
      <w:color w:val="000000" w:themeColor="text1"/>
    </w:rPr>
  </w:style>
  <w:style w:type="paragraph" w:styleId="IntenseQuote">
    <w:name w:val="Intense Quote"/>
    <w:basedOn w:val="Normal"/>
    <w:next w:val="Normal"/>
    <w:link w:val="IntenseQuoteChar"/>
    <w:uiPriority w:val="30"/>
    <w:qFormat/>
    <w:rsid w:val="005A314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A3146"/>
    <w:rPr>
      <w:b/>
      <w:bCs/>
      <w:i/>
      <w:iCs/>
      <w:color w:val="4F81BD" w:themeColor="accent1"/>
    </w:rPr>
  </w:style>
  <w:style w:type="character" w:styleId="SubtleEmphasis">
    <w:name w:val="Subtle Emphasis"/>
    <w:basedOn w:val="DefaultParagraphFont"/>
    <w:uiPriority w:val="19"/>
    <w:qFormat/>
    <w:rsid w:val="005A3146"/>
    <w:rPr>
      <w:i/>
      <w:iCs/>
      <w:color w:val="808080" w:themeColor="text1" w:themeTint="7F"/>
    </w:rPr>
  </w:style>
  <w:style w:type="character" w:styleId="IntenseEmphasis">
    <w:name w:val="Intense Emphasis"/>
    <w:basedOn w:val="DefaultParagraphFont"/>
    <w:uiPriority w:val="21"/>
    <w:qFormat/>
    <w:rsid w:val="005A3146"/>
    <w:rPr>
      <w:b/>
      <w:bCs/>
      <w:i/>
      <w:iCs/>
      <w:color w:val="4F81BD" w:themeColor="accent1"/>
    </w:rPr>
  </w:style>
  <w:style w:type="character" w:styleId="SubtleReference">
    <w:name w:val="Subtle Reference"/>
    <w:basedOn w:val="DefaultParagraphFont"/>
    <w:uiPriority w:val="31"/>
    <w:qFormat/>
    <w:rsid w:val="005A3146"/>
    <w:rPr>
      <w:smallCaps/>
      <w:color w:val="C0504D" w:themeColor="accent2"/>
      <w:u w:val="single"/>
    </w:rPr>
  </w:style>
  <w:style w:type="character" w:styleId="IntenseReference">
    <w:name w:val="Intense Reference"/>
    <w:basedOn w:val="DefaultParagraphFont"/>
    <w:uiPriority w:val="32"/>
    <w:qFormat/>
    <w:rsid w:val="005A3146"/>
    <w:rPr>
      <w:b/>
      <w:bCs/>
      <w:smallCaps/>
      <w:color w:val="C0504D" w:themeColor="accent2"/>
      <w:spacing w:val="5"/>
      <w:u w:val="single"/>
    </w:rPr>
  </w:style>
  <w:style w:type="character" w:styleId="BookTitle">
    <w:name w:val="Book Title"/>
    <w:basedOn w:val="DefaultParagraphFont"/>
    <w:uiPriority w:val="33"/>
    <w:qFormat/>
    <w:rsid w:val="005A3146"/>
    <w:rPr>
      <w:b/>
      <w:bCs/>
      <w:smallCaps/>
      <w:spacing w:val="5"/>
    </w:rPr>
  </w:style>
  <w:style w:type="paragraph" w:styleId="TOCHeading">
    <w:name w:val="TOC Heading"/>
    <w:basedOn w:val="Heading1"/>
    <w:next w:val="Normal"/>
    <w:uiPriority w:val="39"/>
    <w:unhideWhenUsed/>
    <w:qFormat/>
    <w:rsid w:val="005A3146"/>
    <w:pPr>
      <w:outlineLvl w:val="9"/>
    </w:pPr>
  </w:style>
  <w:style w:type="paragraph" w:styleId="TOC1">
    <w:name w:val="toc 1"/>
    <w:basedOn w:val="Normal"/>
    <w:next w:val="Normal"/>
    <w:autoRedefine/>
    <w:uiPriority w:val="39"/>
    <w:unhideWhenUsed/>
    <w:qFormat/>
    <w:rsid w:val="005A3146"/>
    <w:pPr>
      <w:spacing w:after="100"/>
    </w:pPr>
  </w:style>
  <w:style w:type="character" w:styleId="Hyperlink">
    <w:name w:val="Hyperlink"/>
    <w:basedOn w:val="DefaultParagraphFont"/>
    <w:uiPriority w:val="99"/>
    <w:unhideWhenUsed/>
    <w:rsid w:val="005A3146"/>
    <w:rPr>
      <w:color w:val="0000FF" w:themeColor="hyperlink"/>
      <w:u w:val="single"/>
    </w:rPr>
  </w:style>
  <w:style w:type="paragraph" w:styleId="TOC2">
    <w:name w:val="toc 2"/>
    <w:basedOn w:val="Normal"/>
    <w:next w:val="Normal"/>
    <w:autoRedefine/>
    <w:uiPriority w:val="39"/>
    <w:unhideWhenUsed/>
    <w:qFormat/>
    <w:rsid w:val="005A3146"/>
    <w:pPr>
      <w:spacing w:after="100"/>
      <w:ind w:left="220"/>
    </w:pPr>
    <w:rPr>
      <w:lang w:bidi="ar-SA"/>
    </w:rPr>
  </w:style>
  <w:style w:type="paragraph" w:styleId="TOC3">
    <w:name w:val="toc 3"/>
    <w:basedOn w:val="Normal"/>
    <w:next w:val="Normal"/>
    <w:autoRedefine/>
    <w:uiPriority w:val="39"/>
    <w:semiHidden/>
    <w:unhideWhenUsed/>
    <w:qFormat/>
    <w:rsid w:val="005A3146"/>
    <w:pPr>
      <w:spacing w:after="100"/>
      <w:ind w:left="440"/>
    </w:pPr>
    <w:rPr>
      <w:lang w:bidi="ar-SA"/>
    </w:rPr>
  </w:style>
  <w:style w:type="paragraph" w:styleId="BalloonText">
    <w:name w:val="Balloon Text"/>
    <w:basedOn w:val="Normal"/>
    <w:link w:val="BalloonTextChar"/>
    <w:uiPriority w:val="99"/>
    <w:semiHidden/>
    <w:unhideWhenUsed/>
    <w:rsid w:val="005A3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146"/>
    <w:rPr>
      <w:rFonts w:ascii="Tahoma" w:hAnsi="Tahoma" w:cs="Tahoma"/>
      <w:sz w:val="16"/>
      <w:szCs w:val="16"/>
    </w:rPr>
  </w:style>
  <w:style w:type="paragraph" w:customStyle="1" w:styleId="Default">
    <w:name w:val="Default"/>
    <w:rsid w:val="00D42E2B"/>
    <w:pPr>
      <w:autoSpaceDE w:val="0"/>
      <w:autoSpaceDN w:val="0"/>
      <w:adjustRightInd w:val="0"/>
      <w:spacing w:after="0" w:line="240" w:lineRule="auto"/>
    </w:pPr>
    <w:rPr>
      <w:rFonts w:ascii="Arial" w:eastAsiaTheme="minorHAnsi" w:hAnsi="Arial" w:cs="Arial"/>
      <w:color w:val="000000"/>
      <w:sz w:val="24"/>
      <w:szCs w:val="24"/>
      <w:lang w:val="en-AU"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ger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5F6FB-47EA-41CB-9BF2-BF2214033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ITEE</Company>
  <LinksUpToDate>false</LinksUpToDate>
  <CharactersWithSpaces>8638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s4209435</dc:creator>
  <cp:keywords/>
  <dc:description/>
  <cp:lastModifiedBy>Jane</cp:lastModifiedBy>
  <cp:revision>16</cp:revision>
  <dcterms:created xsi:type="dcterms:W3CDTF">2010-07-29T00:08:00Z</dcterms:created>
  <dcterms:modified xsi:type="dcterms:W3CDTF">2010-08-01T01:45:00Z</dcterms:modified>
</cp:coreProperties>
</file>