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A66" w:rsidRDefault="004F49A9">
      <w:r>
        <w:t>This is just a test document.</w:t>
      </w:r>
    </w:p>
    <w:p w:rsidR="004F49A9" w:rsidRDefault="004F49A9">
      <w:r>
        <w:t>The reason for it is to see whether Microsoft Word files can be tracked with Subversion as advertised.</w:t>
      </w:r>
    </w:p>
    <w:p w:rsidR="004F49A9" w:rsidRDefault="004F49A9">
      <w:r>
        <w:t>This line will be modified later…</w:t>
      </w:r>
    </w:p>
    <w:sectPr w:rsidR="004F49A9" w:rsidSect="0007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49A9"/>
    <w:rsid w:val="00076A66"/>
    <w:rsid w:val="004F4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Juice</dc:creator>
  <cp:keywords/>
  <dc:description/>
  <cp:lastModifiedBy>Juice</cp:lastModifiedBy>
  <cp:revision>2</cp:revision>
  <dcterms:created xsi:type="dcterms:W3CDTF">2010-07-21T12:11:00Z</dcterms:created>
  <dcterms:modified xsi:type="dcterms:W3CDTF">2010-07-21T12:12:00Z</dcterms:modified>
</cp:coreProperties>
</file>