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22"/>
          <w:szCs w:val="22"/>
        </w:rPr>
      </w:pPr>
      <w:proofErr w:type="spellStart"/>
      <w:r w:rsidRPr="00A36B52">
        <w:rPr>
          <w:rFonts w:ascii="微软雅黑" w:eastAsia="微软雅黑" w:hAnsi="微软雅黑" w:cs="宋体" w:hint="eastAsia"/>
          <w:b/>
          <w:bCs/>
          <w:color w:val="000000"/>
          <w:kern w:val="36"/>
          <w:sz w:val="22"/>
          <w:szCs w:val="22"/>
        </w:rPr>
        <w:t>flink-jobmanager</w:t>
      </w:r>
      <w:proofErr w:type="spellEnd"/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一般来说我们知道武功分为内功和外功。外功其实是很好练的，而且很实用，练完就可以打人。而我们实战同样也是，看完就可以干活。这就是我们的外功。但是如果你想把事情做得更好，遇到问题能够更好地解决，那就需要练内功，这就是我们系统学习所要学习的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的一些概念机制等。下面我们开始修炼内功，看下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的分布式执行。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的分布式执行包括两个重要的进程，master和worker。 执行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程序时，多个进程参与执行，即作业管理器（Job Manager），任务管理器（Task Manager）和作业客户端（Job Client）。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center"/>
        <w:rPr>
          <w:rFonts w:ascii="宋体" w:eastAsia="宋体" w:hAnsi="宋体" w:cs="宋体" w:hint="eastAsia"/>
          <w:kern w:val="0"/>
          <w:sz w:val="15"/>
          <w:szCs w:val="15"/>
        </w:rPr>
      </w:pP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INCLUDEPICTURE "/var/folders/bn/x51cf0nn0sx0qh3l1z3bwkhm0000gn/T/com.microsoft.Word/WebArchiveCopyPasteTempFiles/p26968" \* MERGEFORMATINET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宋体" w:eastAsia="宋体" w:hAnsi="宋体" w:cs="宋体"/>
          <w:noProof/>
          <w:kern w:val="0"/>
          <w:sz w:val="15"/>
          <w:szCs w:val="15"/>
        </w:rPr>
        <w:drawing>
          <wp:inline distT="0" distB="0" distL="0" distR="0">
            <wp:extent cx="2788636" cy="1663102"/>
            <wp:effectExtent l="0" t="0" r="5715" b="635"/>
            <wp:docPr id="25" name="图片 25" descr="/var/folders/bn/x51cf0nn0sx0qh3l1z3bwkhm0000gn/T/com.microsoft.Word/WebArchiveCopyPasteTempFiles/p2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35598218e567f4a4439aafe0fe655bfe:none:none" descr="/var/folders/bn/x51cf0nn0sx0qh3l1z3bwkhm0000gn/T/com.microsoft.Word/WebArchiveCopyPasteTempFiles/p269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219" cy="167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程序需要提交给Job Client。 然后，Job Client将作业提交给Job Manager。 Job Manager负责协调资源分配和作业执行。 它首先要做的是分配所需的资源。 资源分配完成后，任务将提交给相应的Task Manager。 在接收任务时，Task Manager启动一个线程以开始执行。 执行到位时，Task Manager会继续向Job Manager报告状态更改。 可以有各种状态，例如开始执行，正在进行或已完成。 作业执行完成后，结果将发送回客户端（Job Client）。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b/>
          <w:bCs/>
          <w:color w:val="4D4D4D"/>
          <w:kern w:val="0"/>
          <w:sz w:val="15"/>
          <w:szCs w:val="15"/>
        </w:rPr>
        <w:t>Job管理器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master 进程（也称为作业管理器）协调和管理程序的执行。 他们的主要职责包括调度任务，管理检查点，故障恢复等。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可以有多个Masters 并行运行并分担职责。 这有助于实现高可用性。 其中一个master需要成为leader。 如果leader 节点发生故障，master 节点（备用节点）将被选为领导者。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作业管理器包含以下重要组件：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36B52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Actor system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36B52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Scheduler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36B52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Check pointing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内部使用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Akka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 xml:space="preserve"> actor系统在作业管理器和任务管理器之间进行通信。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【评注：上面内容对我们了解</w:t>
      </w:r>
      <w:proofErr w:type="spellStart"/>
      <w:r w:rsidRPr="00A36B52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是非常重要的，这里与Spark对比，比如Spark通信使用的是什么？原先使用的也是</w:t>
      </w:r>
      <w:proofErr w:type="spellStart"/>
      <w:r w:rsidRPr="00A36B52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Akka</w:t>
      </w:r>
      <w:proofErr w:type="spellEnd"/>
      <w:r w:rsidRPr="00A36B52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，后来使用了</w:t>
      </w:r>
      <w:proofErr w:type="spellStart"/>
      <w:r w:rsidRPr="00A36B52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Netty</w:t>
      </w:r>
      <w:proofErr w:type="spellEnd"/>
      <w:r w:rsidRPr="00A36B52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。那么</w:t>
      </w:r>
      <w:proofErr w:type="spellStart"/>
      <w:r w:rsidRPr="00A36B52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是否也会改那？这个拭目以待。同时上面也是我们面试必备内容，特别是上面三者的流程图，可以详细说明三者之间的关系。接着我们看</w:t>
      </w:r>
      <w:proofErr w:type="spellStart"/>
      <w:r w:rsidRPr="00A36B52">
        <w:rPr>
          <w:rFonts w:ascii="微软雅黑" w:eastAsia="微软雅黑" w:hAnsi="微软雅黑" w:cs="宋体" w:hint="eastAsia"/>
          <w:color w:val="4D4D4D"/>
          <w:kern w:val="0"/>
          <w:sz w:val="15"/>
          <w:szCs w:val="15"/>
        </w:rPr>
        <w:t>Akka</w:t>
      </w:r>
      <w:proofErr w:type="spellEnd"/>
      <w:r w:rsidRPr="00A36B52">
        <w:rPr>
          <w:rFonts w:ascii="微软雅黑" w:eastAsia="微软雅黑" w:hAnsi="微软雅黑" w:cs="宋体" w:hint="eastAsia"/>
          <w:color w:val="4D4D4D"/>
          <w:kern w:val="0"/>
          <w:sz w:val="15"/>
          <w:szCs w:val="15"/>
        </w:rPr>
        <w:t xml:space="preserve"> actor 系统到底是怎么样的，我们接着往下看】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b/>
          <w:bCs/>
          <w:color w:val="4D4D4D"/>
          <w:kern w:val="0"/>
          <w:sz w:val="15"/>
          <w:szCs w:val="15"/>
        </w:rPr>
        <w:t>Actor系统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Actor系统是具有各种角色的Actor的容器。 它提供诸如调度，配置，日志记录等服务。 它还包含一个启动所有actor的线程池。 所有参与者都位于层次结构中。 每个新创建的actor都将分配给父级。 Actor使用消息传递系统相互通信。 每个actor都有自己的邮箱，从中读取所有邮件。 如果actor是本地的，则消息通过共享内存共享，但如果actor是远程的，则通过RPC调用传递消息。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lastRenderedPageBreak/>
        <w:t>每位parent 都有责任监督其children。 如果children发生任何错误，parent 会收到通知。 如果actor可以解决自己的问题，那么它可以重新启动它的子节点。 如果它无法解决问题，那么它可以将问题反馈到自己的parent ：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center"/>
        <w:rPr>
          <w:rFonts w:ascii="宋体" w:eastAsia="宋体" w:hAnsi="宋体" w:cs="宋体" w:hint="eastAsia"/>
          <w:kern w:val="0"/>
          <w:sz w:val="15"/>
          <w:szCs w:val="15"/>
        </w:rPr>
      </w:pP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INCLUDEPICTURE "/var/folders/bn/x51cf0nn0sx0qh3l1z3bwkhm0000gn/T/com.microsoft.Word/WebArchiveCopyPasteTempFiles/p26971" \* MERGEFORMATINET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宋体" w:eastAsia="宋体" w:hAnsi="宋体" w:cs="宋体"/>
          <w:noProof/>
          <w:kern w:val="0"/>
          <w:sz w:val="15"/>
          <w:szCs w:val="15"/>
        </w:rPr>
        <w:drawing>
          <wp:inline distT="0" distB="0" distL="0" distR="0">
            <wp:extent cx="2895475" cy="2078698"/>
            <wp:effectExtent l="0" t="0" r="635" b="4445"/>
            <wp:docPr id="24" name="图片 24" descr="/var/folders/bn/x51cf0nn0sx0qh3l1z3bwkhm0000gn/T/com.microsoft.Word/WebArchiveCopyPasteTempFiles/p26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62c075e5d26c15593d2be732ddf68178:none:none" descr="/var/folders/bn/x51cf0nn0sx0qh3l1z3bwkhm0000gn/T/com.microsoft.Word/WebArchiveCopyPasteTempFiles/p269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814" cy="20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在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中，actor是具有状态和行为的容器。 actor的线程依次继续处理它将在其邮箱中接收的消息。 状态和行为由它收到的消息决定。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【评注：关于actor其实网络上已经有很多关于他的内容，比较难以理解的是他的父级及子级，还有邮箱我们再来看下图】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  <w:proofErr w:type="spellStart"/>
      <w:r w:rsidRPr="00A36B52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ActorSystem</w:t>
      </w:r>
      <w:proofErr w:type="spellEnd"/>
      <w:r w:rsidRPr="00A36B52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模型例子：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center"/>
        <w:rPr>
          <w:rFonts w:ascii="宋体" w:eastAsia="宋体" w:hAnsi="宋体" w:cs="宋体" w:hint="eastAsia"/>
          <w:kern w:val="0"/>
          <w:sz w:val="15"/>
          <w:szCs w:val="15"/>
        </w:rPr>
      </w:pP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INCLUDEPICTURE "/var/folders/bn/x51cf0nn0sx0qh3l1z3bwkhm0000gn/T/com.microsoft.Word/WebArchiveCopyPasteTempFiles/p26975" \* MERGEFORMATINET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宋体" w:eastAsia="宋体" w:hAnsi="宋体" w:cs="宋体"/>
          <w:noProof/>
          <w:kern w:val="0"/>
          <w:sz w:val="15"/>
          <w:szCs w:val="15"/>
        </w:rPr>
        <w:drawing>
          <wp:inline distT="0" distB="0" distL="0" distR="0">
            <wp:extent cx="3169163" cy="1674311"/>
            <wp:effectExtent l="0" t="0" r="0" b="0"/>
            <wp:docPr id="23" name="图片 23" descr="/var/folders/bn/x51cf0nn0sx0qh3l1z3bwkhm0000gn/T/com.microsoft.Word/WebArchiveCopyPasteTempFiles/p2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8d179add0920ff67224313009de77bbd:none:none" descr="/var/folders/bn/x51cf0nn0sx0qh3l1z3bwkhm0000gn/T/com.microsoft.Word/WebArchiveCopyPasteTempFiles/p2697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710" cy="168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我们来看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Akka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中Actor的组织是一种树形结构，每个Actor都有父级，有可能有子级当然也可能没有，比如树结构中的叶子节点，每个Actor都是由其父级Actor创建，父级Actor给其分配资源，任务，并管理其的生命状态（监管和监控），这对一个拥有成千上万个Actor的系统来说，使用树形机构来组织Actor是非常适合的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b/>
          <w:bCs/>
          <w:color w:val="FF0000"/>
          <w:kern w:val="0"/>
          <w:sz w:val="15"/>
          <w:szCs w:val="15"/>
        </w:rPr>
        <w:t>邮箱是什么鬼？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简单来说Mailbox就是消息存储的地方。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如下图：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center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INCLUDEPICTURE "/var/folders/bn/x51cf0nn0sx0qh3l1z3bwkhm0000gn/T/com.microsoft.Word/WebArchiveCopyPasteTempFiles/p26967" \* MERGEFORMATINET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宋体" w:eastAsia="宋体" w:hAnsi="宋体" w:cs="宋体"/>
          <w:noProof/>
          <w:kern w:val="0"/>
          <w:sz w:val="15"/>
          <w:szCs w:val="15"/>
        </w:rPr>
        <w:drawing>
          <wp:inline distT="0" distB="0" distL="0" distR="0">
            <wp:extent cx="3032855" cy="1889139"/>
            <wp:effectExtent l="0" t="0" r="2540" b="0"/>
            <wp:docPr id="22" name="图片 22" descr="/var/folders/bn/x51cf0nn0sx0qh3l1z3bwkhm0000gn/T/com.microsoft.Word/WebArchiveCopyPasteTempFiles/p2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2aebe4a7a96ad7b19f7b07103df30281:none:none" descr="/var/folders/bn/x51cf0nn0sx0qh3l1z3bwkhm0000gn/T/com.microsoft.Word/WebArchiveCopyPasteTempFiles/p269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96" cy="189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许多actors同时运行，但是一个actor只能顺序地处理消息。也就是说其它actors发送了三条消息给一个actor，这个actor只能一次处理一条。所以如果你要并行处理3条消息，你需要把这条消息发给3个actors。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消息异步地传送到actor，所以当actor正在处理消息时，新来的消息应该存储到别的地方。</w:t>
      </w:r>
      <w:r w:rsidRPr="00A36B52">
        <w:rPr>
          <w:rFonts w:ascii="微软雅黑" w:eastAsia="微软雅黑" w:hAnsi="微软雅黑" w:cs="宋体" w:hint="eastAsia"/>
          <w:b/>
          <w:bCs/>
          <w:color w:val="FF0000"/>
          <w:kern w:val="0"/>
          <w:sz w:val="15"/>
          <w:szCs w:val="15"/>
        </w:rPr>
        <w:t>Mailbox就是这些消息存储的地方。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FF00FF"/>
          <w:kern w:val="0"/>
          <w:sz w:val="15"/>
          <w:szCs w:val="15"/>
        </w:rPr>
        <w:t>通过上面相信你已经懂得了actor系统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b/>
          <w:bCs/>
          <w:color w:val="4D4D4D"/>
          <w:kern w:val="0"/>
          <w:sz w:val="15"/>
          <w:szCs w:val="15"/>
        </w:rPr>
        <w:t>调度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中的Executors 被定义为任务slots。 每个任务管理器（Task Manager ）都需要管理一个或多个任务槽（slots）。 在内部，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决定哪些任务需要共享slot 以及哪些任务必须放入特定slot。 它通过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SlotSharingGroup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和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CoLocationGroup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定义。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FF00FF"/>
          <w:kern w:val="0"/>
          <w:sz w:val="15"/>
          <w:szCs w:val="15"/>
        </w:rPr>
        <w:t>【诠释】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我们首先来认识slot，来看下图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center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INCLUDEPICTURE "/var/folders/bn/x51cf0nn0sx0qh3l1z3bwkhm0000gn/T/com.microsoft.Word/WebArchiveCopyPasteTempFiles/p26973" \* MERGEFORMATINET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宋体" w:eastAsia="宋体" w:hAnsi="宋体" w:cs="宋体"/>
          <w:noProof/>
          <w:kern w:val="0"/>
          <w:sz w:val="15"/>
          <w:szCs w:val="15"/>
        </w:rPr>
        <w:drawing>
          <wp:inline distT="0" distB="0" distL="0" distR="0">
            <wp:extent cx="3282753" cy="1690025"/>
            <wp:effectExtent l="0" t="0" r="0" b="0"/>
            <wp:docPr id="21" name="图片 21" descr="/var/folders/bn/x51cf0nn0sx0qh3l1z3bwkhm0000gn/T/com.microsoft.Word/WebArchiveCopyPasteTempFiles/p26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69f184441d91939eea0519e2a325826c:none:none" descr="/var/folders/bn/x51cf0nn0sx0qh3l1z3bwkhm0000gn/T/com.microsoft.Word/WebArchiveCopyPasteTempFiles/p2697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748" cy="170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TaskManager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并不是最细粒度的概念，每个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TaskManager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像一个容器一样，包含一个多或多个Slot。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Slot是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TaskManager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资源粒度的划分，每个Slot都有自己独立的内存。所有Slot平均分配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TaskManger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的内存，比如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TaskManager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分配给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Solt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的内存为8G，两个Slot，每个Slot的内存为4G，四个Slot，每个Slot的内存为2G，值得注意的是，Slot仅划分内存，不涉及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cpu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的划分。同时Slot是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中的任务执行器（类似Storm中Executor），每个Slot可以运行多个task，而且一个task会以单独的线程来运行。Slot主要的好处有以下几点：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36B52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可以起到隔离内存的作用，防止多个不同job的task竞争内存。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36B52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Slot的个数就代表了一个</w:t>
      </w:r>
      <w:proofErr w:type="spellStart"/>
      <w:r w:rsidRPr="00A36B52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程序的最高并行度，简化了性能调优的过程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36B52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允许多个Task共享Slot，提升了资源利用率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b/>
          <w:bCs/>
          <w:color w:val="4D4D4D"/>
          <w:kern w:val="0"/>
          <w:sz w:val="15"/>
          <w:szCs w:val="15"/>
        </w:rPr>
        <w:t>共享Slot，</w:t>
      </w: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虽然在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中允许task共享Slot提升资源利用率，但是如果一个Slot中容纳过多task反而会造成资源低下（比如极端情况下所有task都分布在一个Slot内），在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中task需要按照一定规则共享Slot。</w:t>
      </w:r>
      <w:r w:rsidRPr="00A36B52">
        <w:rPr>
          <w:rFonts w:ascii="微软雅黑" w:eastAsia="微软雅黑" w:hAnsi="微软雅黑" w:cs="宋体" w:hint="eastAsia"/>
          <w:color w:val="FF00FF"/>
          <w:kern w:val="0"/>
          <w:sz w:val="15"/>
          <w:szCs w:val="15"/>
        </w:rPr>
        <w:t>共享Slot的方式有两种，</w:t>
      </w:r>
      <w:proofErr w:type="spellStart"/>
      <w:r w:rsidRPr="00A36B52">
        <w:rPr>
          <w:rFonts w:ascii="微软雅黑" w:eastAsia="微软雅黑" w:hAnsi="微软雅黑" w:cs="宋体" w:hint="eastAsia"/>
          <w:color w:val="FF00FF"/>
          <w:kern w:val="0"/>
          <w:sz w:val="15"/>
          <w:szCs w:val="15"/>
        </w:rPr>
        <w:t>SlotShardingGroup</w:t>
      </w:r>
      <w:proofErr w:type="spellEnd"/>
      <w:r w:rsidRPr="00A36B52">
        <w:rPr>
          <w:rFonts w:ascii="微软雅黑" w:eastAsia="微软雅黑" w:hAnsi="微软雅黑" w:cs="宋体" w:hint="eastAsia"/>
          <w:color w:val="FF00FF"/>
          <w:kern w:val="0"/>
          <w:sz w:val="15"/>
          <w:szCs w:val="15"/>
        </w:rPr>
        <w:t>和</w:t>
      </w:r>
      <w:proofErr w:type="spellStart"/>
      <w:r w:rsidRPr="00A36B52">
        <w:rPr>
          <w:rFonts w:ascii="微软雅黑" w:eastAsia="微软雅黑" w:hAnsi="微软雅黑" w:cs="宋体" w:hint="eastAsia"/>
          <w:color w:val="FF00FF"/>
          <w:kern w:val="0"/>
          <w:sz w:val="15"/>
          <w:szCs w:val="15"/>
        </w:rPr>
        <w:t>CoLocationGroup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，这里主要介绍一下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SlotShardingGroup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的用法，这种共享的基本思路就是给</w:t>
      </w: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lastRenderedPageBreak/>
        <w:t>operator分组，同一组的不同operator的task，可以共享一个Slot。默认所有的operator属于同一个组“default”，及所有operator的task可以共享一个Slot，可以给operator设置不同的group，防止不合理的共享。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在调度task分配Slot的时候有两个重要原则：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36B52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同一个job中，同一个group中不同operator的task可以共享一个Slot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 w:rsidRPr="00A36B52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是按照拓扑顺序从Source依次调度到Sink的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还拿上述的例子来说明Slot共享以及task调度的原理，如图1.3假设有两个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TaskManager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（TaskManager1和TaskManager2），每个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TaskManager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有2个Slot（Slot1和Slot2）。为了方便理解Slot共享的流程需要提前定义operator的并发度，来决定task的调度顺序。假设source/map的并发度为2，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keyBy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/window/sink的并发度为4，那么调度的顺序依次为source/map[1] -&gt;source/map[2] -&gt;keyBy/window/sink[1]-&gt;keyBy/window/sink[2]-&gt;keyBy/window/sink[3]-&gt;keyBy/window/sink[4]。如图1.3为了便于说明流程，将source/map的并发度设为4，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keyBy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/window/sink的并发度设为4。那么首先分配task source/map[1]，这个时候Slot中还没有task，分配到TaskManager1中，然后分配 source/map[2]，根据Slot共享规则，source/map[1]和source/map[2] 属于同一operator的不同task，所以source/map[2]不能共享Slot1，被分配到TaskManager1的Slot2，source/map[3]和source/map[4]同样会依次分配不同的Slot，接下来分配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keyBy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/window/sink[1],根据Slot共享规则，它可以和source/map[1]，共享同一个slot，所以也被分配到TaskManager1的Slot1中，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keyBy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/window/sink的其他任务依次被分配到不同Slot中。图1.4为并行度分别设置为2和4的分配过程，这里不再展开说明。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center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INCLUDEPICTURE "/var/folders/bn/x51cf0nn0sx0qh3l1z3bwkhm0000gn/T/com.microsoft.Word/WebArchiveCopyPasteTempFiles/p26970" \* MERGEFORMATINET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宋体" w:eastAsia="宋体" w:hAnsi="宋体" w:cs="宋体"/>
          <w:noProof/>
          <w:kern w:val="0"/>
          <w:sz w:val="15"/>
          <w:szCs w:val="15"/>
        </w:rPr>
        <w:drawing>
          <wp:inline distT="0" distB="0" distL="0" distR="0">
            <wp:extent cx="3629203" cy="1706600"/>
            <wp:effectExtent l="0" t="0" r="3175" b="0"/>
            <wp:docPr id="20" name="图片 20" descr="/var/folders/bn/x51cf0nn0sx0qh3l1z3bwkhm0000gn/T/com.microsoft.Word/WebArchiveCopyPasteTempFiles/p2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5722b732ae2d79af1196ac1e68dc4136:none:none" descr="/var/folders/bn/x51cf0nn0sx0qh3l1z3bwkhm0000gn/T/com.microsoft.Word/WebArchiveCopyPasteTempFiles/p269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09" cy="171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center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INCLUDEPICTURE "/var/folders/bn/x51cf0nn0sx0qh3l1z3bwkhm0000gn/T/com.microsoft.Word/WebArchiveCopyPasteTempFiles/p26978" \* MERGEFORMATINET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宋体" w:eastAsia="宋体" w:hAnsi="宋体" w:cs="宋体"/>
          <w:noProof/>
          <w:kern w:val="0"/>
          <w:sz w:val="15"/>
          <w:szCs w:val="15"/>
        </w:rPr>
        <w:drawing>
          <wp:inline distT="0" distB="0" distL="0" distR="0">
            <wp:extent cx="3262779" cy="1522106"/>
            <wp:effectExtent l="0" t="0" r="1270" b="1905"/>
            <wp:docPr id="19" name="图片 19" descr="/var/folders/bn/x51cf0nn0sx0qh3l1z3bwkhm0000gn/T/com.microsoft.Word/WebArchiveCopyPasteTempFiles/p2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c5769311bbd3293fece1b027fe8c5e57:none:none" descr="/var/folders/bn/x51cf0nn0sx0qh3l1z3bwkhm0000gn/T/com.microsoft.Word/WebArchiveCopyPasteTempFiles/p2697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49" cy="153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808080"/>
          <w:kern w:val="0"/>
          <w:sz w:val="15"/>
          <w:szCs w:val="15"/>
        </w:rPr>
        <w:t>参考：</w: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HYPERLINK "https://blog.csdn.net/sxiaobei/article/details/80861070"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微软雅黑" w:eastAsia="微软雅黑" w:hAnsi="微软雅黑" w:cs="宋体" w:hint="eastAsia"/>
          <w:color w:val="4EA1DB"/>
          <w:kern w:val="0"/>
          <w:sz w:val="15"/>
          <w:szCs w:val="15"/>
          <w:u w:val="single"/>
        </w:rPr>
        <w:t>https://blog.csdn.net/sxiaobei/article/details/80861070</w: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A36B52">
        <w:rPr>
          <w:rFonts w:ascii="微软雅黑" w:eastAsia="微软雅黑" w:hAnsi="微软雅黑" w:cs="宋体" w:hint="eastAsia"/>
          <w:color w:val="808080"/>
          <w:kern w:val="0"/>
          <w:sz w:val="15"/>
          <w:szCs w:val="15"/>
        </w:rPr>
        <w:t> 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我们明白了slot，基本明白了调度。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b/>
          <w:bCs/>
          <w:color w:val="4D4D4D"/>
          <w:kern w:val="0"/>
          <w:sz w:val="15"/>
          <w:szCs w:val="15"/>
        </w:rPr>
        <w:t>检查点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lastRenderedPageBreak/>
        <w:t>Check pointing是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容错的主要机制。它不断为分布式数据流和executor 状态拍摄快照。它的思想来自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Chandy-Lamport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算法，但已根据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的定制要求进行了修改。有关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Chandy-Lamport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算法的详细信息，可访问：</w: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HYPERLINK "http://research.microsoft.com/en-us/um/people/lamport/pubs/chandy.pdf"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微软雅黑" w:eastAsia="微软雅黑" w:hAnsi="微软雅黑" w:cs="宋体" w:hint="eastAsia"/>
          <w:color w:val="4EA1DB"/>
          <w:kern w:val="0"/>
          <w:sz w:val="15"/>
          <w:szCs w:val="15"/>
          <w:u w:val="single"/>
        </w:rPr>
        <w:t>http://research.microsoft.com/en ... ort/pubs/chandy.pdf</w: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以下研究报告中提供了有关快照的确切实现详细信息：分布式数据流的轻量级异步快照（</w: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HYPERLINK "http://arxiv.org/abs/1506.08603"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微软雅黑" w:eastAsia="微软雅黑" w:hAnsi="微软雅黑" w:cs="宋体" w:hint="eastAsia"/>
          <w:color w:val="4EA1DB"/>
          <w:kern w:val="0"/>
          <w:sz w:val="15"/>
          <w:szCs w:val="15"/>
          <w:u w:val="single"/>
        </w:rPr>
        <w:t>http://arxiv.org/abs/1506.08603</w: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）。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容错机制继续为数据流创建轻量级快照。因此，它们可以在没有任何重大负载的情况下继续运行通常，数据流的状态保持在配置的位置，例如HDFS。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如果发生任何故障，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将停止执行程序并重置它们并从最新的可用检查点开始执行。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流barriers 是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快照的核心要素。它们被摄取到数据流中而不会影响流量。barriers 永远不会超过记录。他们将记录集合分为快照。每个barriers 都带有唯一的ID。下图显示了如何将barriers 注入到快照的数据流中：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center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INCLUDEPICTURE "/var/folders/bn/x51cf0nn0sx0qh3l1z3bwkhm0000gn/T/com.microsoft.Word/WebArchiveCopyPasteTempFiles/p26966" \* MERGEFORMATINET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宋体" w:eastAsia="宋体" w:hAnsi="宋体" w:cs="宋体"/>
          <w:noProof/>
          <w:kern w:val="0"/>
          <w:sz w:val="15"/>
          <w:szCs w:val="15"/>
        </w:rPr>
        <w:drawing>
          <wp:inline distT="0" distB="0" distL="0" distR="0">
            <wp:extent cx="3356586" cy="1492670"/>
            <wp:effectExtent l="0" t="0" r="0" b="6350"/>
            <wp:docPr id="18" name="图片 18" descr="/var/folders/bn/x51cf0nn0sx0qh3l1z3bwkhm0000gn/T/com.microsoft.Word/WebArchiveCopyPasteTempFiles/p2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20df10d2b961d4eb07ce875c1a539308:none:none" descr="/var/folders/bn/x51cf0nn0sx0qh3l1z3bwkhm0000gn/T/com.microsoft.Word/WebArchiveCopyPasteTempFiles/p269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048" cy="150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每个快照状态都会报告给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作业管理器（Job Manager）的检查点协调器。 在制作快照时，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处理记录对齐，以避免因任何故障而重新处理相同的记录。 这种对齐通常需要几毫秒。 但是对于某些要求高的应用程序，即使毫秒级的延迟也是不可接受的，我们可以选择在单个记录处理中选择低延迟。 默认情况下，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只处理每个记录一次。 如果任何应用程序需要低延迟并且至少在一次交付就可以，我们可以关闭该触发器。 这将跳过对齐并将改善延迟。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【</w:t>
      </w:r>
      <w:r w:rsidRPr="00A36B52">
        <w:rPr>
          <w:rFonts w:ascii="微软雅黑" w:eastAsia="微软雅黑" w:hAnsi="微软雅黑" w:cs="宋体" w:hint="eastAsia"/>
          <w:b/>
          <w:bCs/>
          <w:color w:val="4D4D4D"/>
          <w:kern w:val="0"/>
          <w:sz w:val="15"/>
          <w:szCs w:val="15"/>
        </w:rPr>
        <w:t>评注</w:t>
      </w: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】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barriers其实还是比较难以理解的，更多大家可参考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实时性、容错机制、窗口等介绍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hyperlink r:id="rId12" w:history="1">
        <w:r w:rsidRPr="00A36B52">
          <w:rPr>
            <w:rFonts w:ascii="微软雅黑" w:eastAsia="微软雅黑" w:hAnsi="微软雅黑" w:cs="宋体" w:hint="eastAsia"/>
            <w:color w:val="4EA1DB"/>
            <w:kern w:val="0"/>
            <w:sz w:val="15"/>
            <w:szCs w:val="15"/>
            <w:u w:val="single"/>
          </w:rPr>
          <w:t>http://www.aboutyun.com/forum.php?mod=viewthread&amp;tid=25540</w:t>
        </w:r>
      </w:hyperlink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b/>
          <w:bCs/>
          <w:color w:val="4D4D4D"/>
          <w:kern w:val="0"/>
          <w:sz w:val="15"/>
          <w:szCs w:val="15"/>
        </w:rPr>
        <w:t>任务管理器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任务管理器是在JVM中的一个或多个线程中执行任务的工作节点。 任务执行的并行性由每个任务管理器上可用的任务槽（slot）决定。 每个任务代表分配给任务槽的一组资源。 例如，如果任务管理器有四个插槽，那么它将为每个插槽分配25％的内存。 可以在任务槽中运行一个或多个线程。 同一插槽中的线程共享相同的JVM。 同一JVM中的任务共享TCP连接和心跳消息：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center"/>
        <w:rPr>
          <w:rFonts w:ascii="宋体" w:eastAsia="宋体" w:hAnsi="宋体" w:cs="宋体" w:hint="eastAsia"/>
          <w:kern w:val="0"/>
          <w:sz w:val="15"/>
          <w:szCs w:val="15"/>
        </w:rPr>
      </w:pPr>
      <w:r w:rsidRPr="00A36B52">
        <w:rPr>
          <w:rFonts w:ascii="宋体" w:eastAsia="宋体" w:hAnsi="宋体" w:cs="宋体"/>
          <w:kern w:val="0"/>
          <w:sz w:val="15"/>
          <w:szCs w:val="15"/>
        </w:rPr>
        <w:lastRenderedPageBreak/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INCLUDEPICTURE "/var/folders/bn/x51cf0nn0sx0qh3l1z3bwkhm0000gn/T/com.microsoft.Word/WebArchiveCopyPasteTempFiles/p26976" \* MERGEFORMATINET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宋体" w:eastAsia="宋体" w:hAnsi="宋体" w:cs="宋体"/>
          <w:noProof/>
          <w:kern w:val="0"/>
          <w:sz w:val="15"/>
          <w:szCs w:val="15"/>
        </w:rPr>
        <w:drawing>
          <wp:inline distT="0" distB="0" distL="0" distR="0">
            <wp:extent cx="2595533" cy="1199262"/>
            <wp:effectExtent l="0" t="0" r="0" b="0"/>
            <wp:docPr id="17" name="图片 17" descr="/var/folders/bn/x51cf0nn0sx0qh3l1z3bwkhm0000gn/T/com.microsoft.Word/WebArchiveCopyPasteTempFiles/p26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94731af96ce48ef0fa5e254e4fc34b65:none:none" descr="/var/folders/bn/x51cf0nn0sx0qh3l1z3bwkhm0000gn/T/com.microsoft.Word/WebArchiveCopyPasteTempFiles/p269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69" cy="12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FF00FF"/>
          <w:kern w:val="0"/>
          <w:sz w:val="15"/>
          <w:szCs w:val="15"/>
        </w:rPr>
        <w:t>【</w:t>
      </w:r>
      <w:r w:rsidRPr="00A36B52">
        <w:rPr>
          <w:rFonts w:ascii="微软雅黑" w:eastAsia="微软雅黑" w:hAnsi="微软雅黑" w:cs="宋体" w:hint="eastAsia"/>
          <w:b/>
          <w:bCs/>
          <w:color w:val="FF00FF"/>
          <w:kern w:val="0"/>
          <w:sz w:val="15"/>
          <w:szCs w:val="15"/>
        </w:rPr>
        <w:t>评注</w:t>
      </w:r>
      <w:r w:rsidRPr="00A36B52">
        <w:rPr>
          <w:rFonts w:ascii="微软雅黑" w:eastAsia="微软雅黑" w:hAnsi="微软雅黑" w:cs="宋体" w:hint="eastAsia"/>
          <w:color w:val="FF00FF"/>
          <w:kern w:val="0"/>
          <w:sz w:val="15"/>
          <w:szCs w:val="15"/>
        </w:rPr>
        <w:t>】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如果看懂了调度，其实这里就好理解了。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b/>
          <w:bCs/>
          <w:color w:val="4D4D4D"/>
          <w:kern w:val="0"/>
          <w:sz w:val="15"/>
          <w:szCs w:val="15"/>
        </w:rPr>
        <w:t>Job客户端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作业客户端不是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程序执行的内部部分，它是执行的起点。 作业客户端负责接受用户的程序，然后创建数据流，然后将数据流提交给作业管理器以便进一步执行。 执行完成后，作业客户端将结果提供给用户。</w:t>
      </w:r>
      <w:bookmarkStart w:id="0" w:name="_GoBack"/>
      <w:bookmarkEnd w:id="0"/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数据流是执行计划。 考虑一个非常简单的字数统计程序：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center"/>
        <w:rPr>
          <w:rFonts w:ascii="宋体" w:eastAsia="宋体" w:hAnsi="宋体" w:cs="宋体" w:hint="eastAsia"/>
          <w:kern w:val="0"/>
          <w:sz w:val="15"/>
          <w:szCs w:val="15"/>
        </w:rPr>
      </w:pP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INCLUDEPICTURE "/var/folders/bn/x51cf0nn0sx0qh3l1z3bwkhm0000gn/T/com.microsoft.Word/WebArchiveCopyPasteTempFiles/p26969" \* MERGEFORMATINET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宋体" w:eastAsia="宋体" w:hAnsi="宋体" w:cs="宋体"/>
          <w:noProof/>
          <w:kern w:val="0"/>
          <w:sz w:val="15"/>
          <w:szCs w:val="15"/>
        </w:rPr>
        <w:drawing>
          <wp:inline distT="0" distB="0" distL="0" distR="0">
            <wp:extent cx="3691677" cy="819730"/>
            <wp:effectExtent l="0" t="0" r="0" b="6350"/>
            <wp:docPr id="16" name="图片 16" descr="/var/folders/bn/x51cf0nn0sx0qh3l1z3bwkhm0000gn/T/com.microsoft.Word/WebArchiveCopyPasteTempFiles/p2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3aee73e8b86bfb9a12505d2237735e97:none:none" descr="/var/folders/bn/x51cf0nn0sx0qh3l1z3bwkhm0000gn/T/com.microsoft.Word/WebArchiveCopyPasteTempFiles/p269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853" cy="8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当客户端接受来自用户的程序时，它会将其转换为数据流。 上述程序的数据流可能如下所示：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center"/>
        <w:rPr>
          <w:rFonts w:ascii="宋体" w:eastAsia="宋体" w:hAnsi="宋体" w:cs="宋体" w:hint="eastAsia"/>
          <w:kern w:val="0"/>
          <w:sz w:val="15"/>
          <w:szCs w:val="15"/>
        </w:rPr>
      </w:pP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INCLUDEPICTURE "/var/folders/bn/x51cf0nn0sx0qh3l1z3bwkhm0000gn/T/com.microsoft.Word/WebArchiveCopyPasteTempFiles/p26972" \* MERGEFORMATINET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宋体" w:eastAsia="宋体" w:hAnsi="宋体" w:cs="宋体"/>
          <w:noProof/>
          <w:kern w:val="0"/>
          <w:sz w:val="15"/>
          <w:szCs w:val="15"/>
        </w:rPr>
        <w:drawing>
          <wp:inline distT="0" distB="0" distL="0" distR="0">
            <wp:extent cx="3850703" cy="1375119"/>
            <wp:effectExtent l="0" t="0" r="0" b="0"/>
            <wp:docPr id="15" name="图片 15" descr="/var/folders/bn/x51cf0nn0sx0qh3l1z3bwkhm0000gn/T/com.microsoft.Word/WebArchiveCopyPasteTempFiles/p2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679e36faf1c1694cdbdb05d5853dd4af:none:none" descr="/var/folders/bn/x51cf0nn0sx0qh3l1z3bwkhm0000gn/T/com.microsoft.Word/WebArchiveCopyPasteTempFiles/p269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094" cy="13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 xml:space="preserve">上图显示了程序如何转换为数据流。 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数据流是默认并行和分布的。 对于并行数据处理，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对operators和流进行分区。  Operator 分区称为子任务。 流可以以一对一或重新分发的方式分发数据。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数据直接从源流向map operators ，因为不需要对数据进行shuffle 。 但对于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GroupBy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操作，</w:t>
      </w:r>
      <w:proofErr w:type="spellStart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Flink</w:t>
      </w:r>
      <w:proofErr w:type="spellEnd"/>
      <w:r w:rsidRPr="00A36B52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可能需要通过键重新分配数据才能获得正确的结果：</w:t>
      </w:r>
    </w:p>
    <w:p w:rsidR="00A36B52" w:rsidRPr="00A36B52" w:rsidRDefault="00A36B52" w:rsidP="00A36B52">
      <w:pPr>
        <w:widowControl/>
        <w:shd w:val="clear" w:color="auto" w:fill="FFFFFF"/>
        <w:spacing w:line="180" w:lineRule="auto"/>
        <w:jc w:val="center"/>
        <w:rPr>
          <w:rFonts w:ascii="宋体" w:eastAsia="宋体" w:hAnsi="宋体" w:cs="宋体"/>
          <w:kern w:val="0"/>
          <w:sz w:val="15"/>
          <w:szCs w:val="15"/>
        </w:rPr>
      </w:pP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A36B52">
        <w:rPr>
          <w:rFonts w:ascii="宋体" w:eastAsia="宋体" w:hAnsi="宋体" w:cs="宋体"/>
          <w:kern w:val="0"/>
          <w:sz w:val="15"/>
          <w:szCs w:val="15"/>
        </w:rPr>
        <w:instrText xml:space="preserve"> INCLUDEPICTURE "/var/folders/bn/x51cf0nn0sx0qh3l1z3bwkhm0000gn/T/com.microsoft.Word/WebArchiveCopyPasteTempFiles/p26974" \* MERGEFORMATINET </w:instrText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A36B52">
        <w:rPr>
          <w:rFonts w:ascii="宋体" w:eastAsia="宋体" w:hAnsi="宋体" w:cs="宋体"/>
          <w:noProof/>
          <w:kern w:val="0"/>
          <w:sz w:val="15"/>
          <w:szCs w:val="15"/>
        </w:rPr>
        <w:drawing>
          <wp:inline distT="0" distB="0" distL="0" distR="0">
            <wp:extent cx="3390663" cy="1944933"/>
            <wp:effectExtent l="0" t="0" r="635" b="0"/>
            <wp:docPr id="14" name="图片 14" descr="/var/folders/bn/x51cf0nn0sx0qh3l1z3bwkhm0000gn/T/com.microsoft.Word/WebArchiveCopyPasteTempFiles/p2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7a71bf59e660427eaf53f1ebd7a27601:none:none" descr="/var/folders/bn/x51cf0nn0sx0qh3l1z3bwkhm0000gn/T/com.microsoft.Word/WebArchiveCopyPasteTempFiles/p269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127" cy="195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52">
        <w:rPr>
          <w:rFonts w:ascii="宋体" w:eastAsia="宋体" w:hAnsi="宋体" w:cs="宋体"/>
          <w:kern w:val="0"/>
          <w:sz w:val="15"/>
          <w:szCs w:val="15"/>
        </w:rPr>
        <w:fldChar w:fldCharType="end"/>
      </w:r>
    </w:p>
    <w:p w:rsidR="00A36B52" w:rsidRPr="00A36B52" w:rsidRDefault="00A36B52" w:rsidP="00A36B52">
      <w:pPr>
        <w:spacing w:line="180" w:lineRule="auto"/>
        <w:rPr>
          <w:sz w:val="11"/>
          <w:szCs w:val="15"/>
        </w:rPr>
      </w:pPr>
    </w:p>
    <w:sectPr w:rsidR="00A36B52" w:rsidRPr="00A36B52" w:rsidSect="00D43F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52"/>
    <w:rsid w:val="00A36B52"/>
    <w:rsid w:val="00D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130"/>
  <w15:chartTrackingRefBased/>
  <w15:docId w15:val="{BE478A33-9044-EE4B-A2DB-4D7A51C2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6B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6B5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36B52"/>
    <w:rPr>
      <w:color w:val="0000FF"/>
      <w:u w:val="single"/>
    </w:rPr>
  </w:style>
  <w:style w:type="character" w:styleId="a4">
    <w:name w:val="Strong"/>
    <w:basedOn w:val="a0"/>
    <w:uiPriority w:val="22"/>
    <w:qFormat/>
    <w:rsid w:val="00A36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2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4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5F6F7"/>
                                    <w:right w:val="none" w:sz="0" w:space="0" w:color="auto"/>
                                  </w:divBdr>
                                  <w:divsChild>
                                    <w:div w:id="176621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7684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1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47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5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53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62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59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63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8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61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09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51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22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155194">
                                              <w:marLeft w:val="48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409315">
                                              <w:marLeft w:val="48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108111">
                                              <w:marLeft w:val="48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05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3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42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93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77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33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99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2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80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68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50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65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93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41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6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70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46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07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13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66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85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19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72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94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30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30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13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4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76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26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02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24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62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17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2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20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52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59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93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32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60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4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93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30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36940">
                                              <w:marLeft w:val="48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190198">
                                              <w:marLeft w:val="48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458598">
                                              <w:marLeft w:val="48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74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3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60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0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13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4400">
                                              <w:marLeft w:val="48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896218">
                                              <w:marLeft w:val="48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92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1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4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28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19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72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8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55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72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77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15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89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42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5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8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49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24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0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06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76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18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30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91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85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94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21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24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93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88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91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67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5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39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73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73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25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59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2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84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08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22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24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92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71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5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56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53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52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37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9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43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aboutyun.com/thread-25540-1-1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2019-12-26T08:09:00Z</dcterms:created>
  <dcterms:modified xsi:type="dcterms:W3CDTF">2019-12-26T08:14:00Z</dcterms:modified>
</cp:coreProperties>
</file>