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语义通信论文周报 2026-W20</w:t>
      </w:r>
    </w:p>
    <w:p>
      <w:r>
        <w:t>论文总数：0</w:t>
      </w:r>
    </w:p>
    <w:p>
      <w:r>
        <w:t>开源论文数：0</w:t>
      </w:r>
    </w:p>
    <w:p>
      <w:r>
        <w:t>年份分布：无</w:t>
      </w:r>
    </w:p>
    <w:p>
      <w:r>
        <w:t>场景分布：无</w:t>
      </w:r>
    </w:p>
    <w:p>
      <w:r>
        <w:t>技术框架分布：无</w:t>
      </w:r>
    </w:p>
    <w:p>
      <w:pPr>
        <w:pStyle w:val="Heading1"/>
      </w:pPr>
      <w:r>
        <w:t>建议精读论文</w:t>
      </w:r>
    </w:p>
    <w:p>
      <w:pPr>
        <w:pStyle w:val="Heading1"/>
      </w:pPr>
      <w:r>
        <w:t>开源论文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