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2026-W41</w:t>
      </w:r>
    </w:p>
    <w:p>
      <w:pPr>
        <w:pStyle w:val="Heading1"/>
      </w:pPr>
      <w:r>
        <w:t>一、总体概况</w:t>
      </w:r>
    </w:p>
    <w:p>
      <w:r>
        <w:t>论文总数：29</w:t>
      </w:r>
    </w:p>
    <w:p>
      <w:r>
        <w:t>已确认开源论文数：1</w:t>
      </w:r>
    </w:p>
    <w:p>
      <w:r>
        <w:t>待人工复核候选数：1</w:t>
      </w:r>
    </w:p>
    <w:p>
      <w:r>
        <w:t>自动未发现代码数：27</w:t>
      </w:r>
    </w:p>
    <w:p>
      <w:r>
        <w:t>年份分布：2026 27；2025 2</w:t>
      </w:r>
    </w:p>
    <w:p>
      <w:r>
        <w:t>场景分布：6G / 无线通信 12；文本语义通信 7；LLM / Agent 辅助语义通信 4；图像语义通信 3；理论与信息论基础 1；多模态语义通信 1；视频语义通信 1</w:t>
      </w:r>
    </w:p>
    <w:p>
      <w:r>
        <w:t>技术框架分布：Autoencoder / DeepSC 5；Optimization / Resource Allocation 5；Hybrid Classical + Neural Coding 4；Multi-Agent 3；Semantic-Aware Physical Layer 3；Transformer 3；Foundation Model / LLM 2；CNN / DeepJSCC 2；未分类 1；Knowledge Graph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Semantic-Aware Physical Layer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Language Model-Aided Text Semantic Communications for Digital-Twin Interaction（2026）｜文本语义通信｜Autoencoder / DeepSC｜相关性 13.5｜not_detected</w:t>
      </w:r>
    </w:p>
    <w:p>
      <w:pPr>
        <w:pStyle w:val="ListBullet"/>
      </w:pPr>
      <w:r>
        <w:t>Secure semantic communication system design and optimisation（2026）｜LLM / Agent 辅助语义通信｜Foundation Model / LLM｜相关性 12.5｜not_detected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DRL-driven dynamic resource allocation for multimodal semantic communication and URLLC coexistence networks（2026）｜6G / 无线通信｜Optimization / Resource Allocation｜相关性 10.0｜not_detected</w:t>
      </w:r>
    </w:p>
    <w:p>
      <w:pPr>
        <w:pStyle w:val="ListBullet"/>
      </w:pPr>
      <w:r>
        <w:t>Embodied Semantic Communication for Collective Autonomous Agents: A Tutorial on Representation, Wireless Delivery, and Closed-Loop Coordination（2026）｜LLM / Agent 辅助语义通信｜Multi-Agent｜相关性 9.5｜not_detected</w:t>
      </w:r>
    </w:p>
    <w:p>
      <w:pPr>
        <w:pStyle w:val="ListBullet"/>
      </w:pPr>
      <w:r>
        <w:t>Wave-Domain Semantic Equalization Using a Practical Dynamic Metasurface Antenna with Strong Mutual Coupling（2026）｜图像语义通信｜Hybrid Classical + Neural Coding｜相关性 9.0｜not_detected</w:t>
      </w:r>
    </w:p>
    <w:p>
      <w:pPr>
        <w:pStyle w:val="ListBullet"/>
      </w:pPr>
      <w:r>
        <w:t>Single-RF-Chain Multiuser Semantic Communications via Metasurface Modulation（2026）｜6G / 无线通信｜Semantic-Aware Physical Layer｜相关性 9.0｜not_detected</w:t>
      </w:r>
    </w:p>
    <w:p>
      <w:pPr>
        <w:pStyle w:val="ListBullet"/>
      </w:pPr>
      <w:r>
        <w:t>Krum-Inspired Central Teacher Selection and Residual Channel Bottlenecks for Efficient DeepSC（2026）｜文本语义通信｜Transformer｜相关性 8.5｜not_detected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Language Model-Aided Text Semantic Communications for Digital-Twin Interaction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Secure semantic communication system design and optimisation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12.5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DRL-driven dynamic resource allocation for multimodal semantic communication and URLLC coexistence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Embodied Semantic Communication for Collective Autonomous Agents: A Tutorial on Representation, Wireless Delivery, and Closed-Loop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Wave-Domain Semantic Equalization Using a Practical Dynamic Metasurface Antenna with Strong Mutual Coupling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Single-RF-Chain Multiuser Semantic Communications via Metasurface Modulation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FedGenSC: Federated Generative Semantic Communication with Channel-Aware Adaptation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QCMI-Based Quantum Markov Blanket Discovery for Semantic Quantum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Resource-Efficient Semantic Communication for Heterogeneous Agentic Teams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Rethinking Communication Metrics: How Should We Measure Meaning?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From Semantic to Token Communication: The Next Paradigm for Large-Model-Driven 6G Intelligent Connectivity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LiteSC: Lightweight Semantic Communication for Robust Wireless Telesurgical Video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End-to-End Optical Semantic Communication over a Nonlinear WDM Fiber Link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Ada-TokenCom: Rate-Adaptive Token Communications via Large-Model-Driven Token Compression and Generation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AeroLat: Channel-Aware Latent Space Semantic Communication for Decentralized UAV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Semantic Fidelity for Intelligent 6G Communication: A Taxonomic Deep Dive into Knowledge-Driven Architectures, Benchmarks,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needs_review: 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Privacy-Preserving Deep Joint Source-Channel Coding with In-Loop Concept Erasure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Deep Reinforcement Learning for Semantic Secure Energy Efficiency Optimization in IRS-Assisted UAV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Dual-Branch Vector-Quantization-Aided Satellite Digital Semantic Communication with Index Compression for High-Resolution RSI Over AFDM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Semantic-Aware Physical Layer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Semantic-Aware Joint Source-Channel Optimization for Encoder-Agnostic Digital Video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Waggle: Learning One Anonymous Local Law for Self-Organizing LLM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DuoMind: Enabling Distributed Multi-Robot Coordination with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Semantic Fidelity for Intelligent 6G Communication: A Taxonomic Deep Dive into Knowledge-Driven Architectures, Benchmarks, and Challenges (2026) | candidates=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 | evidence=author_project_page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Language Model-Aided Text Semantic Communications for Digital-Twin Interaction (2026) | evidence=source_error:papers_with_code;source_error:github_search;source_error:pdf_link_extract</w:t>
      </w:r>
    </w:p>
    <w:p>
      <w:pPr>
        <w:pStyle w:val="ListBullet"/>
      </w:pPr>
      <w:r>
        <w:t>Secure semantic communication system design and optimisation (2026)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</w:t>
      </w:r>
    </w:p>
    <w:p>
      <w:pPr>
        <w:pStyle w:val="ListBullet"/>
      </w:pPr>
      <w:r>
        <w:t>DRL-driven dynamic resource allocation for multimodal semantic communication and URLLC coexistence networks (2026) | evidence=source_error:papers_with_code;source_error:github_search</w:t>
      </w:r>
    </w:p>
    <w:p>
      <w:pPr>
        <w:pStyle w:val="ListBullet"/>
      </w:pPr>
      <w:r>
        <w:t>Embodied Semantic Communication for Collective Autonomous Agents: A Tutorial on Representation, Wireless Delivery, and Closed-Loop Coordination (2026) | evidence=source_error:papers_with_code;source_error:github_search</w:t>
      </w:r>
    </w:p>
    <w:p>
      <w:pPr>
        <w:pStyle w:val="ListBullet"/>
      </w:pPr>
      <w:r>
        <w:t>Wave-Domain Semantic Equalization Using a Practical Dynamic Metasurface Antenna with Strong Mutual Coupling (2026) | evidence=source_error:papers_with_code</w:t>
      </w:r>
    </w:p>
    <w:p>
      <w:pPr>
        <w:pStyle w:val="ListBullet"/>
      </w:pPr>
      <w:r>
        <w:t>Single-RF-Chain Multiuser Semantic Communications via Metasurface Modulation (2026) | evidence=source_error:papers_with_code;source_error:github_search</w:t>
      </w:r>
    </w:p>
    <w:p>
      <w:pPr>
        <w:pStyle w:val="ListBullet"/>
      </w:pPr>
      <w:r>
        <w:t>Krum-Inspired Central Teacher Selection and Residual Channel Bottlenecks for Efficient DeepSC (2026)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FedGenSC: Federated Generative Semantic Communication with Channel-Aware Adaptation (2026) | evidence=source_error:papers_with_code;source_error:github_search</w:t>
      </w:r>
    </w:p>
    <w:p>
      <w:pPr>
        <w:pStyle w:val="ListBullet"/>
      </w:pPr>
      <w:r>
        <w:t>QCMI-Based Quantum Markov Blanket Discovery for Semantic Quantum Networks (2026) | evidence=source_error:papers_with_code;source_error:github_search</w:t>
      </w:r>
    </w:p>
    <w:p>
      <w:pPr>
        <w:pStyle w:val="ListBullet"/>
      </w:pPr>
      <w:r>
        <w:t>VQ-VAE Based Digital Semantic Communication with Importance-Aware OFDM Transmission (2025) | evidence=source_error:papers_with_code;source_error:github_search</w:t>
      </w:r>
    </w:p>
    <w:p>
      <w:pPr>
        <w:pStyle w:val="ListBullet"/>
      </w:pPr>
      <w:r>
        <w:t>Resource-Efficient Semantic Communication for Heterogeneous Agentic Teams (2026) | evidence=source_error:papers_with_code;source_error:github_search</w:t>
      </w:r>
    </w:p>
    <w:p>
      <w:pPr>
        <w:pStyle w:val="ListBullet"/>
      </w:pPr>
      <w:r>
        <w:t>Rethinking Communication Metrics: How Should We Measure Meaning? (2026) | evidence=source_error:papers_with_code</w:t>
      </w:r>
    </w:p>
    <w:p>
      <w:pPr>
        <w:pStyle w:val="ListBullet"/>
      </w:pPr>
      <w:r>
        <w:t>From Semantic to Token Communication: The Next Paradigm for Large-Model-Driven 6G Intelligent Connectivity (2026) | evidence=source_error:papers_with_code;source_error:github_search</w:t>
      </w:r>
    </w:p>
    <w:p>
      <w:pPr>
        <w:pStyle w:val="ListBullet"/>
      </w:pPr>
      <w:r>
        <w:t>LiteSC: Lightweight Semantic Communication for Robust Wireless Telesurgical Video Transmission (2026) | evidence=source_error:papers_with_code;source_error:github_search</w:t>
      </w:r>
    </w:p>
    <w:p>
      <w:pPr>
        <w:pStyle w:val="ListBullet"/>
      </w:pPr>
      <w:r>
        <w:t>End-to-End Optical Semantic Communication over a Nonlinear WDM Fiber Link (2026) | evidence=source_error:papers_with_code;source_error:github_search</w:t>
      </w:r>
    </w:p>
    <w:p>
      <w:pPr>
        <w:pStyle w:val="ListBullet"/>
      </w:pPr>
      <w:r>
        <w:t>Ada-TokenCom: Rate-Adaptive Token Communications via Large-Model-Driven Token Compression and Generation (2026) | evidence=source_error:papers_with_code</w:t>
      </w:r>
    </w:p>
    <w:p>
      <w:pPr>
        <w:pStyle w:val="ListBullet"/>
      </w:pPr>
      <w:r>
        <w:t>AeroLat: Channel-Aware Latent Space Semantic Communication for Decentralized UAV Swarms (2026) | evidence=source_error:papers_with_code;source_error:github_search</w:t>
      </w:r>
    </w:p>
    <w:p>
      <w:pPr>
        <w:pStyle w:val="ListBullet"/>
      </w:pPr>
      <w:r>
        <w:t>Privacy-Preserving Deep Joint Source-Channel Coding with In-Loop Concept Erasure (2026) | evidence=source_error:papers_with_code;source_error:github_search</w:t>
      </w:r>
    </w:p>
    <w:p>
      <w:pPr>
        <w:pStyle w:val="ListBullet"/>
      </w:pPr>
      <w:r>
        <w:t>Deep Reinforcement Learning for Semantic Secure Energy Efficiency Optimization in IRS-Assisted UAV Communications (2026) | evidence=source_error:papers_with_code;source_error:github_search;source_error:pdf_link_extract</w:t>
      </w:r>
    </w:p>
    <w:p>
      <w:pPr>
        <w:pStyle w:val="ListBullet"/>
      </w:pPr>
      <w:r>
        <w:t>Dual-Branch Vector-Quantization-Aided Satellite Digital Semantic Communication with Index Compression for High-Resolution RSI Over AFDM (2026) | evidence=source_error:papers_with_code;source_error:github_search</w:t>
      </w:r>
    </w:p>
    <w:p>
      <w:pPr>
        <w:pStyle w:val="ListBullet"/>
      </w:pPr>
      <w:r>
        <w:t>Semantic-Aware Joint Source-Channel Optimization for Encoder-Agnostic Digital Video Communication (2026) | evidence=source_error:papers_with_code;source_error:github_search</w:t>
      </w:r>
    </w:p>
    <w:p>
      <w:pPr>
        <w:pStyle w:val="ListBullet"/>
      </w:pPr>
      <w:r>
        <w:t>Waggle: Learning One Anonymous Local Law for Self-Organizing LLM Swarms (2026) | evidence=source_error:papers_with_code</w:t>
      </w:r>
    </w:p>
    <w:p>
      <w:pPr>
        <w:pStyle w:val="ListBullet"/>
      </w:pPr>
      <w:r>
        <w:t>DuoMind: Enabling Distributed Multi-Robot Coordination with Semantic Communication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