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2026-W39</w:t>
      </w:r>
    </w:p>
    <w:p>
      <w:pPr>
        <w:pStyle w:val="Heading1"/>
      </w:pPr>
      <w:r>
        <w:t>一、总体概况</w:t>
      </w:r>
    </w:p>
    <w:p>
      <w:r>
        <w:t>论文总数：28</w:t>
      </w:r>
    </w:p>
    <w:p>
      <w:r>
        <w:t>已确认开源论文数：1</w:t>
      </w:r>
    </w:p>
    <w:p>
      <w:r>
        <w:t>待人工复核候选数：3</w:t>
      </w:r>
    </w:p>
    <w:p>
      <w:r>
        <w:t>自动未发现代码数：24</w:t>
      </w:r>
    </w:p>
    <w:p>
      <w:r>
        <w:t>年份分布：2026 25；2025 3</w:t>
      </w:r>
    </w:p>
    <w:p>
      <w:r>
        <w:t>场景分布：6G / 无线通信 10；文本语义通信 8；图像语义通信 3；LLM / Agent 辅助语义通信 2；未分类 2；任务导向通信 1；多模态语义通信 1；车联网 / UAV / 工业互联网 1</w:t>
      </w:r>
    </w:p>
    <w:p>
      <w:r>
        <w:t>技术框架分布：Autoencoder / DeepSC 6；Transformer 5；未分类 4；Optimization / Resource Allocation 4；Foundation Model / LLM 2；Hybrid Classical + Neural Coding 2；Multi-Agent 2；CNN / DeepJSCC 2；Knowledge Graph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LLM / Agent 辅助语义通信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多模态语义通信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Transformer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Knowledge Graph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Secure semantic communication system design and optimisation（2026）｜LLM / Agent 辅助语义通信｜Foundation Model / LLM｜相关性 12.5｜not_detected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Where to Defend? Layer-Wise Adversarial Training for Robust Transformer-Based Semantic Communications（2026）｜6G / 无线通信｜Autoencoder / DeepSC｜相关性 10.5｜not_detected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Closing the Semantic-Edge Gap: Tiny Language Models for 6G Wireless Intelligence（2026）｜6G / 无线通信｜Hybrid Classical + Neural Coding｜相关性 10.0｜not_detected</w:t>
      </w:r>
    </w:p>
    <w:p>
      <w:pPr>
        <w:pStyle w:val="ListBullet"/>
      </w:pPr>
      <w:r>
        <w:t>Task-Oriented Semantic Communication for Hazard Warning and Remote Operation in Connected Vehicle Platoons（2026）｜任务导向通信｜Autoencoder / DeepSC｜相关性 9.5｜not_detected</w:t>
      </w:r>
    </w:p>
    <w:p>
      <w:pPr>
        <w:pStyle w:val="ListBullet"/>
      </w:pPr>
      <w:r>
        <w:t>FedGenSC: Federated Generative Semantic Communication with Channel-Aware Adaptation（2026）｜6G / 无线通信｜未分类｜相关性 8.5｜not_detected</w:t>
      </w:r>
    </w:p>
    <w:p>
      <w:pPr>
        <w:pStyle w:val="ListBullet"/>
      </w:pPr>
      <w:r>
        <w:t>Semantic-Aware Sub-Band Allocation for Terahertz Communications（2026）｜文本语义通信｜Autoencoder / DeepSC｜相关性 8.5｜not_detected</w:t>
      </w:r>
    </w:p>
    <w:p>
      <w:pPr>
        <w:pStyle w:val="ListBullet"/>
      </w:pPr>
      <w:r>
        <w:t>Krum-Inspired Central Teacher Selection and Residual Channel Bottlenecks for Efficient DeepSC（2026）｜文本语义通信｜Transformer｜相关性 8.5｜not_detected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Secure semantic communication system design and optimisation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12.5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Where to Defend? Layer-Wise Adversarial Training for Robust Transformer-Based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Closing the Semantic-Edge Gap: Tiny Language Models for 6G Wireless Intelligence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Task-Oriented Semantic Communication for Hazard Warning and Remote Operation in Connected Vehicle Platoons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FedGenSC: Federated Generative Semantic Communication with Channel-Aware Adaptation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Semantic-Aware Sub-Band Allocation for Terahertz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Krum-Inspired Central Teacher Selection and Residual Channel Bottlenecks for Efficient DeepSC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SignDeepSC: A Semantic Signature-based Approach for Robust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PAPR-Aware Multimodal Token Transmission in MLLM-Based Multiuser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From Semantic to Token Communication: The Next Paradigm for Large-Model-Driven 6G Intelligent Connectivity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Lightweight Generative Image Semantic Communication over Packet Erasure Channels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Rethinking Communication Metrics: How Should We Measure Meaning?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A2SSC: An Agent-based Adaptive Semantic Speech Communication System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needs_review: https://beian.mps.gov.cn/#/query/webSearch?code=11010802044758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Semantic Fidelity for Intelligent 6G Communication: A Taxonomic Deep Dive into Knowledge-Driven Architectures, Benchmarks, and Challenges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Knowledge Graph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needs_review: https://scholar.google.com/scholar?hl=en&amp;q=Kitchenham%2C+B.%2C+%26+Charters%2C+S.+%282007%29.+Guidelines+for+performing+systematic+literature+reviews+in+software+engineering+%28Version+2.3%29.+EBSE+Technical+Report%2C+Keele+University+and+Durham+University.+https%3A%2F%2Fwww.elsevier.com%2F__data%2Fpromis_misc%2F525444systematicreviewsguide.pdf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AeroLat: Channel-Aware Latent Space Semantic Communication for Decentralized UAV Swarms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Ada-TokenCom: Rate-Adaptive Token Communications via Large-Model-Driven Token Compression and Generation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多模态语义通信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Privacy-Preserving Deep Joint Source-Channel Coding with In-Loop Concept Erasure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Collaborative Computation and Migration in Multi-UAV Networks with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From State Synchronization to Cognitive Self-Evolution: An Operational Architecture for Cognitive Digital Twins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Storage-Scalable Progressive Semantic Communication via Knowledge-Base Reuse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CLEAR: Channel Learning and Enhanced Adaptive Reconstruction for Semantic Communication in Complex Time-Varying Environments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SemBugger: Toward Multi-target Backdoor Attacks on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6.0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GAN-Based Semantic Communication for Image Transmission in IoV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Transformer</w:t>
            </w:r>
          </w:p>
        </w:tc>
        <w:tc>
          <w:tcPr>
            <w:tcW w:type="dxa" w:w="1234"/>
          </w:tcPr>
          <w:p>
            <w:r>
              <w:t>5.0</w:t>
            </w:r>
          </w:p>
        </w:tc>
        <w:tc>
          <w:tcPr>
            <w:tcW w:type="dxa" w:w="1234"/>
          </w:tcPr>
          <w:p>
            <w:r>
              <w:t>needs_review: https://github.com/jwwthu/GNN-Communication-Networks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A Semantic-Aware Multiple Access Scheme Leveraging Spatial Redundancy for Uplink-Dominant Network Services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LLM / Agent 辅助语义通信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3.5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A2SSC: An Agent-based Adaptive Semantic Speech Communication System (2026) | candidates=https://beian.mps.gov.cn/#/query/webSearch?code=11010802044758 | evidence=author_project_page</w:t>
      </w:r>
    </w:p>
    <w:p>
      <w:pPr>
        <w:pStyle w:val="ListBullet"/>
      </w:pPr>
      <w:r>
        <w:t>Semantic Fidelity for Intelligent 6G Communication: A Taxonomic Deep Dive into Knowledge-Driven Architectures, Benchmarks, and Challenges (2026) | candidates=https://scholar.google.com/scholar?hl=en&amp;q=Kitchenham%2C+B.%2C+%26+Charters%2C+S.+%282007%29.+Guidelines+for+performing+systematic+literature+reviews+in+software+engineering+%28Version+2.3%29.+EBSE+Technical+Report%2C+Keele+University+and+Durham+University.+https%3A%2F%2Fwww.elsevier.com%2F__data%2Fpromis_misc%2F525444systematicreviewsguide.pdf | evidence=author_project_page</w:t>
      </w:r>
    </w:p>
    <w:p>
      <w:pPr>
        <w:pStyle w:val="ListBullet"/>
      </w:pPr>
      <w:r>
        <w:t>GAN-Based Semantic Communication for Image Transmission in IoV (2026) | candidates=https://github.com/jwwthu/GNN-Communication-Networks | evidence=source_error:papers_with_code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Secure semantic communication system design and optimisation (2026) | evidence=source_error:papers_with_code</w:t>
      </w:r>
    </w:p>
    <w:p>
      <w:pPr>
        <w:pStyle w:val="ListBullet"/>
      </w:pPr>
      <w:r>
        <w:t>Over-the-Air ODE-Inspired Neural Network for Dual Task-Oriented Semantic Communications (2025) | evidence=source_error:papers_with_code;source_error:github_search</w:t>
      </w:r>
    </w:p>
    <w:p>
      <w:pPr>
        <w:pStyle w:val="ListBullet"/>
      </w:pPr>
      <w:r>
        <w:t>Semantic Communications in the THz Band (2026) | evidence=source_error:papers_with_code;source_error:github_search</w:t>
      </w:r>
    </w:p>
    <w:p>
      <w:pPr>
        <w:pStyle w:val="ListBullet"/>
      </w:pPr>
      <w:r>
        <w:t>Where to Defend? Layer-Wise Adversarial Training for Robust Transformer-Based Semantic Communications (2026) | evidence=source_error:papers_with_code;source_error:github_search</w:t>
      </w:r>
    </w:p>
    <w:p>
      <w:pPr>
        <w:pStyle w:val="ListBullet"/>
      </w:pPr>
      <w:r>
        <w:t>Closing the Semantic-Edge Gap: Tiny Language Models for 6G Wireless Intelligence (2026) | evidence=source_error:papers_with_code</w:t>
      </w:r>
    </w:p>
    <w:p>
      <w:pPr>
        <w:pStyle w:val="ListBullet"/>
      </w:pPr>
      <w:r>
        <w:t>Task-Oriented Semantic Communication for Hazard Warning and Remote Operation in Connected Vehicle Platoons (2026) | evidence=source_error:papers_with_code;source_error:github_search</w:t>
      </w:r>
    </w:p>
    <w:p>
      <w:pPr>
        <w:pStyle w:val="ListBullet"/>
      </w:pPr>
      <w:r>
        <w:t>FedGenSC: Federated Generative Semantic Communication with Channel-Aware Adaptation (2026) | evidence=source_error:papers_with_code</w:t>
      </w:r>
    </w:p>
    <w:p>
      <w:pPr>
        <w:pStyle w:val="ListBullet"/>
      </w:pPr>
      <w:r>
        <w:t>Semantic-Aware Sub-Band Allocation for Terahertz Communications (2026) | evidence=source_error:papers_with_code</w:t>
      </w:r>
    </w:p>
    <w:p>
      <w:pPr>
        <w:pStyle w:val="ListBullet"/>
      </w:pPr>
      <w:r>
        <w:t>Krum-Inspired Central Teacher Selection and Residual Channel Bottlenecks for Efficient DeepSC (2026) | evidence=source_error:papers_with_code;source_error:github_search</w:t>
      </w:r>
    </w:p>
    <w:p>
      <w:pPr>
        <w:pStyle w:val="ListBullet"/>
      </w:pPr>
      <w:r>
        <w:t>SignDeepSC: A Semantic Signature-based Approach for Robust Semantic Communication (2026) | evidence=source_error:papers_with_code;source_error:github_search</w:t>
      </w:r>
    </w:p>
    <w:p>
      <w:pPr>
        <w:pStyle w:val="ListBullet"/>
      </w:pPr>
      <w:r>
        <w:t>VQ-VAE Based Digital Semantic Communication with Importance-Aware OFDM Transmission (2025) | evidence=source_error:papers_with_code;source_error:github_search</w:t>
      </w:r>
    </w:p>
    <w:p>
      <w:pPr>
        <w:pStyle w:val="ListBullet"/>
      </w:pPr>
      <w:r>
        <w:t>PAPR-Aware Multimodal Token Transmission in MLLM-Based Multiuser Networks (2026) | evidence=source_error:papers_with_code;source_error:github_search</w:t>
      </w:r>
    </w:p>
    <w:p>
      <w:pPr>
        <w:pStyle w:val="ListBullet"/>
      </w:pPr>
      <w:r>
        <w:t>From Semantic to Token Communication: The Next Paradigm for Large-Model-Driven 6G Intelligent Connectivity (2026) | evidence=source_error:papers_with_code</w:t>
      </w:r>
    </w:p>
    <w:p>
      <w:pPr>
        <w:pStyle w:val="ListBullet"/>
      </w:pPr>
      <w:r>
        <w:t>Lightweight Generative Image Semantic Communication over Packet Erasure Channels (2026) | evidence=source_error:papers_with_code;source_error:github_search</w:t>
      </w:r>
    </w:p>
    <w:p>
      <w:pPr>
        <w:pStyle w:val="ListBullet"/>
      </w:pPr>
      <w:r>
        <w:t>Rethinking Communication Metrics: How Should We Measure Meaning? (2026) | evidence=source_error:papers_with_code;source_error:github_search</w:t>
      </w:r>
    </w:p>
    <w:p>
      <w:pPr>
        <w:pStyle w:val="ListBullet"/>
      </w:pPr>
      <w:r>
        <w:t>AeroLat: Channel-Aware Latent Space Semantic Communication for Decentralized UAV Swarms (2026) | evidence=source_error:papers_with_code</w:t>
      </w:r>
    </w:p>
    <w:p>
      <w:pPr>
        <w:pStyle w:val="ListBullet"/>
      </w:pPr>
      <w:r>
        <w:t>Ada-TokenCom: Rate-Adaptive Token Communications via Large-Model-Driven Token Compression and Generation (2026) | evidence=source_error:papers_with_code;source_error:github_search</w:t>
      </w:r>
    </w:p>
    <w:p>
      <w:pPr>
        <w:pStyle w:val="ListBullet"/>
      </w:pPr>
      <w:r>
        <w:t>Privacy-Preserving Deep Joint Source-Channel Coding with In-Loop Concept Erasure (2026) | evidence=source_error:papers_with_code;source_error:github_search</w:t>
      </w:r>
    </w:p>
    <w:p>
      <w:pPr>
        <w:pStyle w:val="ListBullet"/>
      </w:pPr>
      <w:r>
        <w:t>Collaborative Computation and Migration in Multi-UAV Networks with Semantic Communication (2026) | evidence=source_error:papers_with_code</w:t>
      </w:r>
    </w:p>
    <w:p>
      <w:pPr>
        <w:pStyle w:val="ListBullet"/>
      </w:pPr>
      <w:r>
        <w:t>From State Synchronization to Cognitive Self-Evolution: An Operational Architecture for Cognitive Digital Twins (2026) | evidence=source_error:papers_with_code;source_error:github_search</w:t>
      </w:r>
    </w:p>
    <w:p>
      <w:pPr>
        <w:pStyle w:val="ListBullet"/>
      </w:pPr>
      <w:r>
        <w:t>Storage-Scalable Progressive Semantic Communication via Knowledge-Base Reuse (2026) | evidence=source_error:papers_with_code;source_error:github_search</w:t>
      </w:r>
    </w:p>
    <w:p>
      <w:pPr>
        <w:pStyle w:val="ListBullet"/>
      </w:pPr>
      <w:r>
        <w:t>CLEAR: Channel Learning and Enhanced Adaptive Reconstruction for Semantic Communication in Complex Time-Varying Environments (2026) | evidence=source_error:papers_with_code;source_error:github_search</w:t>
      </w:r>
    </w:p>
    <w:p>
      <w:pPr>
        <w:pStyle w:val="ListBullet"/>
      </w:pPr>
      <w:r>
        <w:t>SemBugger: Toward Multi-target Backdoor Attacks on Semantic Communication (2026) | evidence=source_error:papers_with_code;source_error:github_search</w:t>
      </w:r>
    </w:p>
    <w:p>
      <w:pPr>
        <w:pStyle w:val="ListBullet"/>
      </w:pPr>
      <w:r>
        <w:t>A Semantic-Aware Multiple Access Scheme Leveraging Spatial Redundancy for Uplink-Dominant Network Services (2026) | evidence=source_error:papers_with_code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