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D6" w:rsidRDefault="00B10BD6" w:rsidP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 w:rsidR="009B7349">
        <w:rPr>
          <w:rFonts w:ascii="Segoe UI" w:hAnsi="Segoe UI" w:cs="Segoe UI"/>
          <w:sz w:val="24"/>
          <w:szCs w:val="24"/>
        </w:rPr>
        <w:t>Поведенческие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паттерны: «Наблюдатель», «Состояние», «Хранитель».</w:t>
      </w:r>
    </w:p>
    <w:p w:rsidR="00F6626D" w:rsidRDefault="00B10BD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«Наблюдатель»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  <w:r w:rsidRPr="00B10BD6">
        <w:rPr>
          <w:rFonts w:ascii="Segoe UI" w:hAnsi="Segoe UI" w:cs="Segoe UI"/>
          <w:sz w:val="24"/>
          <w:szCs w:val="24"/>
        </w:rPr>
        <w:t>Создает механизм у класса, который позволяет получать экземпляру объекта этого класса оповещения от других объектов об изменении их состояния, тем самым наблюдая за ними</w:t>
      </w:r>
      <w:r>
        <w:rPr>
          <w:rFonts w:ascii="Segoe UI" w:hAnsi="Segoe UI" w:cs="Segoe UI"/>
          <w:sz w:val="24"/>
          <w:szCs w:val="24"/>
        </w:rPr>
        <w:t>.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 клику на любую кнопку приложения (старт одного из типов сортировки) мы отправляем сообщение всем кнопкам о том, что сейчас идёт сортировка. Каждой кнопке мы создаём обработчик данного события, который делает кнопку неактивной.</w:t>
      </w:r>
      <w:r w:rsidRPr="00B10BD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Также компонент «сцена» отправляет событие, когда она закончила сортироваться. На это событие также подписываются все кнопки; по этому событию они снова становятся активными.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Исходный код:</w:t>
      </w:r>
    </w:p>
    <w:p w:rsidR="00B10BD6" w:rsidRPr="00B10BD6" w:rsidRDefault="00B10BD6" w:rsidP="00B10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0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//Первая часть "наблюдателя"</w:t>
      </w:r>
      <w:r w:rsidRPr="00B10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 = document.body.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querySelectorAll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0B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'.btn'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buttons.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forEach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((curr) =&gt; {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addEventListener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0B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'click'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=&gt; {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document.body.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dispatchEvent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0B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Event(</w:t>
      </w:r>
      <w:r w:rsidRPr="00B10B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'startAlgorithm'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B10BD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bubbles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10B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true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0BD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cancelable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10BD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true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//Вторая часть "наблюдателя". Все кнопки изменятся, когда начнётся сортировка</w:t>
      </w:r>
      <w:r w:rsidRPr="00B10B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document.body.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addEventListener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0B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'startAlgorithm'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=&gt; {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buttons.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forEach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((curr) =&gt; {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curr.classList.</w:t>
      </w:r>
      <w:r w:rsidRPr="00B10B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0B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'disabled'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0B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B10B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</w:p>
    <w:p w:rsidR="00B10BD6" w:rsidRDefault="00B10B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Ответ на событие от компонента «сцена»</w:t>
      </w:r>
    </w:p>
    <w:p w:rsidR="00B10BD6" w:rsidRDefault="00B10BD6" w:rsidP="00B10BD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//Продолжение второй части "наблюдателя". Все кнопки вернуться в исходное состояние, когда закончится сортировка</w:t>
      </w:r>
      <w:r>
        <w:rPr>
          <w:color w:val="808080"/>
        </w:rPr>
        <w:br/>
      </w:r>
      <w:r>
        <w:rPr>
          <w:color w:val="A9B7C6"/>
        </w:rPr>
        <w:t>document.body.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'sorted'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console.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'event "sorted" did handled'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buttons.</w:t>
      </w:r>
      <w:r>
        <w:rPr>
          <w:color w:val="FFC66D"/>
        </w:rPr>
        <w:t>forEach</w:t>
      </w:r>
      <w:r>
        <w:rPr>
          <w:color w:val="A9B7C6"/>
        </w:rPr>
        <w:t>((curr) =&gt; {</w:t>
      </w:r>
      <w:r>
        <w:rPr>
          <w:color w:val="A9B7C6"/>
        </w:rPr>
        <w:br/>
        <w:t xml:space="preserve">        curr.classList.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6A8759"/>
        </w:rPr>
        <w:t>'disabled'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:rsidR="00B10BD6" w:rsidRDefault="00B10BD6">
      <w:pPr>
        <w:rPr>
          <w:rFonts w:ascii="Segoe UI" w:hAnsi="Segoe UI" w:cs="Segoe UI"/>
          <w:sz w:val="24"/>
          <w:szCs w:val="24"/>
        </w:rPr>
      </w:pP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Снимки экрана:</w:t>
      </w:r>
    </w:p>
    <w:p w:rsidR="00A57240" w:rsidRPr="009B7349" w:rsidRDefault="00A57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Кнопки. Активное состояние.</w:t>
      </w: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E2618F" wp14:editId="7DDF16F9">
            <wp:extent cx="6645910" cy="913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 процессе сортировки.</w:t>
      </w: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E8515" wp14:editId="593ABD06">
            <wp:extent cx="6645910" cy="10191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40" w:rsidRDefault="00A572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Сортировка закончена.</w:t>
      </w:r>
    </w:p>
    <w:p w:rsidR="00A57240" w:rsidRPr="00A57240" w:rsidRDefault="00A57240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F13F43" wp14:editId="518FDED5">
            <wp:extent cx="6645910" cy="7594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40" w:rsidRPr="00A57240" w:rsidSect="00B10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7"/>
    <w:rsid w:val="000A79D7"/>
    <w:rsid w:val="00553A02"/>
    <w:rsid w:val="009B7349"/>
    <w:rsid w:val="00A57240"/>
    <w:rsid w:val="00B10BD6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FC72"/>
  <w15:chartTrackingRefBased/>
  <w15:docId w15:val="{47D758C4-02A8-4E90-AC57-A0665CEC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B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3</cp:revision>
  <dcterms:created xsi:type="dcterms:W3CDTF">2018-01-12T11:08:00Z</dcterms:created>
  <dcterms:modified xsi:type="dcterms:W3CDTF">2018-01-12T13:10:00Z</dcterms:modified>
</cp:coreProperties>
</file>