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094C2" w14:textId="77777777" w:rsidR="00F3776A" w:rsidRPr="000A4036" w:rsidRDefault="007F6AF7" w:rsidP="008263DC">
      <w:pPr>
        <w:spacing w:after="120"/>
        <w:jc w:val="both"/>
        <w:rPr>
          <w:rFonts w:ascii="Times New Roman" w:hAnsi="Times New Roman" w:cs="Times New Roman"/>
          <w:color w:val="000000" w:themeColor="text1"/>
          <w:lang w:eastAsia="zh-CN"/>
        </w:rPr>
      </w:pPr>
      <w:r w:rsidRPr="000A4036">
        <w:rPr>
          <w:rFonts w:ascii="Times New Roman" w:hAnsi="Times New Roman" w:cs="Times New Roman"/>
          <w:b/>
          <w:color w:val="000000" w:themeColor="text1"/>
          <w:sz w:val="40"/>
          <w:lang w:eastAsia="zh-CN"/>
        </w:rPr>
        <w:t>单轮实验方案生成</w:t>
      </w:r>
      <w:r w:rsidRPr="000A4036">
        <w:rPr>
          <w:rFonts w:ascii="Times New Roman" w:hAnsi="Times New Roman" w:cs="Times New Roman"/>
          <w:b/>
          <w:color w:val="000000" w:themeColor="text1"/>
          <w:sz w:val="40"/>
          <w:lang w:eastAsia="zh-CN"/>
        </w:rPr>
        <w:t xml:space="preserve"> Benchmark </w:t>
      </w:r>
      <w:r w:rsidRPr="000A4036">
        <w:rPr>
          <w:rFonts w:ascii="Times New Roman" w:hAnsi="Times New Roman" w:cs="Times New Roman"/>
          <w:b/>
          <w:color w:val="000000" w:themeColor="text1"/>
          <w:sz w:val="40"/>
          <w:lang w:eastAsia="zh-CN"/>
        </w:rPr>
        <w:t>测试题</w:t>
      </w:r>
    </w:p>
    <w:p w14:paraId="2FF37F6D" w14:textId="77777777" w:rsidR="00F3776A" w:rsidRPr="000A4036" w:rsidRDefault="00F3776A" w:rsidP="008263DC">
      <w:pPr>
        <w:spacing w:after="240"/>
        <w:jc w:val="both"/>
        <w:rPr>
          <w:rFonts w:ascii="Times New Roman" w:hAnsi="Times New Roman" w:cs="Times New Roman"/>
          <w:lang w:eastAsia="zh-CN"/>
        </w:rPr>
      </w:pPr>
    </w:p>
    <w:tbl>
      <w:tblPr>
        <w:tblStyle w:val="aff1"/>
        <w:tblW w:w="0" w:type="auto"/>
        <w:jc w:val="center"/>
        <w:tblLook w:val="04A0" w:firstRow="1" w:lastRow="0" w:firstColumn="1" w:lastColumn="0" w:noHBand="0" w:noVBand="1"/>
      </w:tblPr>
      <w:tblGrid>
        <w:gridCol w:w="4867"/>
        <w:gridCol w:w="4869"/>
      </w:tblGrid>
      <w:tr w:rsidR="00F3776A" w:rsidRPr="000A4036" w14:paraId="1AD06C6A" w14:textId="77777777" w:rsidTr="00343887">
        <w:trPr>
          <w:jc w:val="center"/>
        </w:trPr>
        <w:tc>
          <w:tcPr>
            <w:tcW w:w="4867" w:type="dxa"/>
            <w:shd w:val="clear" w:color="auto" w:fill="auto"/>
            <w:vAlign w:val="center"/>
          </w:tcPr>
          <w:p w14:paraId="2B6C3CC9"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1F4E79"/>
              </w:rPr>
              <w:t>适用对象</w:t>
            </w:r>
            <w:proofErr w:type="spellEnd"/>
          </w:p>
        </w:tc>
        <w:tc>
          <w:tcPr>
            <w:tcW w:w="4869" w:type="dxa"/>
            <w:shd w:val="clear" w:color="auto" w:fill="auto"/>
            <w:vAlign w:val="center"/>
          </w:tcPr>
          <w:p w14:paraId="7264A9BB" w14:textId="77777777" w:rsidR="00F3776A" w:rsidRPr="000A4036" w:rsidRDefault="007F6AF7" w:rsidP="008263DC">
            <w:pPr>
              <w:jc w:val="both"/>
              <w:rPr>
                <w:rFonts w:ascii="Times New Roman" w:hAnsi="Times New Roman" w:cs="Times New Roman"/>
                <w:lang w:eastAsia="zh-CN"/>
              </w:rPr>
            </w:pPr>
            <w:proofErr w:type="gramStart"/>
            <w:r w:rsidRPr="000A4036">
              <w:rPr>
                <w:rFonts w:ascii="Times New Roman" w:hAnsi="Times New Roman" w:cs="Times New Roman"/>
                <w:lang w:eastAsia="zh-CN"/>
              </w:rPr>
              <w:t>不同大</w:t>
            </w:r>
            <w:proofErr w:type="gramEnd"/>
            <w:r w:rsidRPr="000A4036">
              <w:rPr>
                <w:rFonts w:ascii="Times New Roman" w:hAnsi="Times New Roman" w:cs="Times New Roman"/>
                <w:lang w:eastAsia="zh-CN"/>
              </w:rPr>
              <w:t>模型与智能体框架的实验方案生成能力评测</w:t>
            </w:r>
          </w:p>
        </w:tc>
      </w:tr>
      <w:tr w:rsidR="00F3776A" w:rsidRPr="000A4036" w14:paraId="59DCFEBB" w14:textId="77777777" w:rsidTr="00343887">
        <w:trPr>
          <w:jc w:val="center"/>
        </w:trPr>
        <w:tc>
          <w:tcPr>
            <w:tcW w:w="4867" w:type="dxa"/>
            <w:shd w:val="clear" w:color="auto" w:fill="auto"/>
            <w:vAlign w:val="center"/>
          </w:tcPr>
          <w:p w14:paraId="48DBCD30"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1F4E79"/>
              </w:rPr>
              <w:t>题库范围</w:t>
            </w:r>
            <w:proofErr w:type="spellEnd"/>
          </w:p>
        </w:tc>
        <w:tc>
          <w:tcPr>
            <w:tcW w:w="4869" w:type="dxa"/>
            <w:shd w:val="clear" w:color="auto" w:fill="auto"/>
            <w:vAlign w:val="center"/>
          </w:tcPr>
          <w:p w14:paraId="335B8A7F" w14:textId="7730E2DF" w:rsidR="00F3776A" w:rsidRPr="000A4036" w:rsidRDefault="006E232A" w:rsidP="008263DC">
            <w:pPr>
              <w:jc w:val="both"/>
              <w:rPr>
                <w:rFonts w:ascii="Times New Roman" w:hAnsi="Times New Roman" w:cs="Times New Roman"/>
                <w:lang w:eastAsia="zh-CN"/>
              </w:rPr>
            </w:pPr>
            <w:r w:rsidRPr="000A4036">
              <w:rPr>
                <w:rFonts w:ascii="Times New Roman" w:hAnsi="Times New Roman" w:cs="Times New Roman"/>
                <w:lang w:eastAsia="zh-CN"/>
              </w:rPr>
              <w:t>电催化</w:t>
            </w:r>
            <w:r w:rsidR="007F6AF7" w:rsidRPr="000A4036">
              <w:rPr>
                <w:rFonts w:ascii="Times New Roman" w:hAnsi="Times New Roman" w:cs="Times New Roman"/>
                <w:lang w:eastAsia="zh-CN"/>
              </w:rPr>
              <w:t>、光催化</w:t>
            </w:r>
            <w:r w:rsidR="00DA39BF" w:rsidRPr="000A4036">
              <w:rPr>
                <w:rFonts w:ascii="Times New Roman" w:hAnsi="Times New Roman" w:cs="Times New Roman"/>
                <w:lang w:eastAsia="zh-CN"/>
              </w:rPr>
              <w:t>、热催化</w:t>
            </w:r>
            <w:r w:rsidRPr="000A4036">
              <w:rPr>
                <w:rFonts w:ascii="Times New Roman" w:hAnsi="Times New Roman" w:cs="Times New Roman"/>
                <w:lang w:eastAsia="zh-CN"/>
              </w:rPr>
              <w:t>及水系电池电极材料、</w:t>
            </w:r>
            <w:r w:rsidR="007F6AF7" w:rsidRPr="000A4036">
              <w:rPr>
                <w:rFonts w:ascii="Times New Roman" w:hAnsi="Times New Roman" w:cs="Times New Roman"/>
                <w:lang w:eastAsia="zh-CN"/>
              </w:rPr>
              <w:t>共</w:t>
            </w:r>
            <w:r w:rsidR="00C74DB0" w:rsidRPr="000A4036">
              <w:rPr>
                <w:rFonts w:ascii="Times New Roman" w:hAnsi="Times New Roman" w:cs="Times New Roman"/>
                <w:lang w:eastAsia="zh-CN"/>
              </w:rPr>
              <w:t>3</w:t>
            </w:r>
            <w:r w:rsidR="004207D9">
              <w:rPr>
                <w:rFonts w:ascii="Times New Roman" w:hAnsi="Times New Roman" w:cs="Times New Roman"/>
                <w:lang w:eastAsia="zh-CN"/>
              </w:rPr>
              <w:t>2</w:t>
            </w:r>
            <w:r w:rsidR="007F6AF7" w:rsidRPr="000A4036">
              <w:rPr>
                <w:rFonts w:ascii="Times New Roman" w:hAnsi="Times New Roman" w:cs="Times New Roman"/>
                <w:lang w:eastAsia="zh-CN"/>
              </w:rPr>
              <w:t>道单轮题</w:t>
            </w:r>
          </w:p>
        </w:tc>
      </w:tr>
      <w:tr w:rsidR="00F3776A" w:rsidRPr="000A4036" w14:paraId="26D900D9" w14:textId="77777777" w:rsidTr="00343887">
        <w:trPr>
          <w:jc w:val="center"/>
        </w:trPr>
        <w:tc>
          <w:tcPr>
            <w:tcW w:w="4867" w:type="dxa"/>
            <w:shd w:val="clear" w:color="auto" w:fill="auto"/>
            <w:vAlign w:val="center"/>
          </w:tcPr>
          <w:p w14:paraId="06A33FF9"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1F4E79"/>
              </w:rPr>
              <w:t>评分方式</w:t>
            </w:r>
            <w:proofErr w:type="spellEnd"/>
          </w:p>
        </w:tc>
        <w:tc>
          <w:tcPr>
            <w:tcW w:w="4869" w:type="dxa"/>
            <w:shd w:val="clear" w:color="auto" w:fill="auto"/>
            <w:vAlign w:val="center"/>
          </w:tcPr>
          <w:p w14:paraId="3FD9F000" w14:textId="75DCF464"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结构化硬校验</w:t>
            </w:r>
            <w:r w:rsidRPr="000A4036">
              <w:rPr>
                <w:rFonts w:ascii="Times New Roman" w:hAnsi="Times New Roman" w:cs="Times New Roman"/>
                <w:lang w:eastAsia="zh-CN"/>
              </w:rPr>
              <w:t xml:space="preserve"> + </w:t>
            </w:r>
            <w:r w:rsidR="004207D9">
              <w:rPr>
                <w:rFonts w:ascii="Times New Roman" w:hAnsi="Times New Roman" w:cs="Times New Roman" w:hint="eastAsia"/>
                <w:lang w:eastAsia="zh-CN"/>
              </w:rPr>
              <w:t>六</w:t>
            </w:r>
            <w:r w:rsidRPr="000A4036">
              <w:rPr>
                <w:rFonts w:ascii="Times New Roman" w:hAnsi="Times New Roman" w:cs="Times New Roman"/>
                <w:lang w:eastAsia="zh-CN"/>
              </w:rPr>
              <w:t>个内容维度评分，总分</w:t>
            </w:r>
            <w:r w:rsidR="004207D9">
              <w:rPr>
                <w:rFonts w:ascii="Times New Roman" w:hAnsi="Times New Roman" w:cs="Times New Roman" w:hint="eastAsia"/>
                <w:lang w:eastAsia="zh-CN"/>
              </w:rPr>
              <w:t>3</w:t>
            </w:r>
            <w:r w:rsidRPr="000A4036">
              <w:rPr>
                <w:rFonts w:ascii="Times New Roman" w:hAnsi="Times New Roman" w:cs="Times New Roman"/>
                <w:lang w:eastAsia="zh-CN"/>
              </w:rPr>
              <w:t>0</w:t>
            </w:r>
            <w:r w:rsidRPr="000A4036">
              <w:rPr>
                <w:rFonts w:ascii="Times New Roman" w:hAnsi="Times New Roman" w:cs="Times New Roman"/>
                <w:lang w:eastAsia="zh-CN"/>
              </w:rPr>
              <w:t>分</w:t>
            </w:r>
          </w:p>
        </w:tc>
      </w:tr>
    </w:tbl>
    <w:p w14:paraId="6E025E4B" w14:textId="77777777" w:rsidR="00F3776A" w:rsidRPr="000A4036" w:rsidRDefault="007F6AF7" w:rsidP="008263DC">
      <w:pPr>
        <w:spacing w:line="288" w:lineRule="auto"/>
        <w:jc w:val="both"/>
        <w:rPr>
          <w:rFonts w:ascii="Times New Roman" w:hAnsi="Times New Roman" w:cs="Times New Roman"/>
          <w:lang w:eastAsia="zh-CN"/>
        </w:rPr>
      </w:pPr>
      <w:r w:rsidRPr="000A4036">
        <w:rPr>
          <w:rFonts w:ascii="Times New Roman" w:hAnsi="Times New Roman" w:cs="Times New Roman"/>
          <w:lang w:eastAsia="zh-CN"/>
        </w:rPr>
        <w:t>编写原则：题干采用正常科研任务叙事，不显式标注</w:t>
      </w:r>
      <w:r w:rsidRPr="000A4036">
        <w:rPr>
          <w:rFonts w:ascii="Times New Roman" w:hAnsi="Times New Roman" w:cs="Times New Roman"/>
          <w:lang w:eastAsia="zh-CN"/>
        </w:rPr>
        <w:t>“</w:t>
      </w:r>
      <w:r w:rsidRPr="000A4036">
        <w:rPr>
          <w:rFonts w:ascii="Times New Roman" w:hAnsi="Times New Roman" w:cs="Times New Roman"/>
          <w:lang w:eastAsia="zh-CN"/>
        </w:rPr>
        <w:t>研究对象、研究体系、研究目标</w:t>
      </w:r>
      <w:r w:rsidRPr="000A4036">
        <w:rPr>
          <w:rFonts w:ascii="Times New Roman" w:hAnsi="Times New Roman" w:cs="Times New Roman"/>
          <w:lang w:eastAsia="zh-CN"/>
        </w:rPr>
        <w:t>”</w:t>
      </w:r>
      <w:r w:rsidRPr="000A4036">
        <w:rPr>
          <w:rFonts w:ascii="Times New Roman" w:hAnsi="Times New Roman" w:cs="Times New Roman"/>
          <w:lang w:eastAsia="zh-CN"/>
        </w:rPr>
        <w:t>等字段，让模型自行解析任务信息；但每道题均自然包含材料对象、实验场景、研究目的和输出要求。</w:t>
      </w:r>
    </w:p>
    <w:p w14:paraId="6BE85ECD"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br w:type="page"/>
      </w:r>
    </w:p>
    <w:p w14:paraId="4C89CC8B" w14:textId="77777777" w:rsidR="00F3776A" w:rsidRPr="000A4036" w:rsidRDefault="007F6AF7" w:rsidP="008263DC">
      <w:pPr>
        <w:pStyle w:val="1"/>
        <w:spacing w:before="240" w:after="100"/>
        <w:jc w:val="both"/>
        <w:rPr>
          <w:rFonts w:ascii="Times New Roman" w:hAnsi="Times New Roman" w:cs="Times New Roman"/>
          <w:lang w:eastAsia="zh-CN"/>
        </w:rPr>
      </w:pPr>
      <w:r w:rsidRPr="000A4036">
        <w:rPr>
          <w:rFonts w:ascii="Times New Roman" w:eastAsia="微软雅黑" w:hAnsi="Times New Roman" w:cs="Times New Roman"/>
          <w:color w:val="1F4E79"/>
          <w:sz w:val="32"/>
          <w:lang w:eastAsia="zh-CN"/>
        </w:rPr>
        <w:lastRenderedPageBreak/>
        <w:t>一、统一作答要求</w:t>
      </w:r>
    </w:p>
    <w:p w14:paraId="5D78C3E4" w14:textId="293A7EDD" w:rsidR="00F3776A" w:rsidRPr="000A4036" w:rsidRDefault="007F6AF7" w:rsidP="008263DC">
      <w:pPr>
        <w:spacing w:after="80"/>
        <w:jc w:val="both"/>
        <w:rPr>
          <w:rFonts w:ascii="Times New Roman" w:hAnsi="Times New Roman" w:cs="Times New Roman"/>
          <w:lang w:eastAsia="zh-CN"/>
        </w:rPr>
      </w:pPr>
      <w:r w:rsidRPr="000A4036">
        <w:rPr>
          <w:rFonts w:ascii="Times New Roman" w:hAnsi="Times New Roman" w:cs="Times New Roman"/>
          <w:lang w:eastAsia="zh-CN"/>
        </w:rPr>
        <w:t>以下</w:t>
      </w:r>
      <w:r w:rsidR="00DD70AA" w:rsidRPr="000A4036">
        <w:rPr>
          <w:rFonts w:ascii="Times New Roman" w:hAnsi="Times New Roman" w:cs="Times New Roman"/>
          <w:lang w:eastAsia="zh-CN"/>
        </w:rPr>
        <w:t>3</w:t>
      </w:r>
      <w:r w:rsidR="004207D9">
        <w:rPr>
          <w:rFonts w:ascii="Times New Roman" w:hAnsi="Times New Roman" w:cs="Times New Roman"/>
          <w:lang w:eastAsia="zh-CN"/>
        </w:rPr>
        <w:t>2</w:t>
      </w:r>
      <w:r w:rsidRPr="000A4036">
        <w:rPr>
          <w:rFonts w:ascii="Times New Roman" w:hAnsi="Times New Roman" w:cs="Times New Roman"/>
          <w:lang w:eastAsia="zh-CN"/>
        </w:rPr>
        <w:t>道题均为单轮实验方案生成任务。被测模型或智能体应根据题干内容，自行理解实验对象、实验目标、对照需求和关键流程，并基于平台提供的</w:t>
      </w:r>
      <w:r w:rsidRPr="000A4036">
        <w:rPr>
          <w:rFonts w:ascii="Times New Roman" w:hAnsi="Times New Roman" w:cs="Times New Roman"/>
          <w:lang w:eastAsia="zh-CN"/>
        </w:rPr>
        <w:t xml:space="preserve"> skill </w:t>
      </w:r>
      <w:r w:rsidRPr="000A4036">
        <w:rPr>
          <w:rFonts w:ascii="Times New Roman" w:hAnsi="Times New Roman" w:cs="Times New Roman"/>
          <w:lang w:eastAsia="zh-CN"/>
        </w:rPr>
        <w:t>生成可执行</w:t>
      </w:r>
      <w:r w:rsidRPr="000A4036">
        <w:rPr>
          <w:rFonts w:ascii="Times New Roman" w:hAnsi="Times New Roman" w:cs="Times New Roman"/>
          <w:lang w:eastAsia="zh-CN"/>
        </w:rPr>
        <w:t xml:space="preserve"> JSON</w:t>
      </w:r>
      <w:r w:rsidRPr="000A4036">
        <w:rPr>
          <w:rFonts w:ascii="Times New Roman" w:hAnsi="Times New Roman" w:cs="Times New Roman"/>
          <w:lang w:eastAsia="zh-CN"/>
        </w:rPr>
        <w:t>。</w:t>
      </w:r>
    </w:p>
    <w:p w14:paraId="7F8F55CC" w14:textId="77777777" w:rsidR="00F3776A" w:rsidRPr="000A4036" w:rsidRDefault="007F6AF7" w:rsidP="008263DC">
      <w:pPr>
        <w:pStyle w:val="a0"/>
        <w:spacing w:after="40" w:line="269" w:lineRule="auto"/>
        <w:jc w:val="both"/>
        <w:rPr>
          <w:rFonts w:ascii="Times New Roman" w:hAnsi="Times New Roman" w:cs="Times New Roman"/>
        </w:rPr>
      </w:pPr>
      <w:proofErr w:type="spellStart"/>
      <w:r w:rsidRPr="000A4036">
        <w:rPr>
          <w:rFonts w:ascii="Times New Roman" w:hAnsi="Times New Roman" w:cs="Times New Roman"/>
        </w:rPr>
        <w:t>题目不再逐项列出平台可用功能，被测对象需要根据</w:t>
      </w:r>
      <w:proofErr w:type="spellEnd"/>
      <w:r w:rsidRPr="000A4036">
        <w:rPr>
          <w:rFonts w:ascii="Times New Roman" w:hAnsi="Times New Roman" w:cs="Times New Roman"/>
        </w:rPr>
        <w:t xml:space="preserve"> skill </w:t>
      </w:r>
      <w:proofErr w:type="spellStart"/>
      <w:r w:rsidRPr="000A4036">
        <w:rPr>
          <w:rFonts w:ascii="Times New Roman" w:hAnsi="Times New Roman" w:cs="Times New Roman"/>
        </w:rPr>
        <w:t>自行选择合适工作站、</w:t>
      </w:r>
      <w:r w:rsidRPr="000A4036">
        <w:rPr>
          <w:rFonts w:ascii="Times New Roman" w:hAnsi="Times New Roman" w:cs="Times New Roman"/>
        </w:rPr>
        <w:t>operation</w:t>
      </w:r>
      <w:proofErr w:type="spellEnd"/>
      <w:r w:rsidRPr="000A4036">
        <w:rPr>
          <w:rFonts w:ascii="Times New Roman" w:hAnsi="Times New Roman" w:cs="Times New Roman"/>
        </w:rPr>
        <w:t xml:space="preserve"> </w:t>
      </w:r>
      <w:proofErr w:type="spellStart"/>
      <w:r w:rsidRPr="000A4036">
        <w:rPr>
          <w:rFonts w:ascii="Times New Roman" w:hAnsi="Times New Roman" w:cs="Times New Roman"/>
        </w:rPr>
        <w:t>和参数</w:t>
      </w:r>
      <w:proofErr w:type="spellEnd"/>
      <w:r w:rsidRPr="000A4036">
        <w:rPr>
          <w:rFonts w:ascii="Times New Roman" w:hAnsi="Times New Roman" w:cs="Times New Roman"/>
        </w:rPr>
        <w:t>。</w:t>
      </w:r>
    </w:p>
    <w:p w14:paraId="38DB6DEB" w14:textId="77777777" w:rsidR="00F3776A" w:rsidRPr="000A4036" w:rsidRDefault="007F6AF7" w:rsidP="008263DC">
      <w:pPr>
        <w:pStyle w:val="a0"/>
        <w:spacing w:after="40" w:line="269" w:lineRule="auto"/>
        <w:jc w:val="both"/>
        <w:rPr>
          <w:rFonts w:ascii="Times New Roman" w:hAnsi="Times New Roman" w:cs="Times New Roman"/>
          <w:lang w:eastAsia="zh-CN"/>
        </w:rPr>
      </w:pPr>
      <w:r w:rsidRPr="000A4036">
        <w:rPr>
          <w:rFonts w:ascii="Times New Roman" w:hAnsi="Times New Roman" w:cs="Times New Roman"/>
          <w:lang w:eastAsia="zh-CN"/>
        </w:rPr>
        <w:t>电极材料相关任务仅基于电化学工作站可支持的测试方式组织方案，重点包括</w:t>
      </w:r>
      <w:r w:rsidRPr="000A4036">
        <w:rPr>
          <w:rFonts w:ascii="Times New Roman" w:hAnsi="Times New Roman" w:cs="Times New Roman"/>
          <w:lang w:eastAsia="zh-CN"/>
        </w:rPr>
        <w:t xml:space="preserve"> CV</w:t>
      </w:r>
      <w:r w:rsidRPr="000A4036">
        <w:rPr>
          <w:rFonts w:ascii="Times New Roman" w:hAnsi="Times New Roman" w:cs="Times New Roman"/>
          <w:lang w:eastAsia="zh-CN"/>
        </w:rPr>
        <w:t>、</w:t>
      </w:r>
      <w:r w:rsidRPr="000A4036">
        <w:rPr>
          <w:rFonts w:ascii="Times New Roman" w:hAnsi="Times New Roman" w:cs="Times New Roman"/>
          <w:lang w:eastAsia="zh-CN"/>
        </w:rPr>
        <w:t>EIS</w:t>
      </w:r>
      <w:r w:rsidRPr="000A4036">
        <w:rPr>
          <w:rFonts w:ascii="Times New Roman" w:hAnsi="Times New Roman" w:cs="Times New Roman"/>
          <w:lang w:eastAsia="zh-CN"/>
        </w:rPr>
        <w:t>、不同扫描速率下的电化学行为比较，以及基于</w:t>
      </w:r>
      <w:r w:rsidRPr="000A4036">
        <w:rPr>
          <w:rFonts w:ascii="Times New Roman" w:hAnsi="Times New Roman" w:cs="Times New Roman"/>
          <w:lang w:eastAsia="zh-CN"/>
        </w:rPr>
        <w:t xml:space="preserve"> CV </w:t>
      </w:r>
      <w:r w:rsidRPr="000A4036">
        <w:rPr>
          <w:rFonts w:ascii="Times New Roman" w:hAnsi="Times New Roman" w:cs="Times New Roman"/>
          <w:lang w:eastAsia="zh-CN"/>
        </w:rPr>
        <w:t>曲线的电荷或容量估算。</w:t>
      </w:r>
    </w:p>
    <w:p w14:paraId="55149F1F" w14:textId="77777777" w:rsidR="00F3776A" w:rsidRPr="000A4036" w:rsidRDefault="007F6AF7" w:rsidP="008263DC">
      <w:pPr>
        <w:pStyle w:val="a0"/>
        <w:spacing w:after="40" w:line="269" w:lineRule="auto"/>
        <w:jc w:val="both"/>
        <w:rPr>
          <w:rFonts w:ascii="Times New Roman" w:hAnsi="Times New Roman" w:cs="Times New Roman"/>
          <w:lang w:eastAsia="zh-CN"/>
        </w:rPr>
      </w:pPr>
      <w:r w:rsidRPr="000A4036">
        <w:rPr>
          <w:rFonts w:ascii="Times New Roman" w:hAnsi="Times New Roman" w:cs="Times New Roman"/>
          <w:lang w:eastAsia="zh-CN"/>
        </w:rPr>
        <w:t>除题目额外说明外，不应假设未在</w:t>
      </w:r>
      <w:r w:rsidRPr="000A4036">
        <w:rPr>
          <w:rFonts w:ascii="Times New Roman" w:hAnsi="Times New Roman" w:cs="Times New Roman"/>
          <w:lang w:eastAsia="zh-CN"/>
        </w:rPr>
        <w:t xml:space="preserve"> skill </w:t>
      </w:r>
      <w:r w:rsidRPr="000A4036">
        <w:rPr>
          <w:rFonts w:ascii="Times New Roman" w:hAnsi="Times New Roman" w:cs="Times New Roman"/>
          <w:lang w:eastAsia="zh-CN"/>
        </w:rPr>
        <w:t>中定义的平台能力。</w:t>
      </w:r>
    </w:p>
    <w:p w14:paraId="13293E6F" w14:textId="77777777" w:rsidR="00F3776A" w:rsidRPr="000A4036" w:rsidRDefault="007F6AF7" w:rsidP="008263DC">
      <w:pPr>
        <w:pStyle w:val="1"/>
        <w:spacing w:before="240" w:after="100"/>
        <w:jc w:val="both"/>
        <w:rPr>
          <w:rFonts w:ascii="Times New Roman" w:hAnsi="Times New Roman" w:cs="Times New Roman"/>
        </w:rPr>
      </w:pPr>
      <w:proofErr w:type="spellStart"/>
      <w:r w:rsidRPr="000A4036">
        <w:rPr>
          <w:rFonts w:ascii="Times New Roman" w:eastAsia="微软雅黑" w:hAnsi="Times New Roman" w:cs="Times New Roman"/>
          <w:color w:val="1F4E79"/>
          <w:sz w:val="32"/>
        </w:rPr>
        <w:t>二、题库结构</w:t>
      </w:r>
      <w:proofErr w:type="spellEnd"/>
    </w:p>
    <w:tbl>
      <w:tblPr>
        <w:tblStyle w:val="aff1"/>
        <w:tblW w:w="0" w:type="auto"/>
        <w:jc w:val="center"/>
        <w:tblLook w:val="04A0" w:firstRow="1" w:lastRow="0" w:firstColumn="1" w:lastColumn="0" w:noHBand="0" w:noVBand="1"/>
      </w:tblPr>
      <w:tblGrid>
        <w:gridCol w:w="1271"/>
        <w:gridCol w:w="2623"/>
        <w:gridCol w:w="1947"/>
        <w:gridCol w:w="1947"/>
        <w:gridCol w:w="1948"/>
      </w:tblGrid>
      <w:tr w:rsidR="00F3776A" w:rsidRPr="000A4036" w14:paraId="1118D538" w14:textId="77777777" w:rsidTr="00762416">
        <w:trPr>
          <w:jc w:val="center"/>
        </w:trPr>
        <w:tc>
          <w:tcPr>
            <w:tcW w:w="1271" w:type="dxa"/>
            <w:shd w:val="clear" w:color="auto" w:fill="1F4E79"/>
            <w:vAlign w:val="center"/>
          </w:tcPr>
          <w:p w14:paraId="304CD775"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FFFFFF"/>
              </w:rPr>
              <w:t>模块</w:t>
            </w:r>
            <w:proofErr w:type="spellEnd"/>
          </w:p>
        </w:tc>
        <w:tc>
          <w:tcPr>
            <w:tcW w:w="2623" w:type="dxa"/>
            <w:shd w:val="clear" w:color="auto" w:fill="1F4E79"/>
            <w:vAlign w:val="center"/>
          </w:tcPr>
          <w:p w14:paraId="0EF260A6"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FFFFFF"/>
              </w:rPr>
              <w:t>方向</w:t>
            </w:r>
            <w:proofErr w:type="spellEnd"/>
          </w:p>
        </w:tc>
        <w:tc>
          <w:tcPr>
            <w:tcW w:w="1947" w:type="dxa"/>
            <w:shd w:val="clear" w:color="auto" w:fill="1F4E79"/>
            <w:vAlign w:val="center"/>
          </w:tcPr>
          <w:p w14:paraId="03727C2D"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FFFFFF"/>
              </w:rPr>
              <w:t>题数</w:t>
            </w:r>
            <w:proofErr w:type="spellEnd"/>
          </w:p>
        </w:tc>
        <w:tc>
          <w:tcPr>
            <w:tcW w:w="1947" w:type="dxa"/>
            <w:shd w:val="clear" w:color="auto" w:fill="1F4E79"/>
            <w:vAlign w:val="center"/>
          </w:tcPr>
          <w:p w14:paraId="5A1282D8"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FFFFFF"/>
              </w:rPr>
              <w:t>题号</w:t>
            </w:r>
            <w:proofErr w:type="spellEnd"/>
          </w:p>
        </w:tc>
        <w:tc>
          <w:tcPr>
            <w:tcW w:w="1948" w:type="dxa"/>
            <w:shd w:val="clear" w:color="auto" w:fill="1F4E79"/>
            <w:vAlign w:val="center"/>
          </w:tcPr>
          <w:p w14:paraId="133270AA"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FFFFFF"/>
              </w:rPr>
              <w:t>主要能力考察</w:t>
            </w:r>
            <w:proofErr w:type="spellEnd"/>
          </w:p>
        </w:tc>
      </w:tr>
      <w:tr w:rsidR="00F3776A" w:rsidRPr="000A4036" w14:paraId="41965BDA" w14:textId="77777777" w:rsidTr="00762416">
        <w:trPr>
          <w:jc w:val="center"/>
        </w:trPr>
        <w:tc>
          <w:tcPr>
            <w:tcW w:w="1271" w:type="dxa"/>
            <w:vAlign w:val="center"/>
          </w:tcPr>
          <w:p w14:paraId="00B88650"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A</w:t>
            </w:r>
          </w:p>
        </w:tc>
        <w:tc>
          <w:tcPr>
            <w:tcW w:w="2623" w:type="dxa"/>
            <w:vAlign w:val="center"/>
          </w:tcPr>
          <w:p w14:paraId="42054AAF"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OER</w:t>
            </w:r>
            <w:r w:rsidRPr="000A4036">
              <w:rPr>
                <w:rFonts w:ascii="Times New Roman" w:hAnsi="Times New Roman" w:cs="Times New Roman"/>
              </w:rPr>
              <w:t>电催化</w:t>
            </w:r>
            <w:proofErr w:type="spellEnd"/>
          </w:p>
        </w:tc>
        <w:tc>
          <w:tcPr>
            <w:tcW w:w="1947" w:type="dxa"/>
            <w:vAlign w:val="center"/>
          </w:tcPr>
          <w:p w14:paraId="600EE813" w14:textId="52BD0977" w:rsidR="00F3776A" w:rsidRPr="000A4036" w:rsidRDefault="008104E1" w:rsidP="008263DC">
            <w:pPr>
              <w:jc w:val="both"/>
              <w:rPr>
                <w:rFonts w:ascii="Times New Roman" w:hAnsi="Times New Roman" w:cs="Times New Roman"/>
                <w:lang w:eastAsia="zh-CN"/>
              </w:rPr>
            </w:pPr>
            <w:r w:rsidRPr="000A4036">
              <w:rPr>
                <w:rFonts w:ascii="Times New Roman" w:hAnsi="Times New Roman" w:cs="Times New Roman"/>
                <w:lang w:eastAsia="zh-CN"/>
              </w:rPr>
              <w:t>2</w:t>
            </w:r>
          </w:p>
        </w:tc>
        <w:tc>
          <w:tcPr>
            <w:tcW w:w="1947" w:type="dxa"/>
            <w:vAlign w:val="center"/>
          </w:tcPr>
          <w:p w14:paraId="36EA17AA"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A01-A04</w:t>
            </w:r>
          </w:p>
        </w:tc>
        <w:tc>
          <w:tcPr>
            <w:tcW w:w="1948" w:type="dxa"/>
            <w:vAlign w:val="center"/>
          </w:tcPr>
          <w:p w14:paraId="4D9AAAC6"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催化剂制备、</w:t>
            </w:r>
            <w:r w:rsidRPr="000A4036">
              <w:rPr>
                <w:rFonts w:ascii="Times New Roman" w:hAnsi="Times New Roman" w:cs="Times New Roman"/>
                <w:lang w:eastAsia="zh-CN"/>
              </w:rPr>
              <w:t>OER</w:t>
            </w:r>
            <w:r w:rsidRPr="000A4036">
              <w:rPr>
                <w:rFonts w:ascii="Times New Roman" w:hAnsi="Times New Roman" w:cs="Times New Roman"/>
                <w:lang w:eastAsia="zh-CN"/>
              </w:rPr>
              <w:t>测试、对照设计</w:t>
            </w:r>
          </w:p>
        </w:tc>
      </w:tr>
      <w:tr w:rsidR="00F3776A" w:rsidRPr="000A4036" w14:paraId="4CE243E1" w14:textId="77777777" w:rsidTr="00762416">
        <w:trPr>
          <w:jc w:val="center"/>
        </w:trPr>
        <w:tc>
          <w:tcPr>
            <w:tcW w:w="1271" w:type="dxa"/>
            <w:vAlign w:val="center"/>
          </w:tcPr>
          <w:p w14:paraId="404E7F94"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B</w:t>
            </w:r>
          </w:p>
        </w:tc>
        <w:tc>
          <w:tcPr>
            <w:tcW w:w="2623" w:type="dxa"/>
            <w:vAlign w:val="center"/>
          </w:tcPr>
          <w:p w14:paraId="1E813240"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HER</w:t>
            </w:r>
            <w:r w:rsidRPr="000A4036">
              <w:rPr>
                <w:rFonts w:ascii="Times New Roman" w:hAnsi="Times New Roman" w:cs="Times New Roman"/>
              </w:rPr>
              <w:t>电催化</w:t>
            </w:r>
            <w:proofErr w:type="spellEnd"/>
          </w:p>
        </w:tc>
        <w:tc>
          <w:tcPr>
            <w:tcW w:w="1947" w:type="dxa"/>
            <w:vAlign w:val="center"/>
          </w:tcPr>
          <w:p w14:paraId="5D7180CA" w14:textId="40C74222" w:rsidR="00F3776A" w:rsidRPr="000A4036" w:rsidRDefault="008104E1" w:rsidP="008263DC">
            <w:pPr>
              <w:jc w:val="both"/>
              <w:rPr>
                <w:rFonts w:ascii="Times New Roman" w:hAnsi="Times New Roman" w:cs="Times New Roman"/>
                <w:lang w:eastAsia="zh-CN"/>
              </w:rPr>
            </w:pPr>
            <w:r w:rsidRPr="000A4036">
              <w:rPr>
                <w:rFonts w:ascii="Times New Roman" w:hAnsi="Times New Roman" w:cs="Times New Roman"/>
                <w:lang w:eastAsia="zh-CN"/>
              </w:rPr>
              <w:t>2</w:t>
            </w:r>
          </w:p>
        </w:tc>
        <w:tc>
          <w:tcPr>
            <w:tcW w:w="1947" w:type="dxa"/>
            <w:vAlign w:val="center"/>
          </w:tcPr>
          <w:p w14:paraId="6666A06B"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B01-B04</w:t>
            </w:r>
          </w:p>
        </w:tc>
        <w:tc>
          <w:tcPr>
            <w:tcW w:w="1948" w:type="dxa"/>
            <w:vAlign w:val="center"/>
          </w:tcPr>
          <w:p w14:paraId="0A251D50"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HER</w:t>
            </w:r>
            <w:r w:rsidRPr="000A4036">
              <w:rPr>
                <w:rFonts w:ascii="Times New Roman" w:hAnsi="Times New Roman" w:cs="Times New Roman"/>
                <w:lang w:eastAsia="zh-CN"/>
              </w:rPr>
              <w:t>催化剂制备、前驱体与热处理比较</w:t>
            </w:r>
          </w:p>
        </w:tc>
      </w:tr>
      <w:tr w:rsidR="00F3776A" w:rsidRPr="000A4036" w14:paraId="328C5C0A" w14:textId="77777777" w:rsidTr="00762416">
        <w:trPr>
          <w:jc w:val="center"/>
        </w:trPr>
        <w:tc>
          <w:tcPr>
            <w:tcW w:w="1271" w:type="dxa"/>
            <w:vAlign w:val="center"/>
          </w:tcPr>
          <w:p w14:paraId="1F52E2F6"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C</w:t>
            </w:r>
          </w:p>
        </w:tc>
        <w:tc>
          <w:tcPr>
            <w:tcW w:w="2623" w:type="dxa"/>
            <w:vAlign w:val="center"/>
          </w:tcPr>
          <w:p w14:paraId="49D9B123"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UOR</w:t>
            </w:r>
            <w:r w:rsidRPr="000A4036">
              <w:rPr>
                <w:rFonts w:ascii="Times New Roman" w:hAnsi="Times New Roman" w:cs="Times New Roman"/>
              </w:rPr>
              <w:t>电催化</w:t>
            </w:r>
            <w:proofErr w:type="spellEnd"/>
          </w:p>
        </w:tc>
        <w:tc>
          <w:tcPr>
            <w:tcW w:w="1947" w:type="dxa"/>
            <w:vAlign w:val="center"/>
          </w:tcPr>
          <w:p w14:paraId="3F6D6747"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2</w:t>
            </w:r>
          </w:p>
        </w:tc>
        <w:tc>
          <w:tcPr>
            <w:tcW w:w="1947" w:type="dxa"/>
            <w:vAlign w:val="center"/>
          </w:tcPr>
          <w:p w14:paraId="631FE748"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C01-C02</w:t>
            </w:r>
          </w:p>
        </w:tc>
        <w:tc>
          <w:tcPr>
            <w:tcW w:w="1948" w:type="dxa"/>
            <w:vAlign w:val="center"/>
          </w:tcPr>
          <w:p w14:paraId="59F8A2DA"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尿素氧化体系与</w:t>
            </w:r>
            <w:r w:rsidRPr="000A4036">
              <w:rPr>
                <w:rFonts w:ascii="Times New Roman" w:hAnsi="Times New Roman" w:cs="Times New Roman"/>
              </w:rPr>
              <w:t>OER</w:t>
            </w:r>
            <w:proofErr w:type="spellEnd"/>
            <w:r w:rsidRPr="000A4036">
              <w:rPr>
                <w:rFonts w:ascii="Times New Roman" w:hAnsi="Times New Roman" w:cs="Times New Roman"/>
              </w:rPr>
              <w:t>/</w:t>
            </w:r>
            <w:proofErr w:type="spellStart"/>
            <w:r w:rsidRPr="000A4036">
              <w:rPr>
                <w:rFonts w:ascii="Times New Roman" w:hAnsi="Times New Roman" w:cs="Times New Roman"/>
              </w:rPr>
              <w:t>UOR</w:t>
            </w:r>
            <w:r w:rsidRPr="000A4036">
              <w:rPr>
                <w:rFonts w:ascii="Times New Roman" w:hAnsi="Times New Roman" w:cs="Times New Roman"/>
              </w:rPr>
              <w:t>差异比较</w:t>
            </w:r>
            <w:proofErr w:type="spellEnd"/>
          </w:p>
        </w:tc>
      </w:tr>
      <w:tr w:rsidR="00F3776A" w:rsidRPr="000A4036" w14:paraId="7CA1123D" w14:textId="77777777" w:rsidTr="00762416">
        <w:trPr>
          <w:jc w:val="center"/>
        </w:trPr>
        <w:tc>
          <w:tcPr>
            <w:tcW w:w="1271" w:type="dxa"/>
            <w:vAlign w:val="center"/>
          </w:tcPr>
          <w:p w14:paraId="4DB3B31D"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D</w:t>
            </w:r>
          </w:p>
        </w:tc>
        <w:tc>
          <w:tcPr>
            <w:tcW w:w="2623" w:type="dxa"/>
            <w:vAlign w:val="center"/>
          </w:tcPr>
          <w:p w14:paraId="01EB4451"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EOR</w:t>
            </w:r>
            <w:r w:rsidRPr="000A4036">
              <w:rPr>
                <w:rFonts w:ascii="Times New Roman" w:hAnsi="Times New Roman" w:cs="Times New Roman"/>
              </w:rPr>
              <w:t>电催化</w:t>
            </w:r>
            <w:proofErr w:type="spellEnd"/>
          </w:p>
        </w:tc>
        <w:tc>
          <w:tcPr>
            <w:tcW w:w="1947" w:type="dxa"/>
            <w:vAlign w:val="center"/>
          </w:tcPr>
          <w:p w14:paraId="39A896AA"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2</w:t>
            </w:r>
          </w:p>
        </w:tc>
        <w:tc>
          <w:tcPr>
            <w:tcW w:w="1947" w:type="dxa"/>
            <w:vAlign w:val="center"/>
          </w:tcPr>
          <w:p w14:paraId="13A8DD4B"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D01-D02</w:t>
            </w:r>
          </w:p>
        </w:tc>
        <w:tc>
          <w:tcPr>
            <w:tcW w:w="1948" w:type="dxa"/>
            <w:vAlign w:val="center"/>
          </w:tcPr>
          <w:p w14:paraId="503E2F15"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乙醇氧化体系与催化剂对比</w:t>
            </w:r>
          </w:p>
        </w:tc>
      </w:tr>
      <w:tr w:rsidR="00F3776A" w:rsidRPr="000A4036" w14:paraId="60D9A085" w14:textId="77777777" w:rsidTr="00762416">
        <w:trPr>
          <w:jc w:val="center"/>
        </w:trPr>
        <w:tc>
          <w:tcPr>
            <w:tcW w:w="1271" w:type="dxa"/>
            <w:vAlign w:val="center"/>
          </w:tcPr>
          <w:p w14:paraId="4A45B7A7"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E</w:t>
            </w:r>
          </w:p>
        </w:tc>
        <w:tc>
          <w:tcPr>
            <w:tcW w:w="2623" w:type="dxa"/>
            <w:vAlign w:val="center"/>
          </w:tcPr>
          <w:p w14:paraId="6FA3677E"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水系电池电极材料</w:t>
            </w:r>
            <w:proofErr w:type="spellEnd"/>
          </w:p>
        </w:tc>
        <w:tc>
          <w:tcPr>
            <w:tcW w:w="1947" w:type="dxa"/>
            <w:vAlign w:val="center"/>
          </w:tcPr>
          <w:p w14:paraId="6AC64734"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8</w:t>
            </w:r>
          </w:p>
        </w:tc>
        <w:tc>
          <w:tcPr>
            <w:tcW w:w="1947" w:type="dxa"/>
            <w:vAlign w:val="center"/>
          </w:tcPr>
          <w:p w14:paraId="53A68E99"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E01-E08</w:t>
            </w:r>
          </w:p>
        </w:tc>
        <w:tc>
          <w:tcPr>
            <w:tcW w:w="1948" w:type="dxa"/>
            <w:vAlign w:val="center"/>
          </w:tcPr>
          <w:p w14:paraId="37B97566"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材料制备、</w:t>
            </w:r>
            <w:r w:rsidRPr="000A4036">
              <w:rPr>
                <w:rFonts w:ascii="Times New Roman" w:hAnsi="Times New Roman" w:cs="Times New Roman"/>
                <w:lang w:eastAsia="zh-CN"/>
              </w:rPr>
              <w:t>CV/EIS</w:t>
            </w:r>
            <w:r w:rsidRPr="000A4036">
              <w:rPr>
                <w:rFonts w:ascii="Times New Roman" w:hAnsi="Times New Roman" w:cs="Times New Roman"/>
                <w:lang w:eastAsia="zh-CN"/>
              </w:rPr>
              <w:t>评价、结构</w:t>
            </w:r>
            <w:r w:rsidRPr="000A4036">
              <w:rPr>
                <w:rFonts w:ascii="Times New Roman" w:hAnsi="Times New Roman" w:cs="Times New Roman"/>
                <w:lang w:eastAsia="zh-CN"/>
              </w:rPr>
              <w:t>-</w:t>
            </w:r>
            <w:r w:rsidRPr="000A4036">
              <w:rPr>
                <w:rFonts w:ascii="Times New Roman" w:hAnsi="Times New Roman" w:cs="Times New Roman"/>
                <w:lang w:eastAsia="zh-CN"/>
              </w:rPr>
              <w:t>电化学关联</w:t>
            </w:r>
          </w:p>
        </w:tc>
      </w:tr>
      <w:tr w:rsidR="00F3776A" w:rsidRPr="000A4036" w14:paraId="63DA9C7E" w14:textId="77777777" w:rsidTr="00762416">
        <w:trPr>
          <w:jc w:val="center"/>
        </w:trPr>
        <w:tc>
          <w:tcPr>
            <w:tcW w:w="1271" w:type="dxa"/>
            <w:vAlign w:val="center"/>
          </w:tcPr>
          <w:p w14:paraId="17EFFFB0"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F</w:t>
            </w:r>
          </w:p>
        </w:tc>
        <w:tc>
          <w:tcPr>
            <w:tcW w:w="2623" w:type="dxa"/>
            <w:vAlign w:val="center"/>
          </w:tcPr>
          <w:p w14:paraId="6D30AF98"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光催化体系</w:t>
            </w:r>
            <w:proofErr w:type="spellEnd"/>
          </w:p>
        </w:tc>
        <w:tc>
          <w:tcPr>
            <w:tcW w:w="1947" w:type="dxa"/>
            <w:vAlign w:val="center"/>
          </w:tcPr>
          <w:p w14:paraId="7FCD3DF2" w14:textId="5058C97B" w:rsidR="00F3776A" w:rsidRPr="000A4036" w:rsidRDefault="008104E1" w:rsidP="008263DC">
            <w:pPr>
              <w:jc w:val="both"/>
              <w:rPr>
                <w:rFonts w:ascii="Times New Roman" w:hAnsi="Times New Roman" w:cs="Times New Roman"/>
                <w:lang w:eastAsia="zh-CN"/>
              </w:rPr>
            </w:pPr>
            <w:r w:rsidRPr="000A4036">
              <w:rPr>
                <w:rFonts w:ascii="Times New Roman" w:hAnsi="Times New Roman" w:cs="Times New Roman"/>
                <w:lang w:eastAsia="zh-CN"/>
              </w:rPr>
              <w:t>8</w:t>
            </w:r>
          </w:p>
        </w:tc>
        <w:tc>
          <w:tcPr>
            <w:tcW w:w="1947" w:type="dxa"/>
            <w:vAlign w:val="center"/>
          </w:tcPr>
          <w:p w14:paraId="7FCE641F" w14:textId="351D6A46" w:rsidR="00F3776A" w:rsidRPr="000A4036" w:rsidRDefault="007F6AF7" w:rsidP="008263DC">
            <w:pPr>
              <w:jc w:val="both"/>
              <w:rPr>
                <w:rFonts w:ascii="Times New Roman" w:hAnsi="Times New Roman" w:cs="Times New Roman"/>
              </w:rPr>
            </w:pPr>
            <w:r w:rsidRPr="000A4036">
              <w:rPr>
                <w:rFonts w:ascii="Times New Roman" w:hAnsi="Times New Roman" w:cs="Times New Roman"/>
              </w:rPr>
              <w:t>F01-F0</w:t>
            </w:r>
            <w:r w:rsidR="008104E1" w:rsidRPr="000A4036">
              <w:rPr>
                <w:rFonts w:ascii="Times New Roman" w:hAnsi="Times New Roman" w:cs="Times New Roman"/>
              </w:rPr>
              <w:t>8</w:t>
            </w:r>
          </w:p>
        </w:tc>
        <w:tc>
          <w:tcPr>
            <w:tcW w:w="1948" w:type="dxa"/>
            <w:vAlign w:val="center"/>
          </w:tcPr>
          <w:p w14:paraId="2BE3F92A"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光催化材料制备、反应条件与活性来源验证</w:t>
            </w:r>
          </w:p>
        </w:tc>
      </w:tr>
      <w:tr w:rsidR="00DA39BF" w:rsidRPr="000A4036" w14:paraId="28E7F5DB" w14:textId="77777777" w:rsidTr="00762416">
        <w:trPr>
          <w:trHeight w:val="1097"/>
          <w:jc w:val="center"/>
        </w:trPr>
        <w:tc>
          <w:tcPr>
            <w:tcW w:w="1271" w:type="dxa"/>
            <w:vAlign w:val="center"/>
          </w:tcPr>
          <w:p w14:paraId="44E8328E" w14:textId="55AB6F41" w:rsidR="00DA39BF" w:rsidRPr="000A4036" w:rsidRDefault="00DA39BF" w:rsidP="008263DC">
            <w:pPr>
              <w:jc w:val="both"/>
              <w:rPr>
                <w:rFonts w:ascii="Times New Roman" w:hAnsi="Times New Roman" w:cs="Times New Roman"/>
                <w:lang w:eastAsia="zh-CN"/>
              </w:rPr>
            </w:pPr>
            <w:r w:rsidRPr="000A4036">
              <w:rPr>
                <w:rFonts w:ascii="Times New Roman" w:hAnsi="Times New Roman" w:cs="Times New Roman"/>
                <w:lang w:eastAsia="zh-CN"/>
              </w:rPr>
              <w:t>G</w:t>
            </w:r>
          </w:p>
        </w:tc>
        <w:tc>
          <w:tcPr>
            <w:tcW w:w="2623" w:type="dxa"/>
            <w:vAlign w:val="center"/>
          </w:tcPr>
          <w:p w14:paraId="1AE83C38" w14:textId="4F9BFAED" w:rsidR="00DA39BF" w:rsidRPr="000A4036" w:rsidRDefault="00E90D08" w:rsidP="008263DC">
            <w:pPr>
              <w:jc w:val="both"/>
              <w:rPr>
                <w:rFonts w:ascii="Times New Roman" w:hAnsi="Times New Roman" w:cs="Times New Roman"/>
                <w:lang w:eastAsia="zh-CN"/>
              </w:rPr>
            </w:pPr>
            <w:r w:rsidRPr="000A4036">
              <w:rPr>
                <w:rFonts w:ascii="Times New Roman" w:hAnsi="Times New Roman" w:cs="Times New Roman"/>
                <w:lang w:eastAsia="zh-CN"/>
              </w:rPr>
              <w:t>选择性</w:t>
            </w:r>
            <w:r w:rsidR="00E651B0" w:rsidRPr="000A4036">
              <w:rPr>
                <w:rFonts w:ascii="Times New Roman" w:hAnsi="Times New Roman" w:cs="Times New Roman"/>
                <w:lang w:eastAsia="zh-CN"/>
              </w:rPr>
              <w:t>催化</w:t>
            </w:r>
            <w:r w:rsidR="00762416" w:rsidRPr="000A4036">
              <w:rPr>
                <w:rFonts w:ascii="Times New Roman" w:hAnsi="Times New Roman" w:cs="Times New Roman"/>
                <w:lang w:eastAsia="zh-CN"/>
              </w:rPr>
              <w:t>加氢</w:t>
            </w:r>
            <w:r w:rsidR="00762416" w:rsidRPr="000A4036">
              <w:rPr>
                <w:rFonts w:ascii="Times New Roman" w:hAnsi="Times New Roman" w:cs="Times New Roman"/>
                <w:lang w:eastAsia="zh-CN"/>
              </w:rPr>
              <w:t>-</w:t>
            </w:r>
            <w:r w:rsidR="00DA39BF" w:rsidRPr="000A4036">
              <w:rPr>
                <w:rFonts w:ascii="Times New Roman" w:hAnsi="Times New Roman" w:cs="Times New Roman"/>
                <w:lang w:eastAsia="zh-CN"/>
              </w:rPr>
              <w:t>热催化</w:t>
            </w:r>
          </w:p>
        </w:tc>
        <w:tc>
          <w:tcPr>
            <w:tcW w:w="1947" w:type="dxa"/>
            <w:vAlign w:val="center"/>
          </w:tcPr>
          <w:p w14:paraId="5A5AE085" w14:textId="4461CA41" w:rsidR="00DA39BF" w:rsidRPr="000A4036" w:rsidRDefault="00D8546E" w:rsidP="008263DC">
            <w:pPr>
              <w:jc w:val="both"/>
              <w:rPr>
                <w:rFonts w:ascii="Times New Roman" w:hAnsi="Times New Roman" w:cs="Times New Roman"/>
                <w:lang w:eastAsia="zh-CN"/>
              </w:rPr>
            </w:pPr>
            <w:r w:rsidRPr="000A4036">
              <w:rPr>
                <w:rFonts w:ascii="Times New Roman" w:hAnsi="Times New Roman" w:cs="Times New Roman"/>
                <w:lang w:eastAsia="zh-CN"/>
              </w:rPr>
              <w:t>8</w:t>
            </w:r>
          </w:p>
        </w:tc>
        <w:tc>
          <w:tcPr>
            <w:tcW w:w="1947" w:type="dxa"/>
            <w:vAlign w:val="center"/>
          </w:tcPr>
          <w:p w14:paraId="29B2C6B3" w14:textId="77777777" w:rsidR="00DA39BF" w:rsidRPr="000A4036" w:rsidRDefault="00DA39BF" w:rsidP="008263DC">
            <w:pPr>
              <w:jc w:val="both"/>
              <w:rPr>
                <w:rFonts w:ascii="Times New Roman" w:hAnsi="Times New Roman" w:cs="Times New Roman"/>
                <w:lang w:eastAsia="zh-CN"/>
              </w:rPr>
            </w:pPr>
            <w:r w:rsidRPr="000A4036">
              <w:rPr>
                <w:rFonts w:ascii="Times New Roman" w:hAnsi="Times New Roman" w:cs="Times New Roman"/>
                <w:lang w:eastAsia="zh-CN"/>
              </w:rPr>
              <w:t>G01-</w:t>
            </w:r>
            <w:r w:rsidR="008C7AA6" w:rsidRPr="000A4036">
              <w:rPr>
                <w:rFonts w:ascii="Times New Roman" w:hAnsi="Times New Roman" w:cs="Times New Roman"/>
                <w:lang w:eastAsia="zh-CN"/>
              </w:rPr>
              <w:t>G0</w:t>
            </w:r>
            <w:r w:rsidR="00D8546E" w:rsidRPr="000A4036">
              <w:rPr>
                <w:rFonts w:ascii="Times New Roman" w:hAnsi="Times New Roman" w:cs="Times New Roman"/>
                <w:lang w:eastAsia="zh-CN"/>
              </w:rPr>
              <w:t>8</w:t>
            </w:r>
          </w:p>
          <w:p w14:paraId="4B163D16" w14:textId="77777777" w:rsidR="00F31A9B" w:rsidRPr="000A4036" w:rsidRDefault="00F31A9B" w:rsidP="008263DC">
            <w:pPr>
              <w:jc w:val="both"/>
              <w:rPr>
                <w:rFonts w:ascii="Times New Roman" w:hAnsi="Times New Roman" w:cs="Times New Roman"/>
                <w:lang w:eastAsia="zh-CN"/>
              </w:rPr>
            </w:pPr>
          </w:p>
          <w:p w14:paraId="36F8DF35" w14:textId="77777777" w:rsidR="00F31A9B" w:rsidRPr="000A4036" w:rsidRDefault="00F31A9B" w:rsidP="008263DC">
            <w:pPr>
              <w:jc w:val="both"/>
              <w:rPr>
                <w:rFonts w:ascii="Times New Roman" w:hAnsi="Times New Roman" w:cs="Times New Roman"/>
                <w:lang w:eastAsia="zh-CN"/>
              </w:rPr>
            </w:pPr>
          </w:p>
          <w:p w14:paraId="4F48BAB3" w14:textId="77777777" w:rsidR="00F31A9B" w:rsidRPr="000A4036" w:rsidRDefault="00F31A9B" w:rsidP="008263DC">
            <w:pPr>
              <w:jc w:val="both"/>
              <w:rPr>
                <w:rFonts w:ascii="Times New Roman" w:hAnsi="Times New Roman" w:cs="Times New Roman"/>
                <w:lang w:eastAsia="zh-CN"/>
              </w:rPr>
            </w:pPr>
          </w:p>
          <w:p w14:paraId="150CCAFE" w14:textId="77777777" w:rsidR="00F31A9B" w:rsidRPr="000A4036" w:rsidRDefault="00F31A9B" w:rsidP="008263DC">
            <w:pPr>
              <w:jc w:val="both"/>
              <w:rPr>
                <w:rFonts w:ascii="Times New Roman" w:hAnsi="Times New Roman" w:cs="Times New Roman"/>
                <w:lang w:eastAsia="zh-CN"/>
              </w:rPr>
            </w:pPr>
          </w:p>
          <w:p w14:paraId="6B6446A6" w14:textId="342F48E8" w:rsidR="00F31A9B" w:rsidRPr="000A4036" w:rsidRDefault="00F31A9B" w:rsidP="008263DC">
            <w:pPr>
              <w:jc w:val="both"/>
              <w:rPr>
                <w:rFonts w:ascii="Times New Roman" w:hAnsi="Times New Roman" w:cs="Times New Roman"/>
                <w:lang w:eastAsia="zh-CN"/>
              </w:rPr>
            </w:pPr>
          </w:p>
        </w:tc>
        <w:tc>
          <w:tcPr>
            <w:tcW w:w="1948" w:type="dxa"/>
            <w:vAlign w:val="center"/>
          </w:tcPr>
          <w:p w14:paraId="00F74392" w14:textId="1FCA7804" w:rsidR="00DA39BF" w:rsidRPr="000A4036" w:rsidRDefault="00E651B0" w:rsidP="008263DC">
            <w:pPr>
              <w:jc w:val="both"/>
              <w:rPr>
                <w:rFonts w:ascii="Times New Roman" w:hAnsi="Times New Roman" w:cs="Times New Roman"/>
                <w:lang w:eastAsia="zh-CN"/>
              </w:rPr>
            </w:pPr>
            <w:r w:rsidRPr="000A4036">
              <w:rPr>
                <w:rFonts w:ascii="Times New Roman" w:hAnsi="Times New Roman" w:cs="Times New Roman"/>
                <w:lang w:eastAsia="zh-CN"/>
              </w:rPr>
              <w:t>催化剂合成</w:t>
            </w:r>
            <w:r w:rsidR="00B3200C" w:rsidRPr="000A4036">
              <w:rPr>
                <w:rFonts w:ascii="Times New Roman" w:hAnsi="Times New Roman" w:cs="Times New Roman"/>
                <w:lang w:eastAsia="zh-CN"/>
              </w:rPr>
              <w:t>及筛选</w:t>
            </w:r>
            <w:r w:rsidRPr="000A4036">
              <w:rPr>
                <w:rFonts w:ascii="Times New Roman" w:hAnsi="Times New Roman" w:cs="Times New Roman"/>
                <w:lang w:eastAsia="zh-CN"/>
              </w:rPr>
              <w:t>，选择性加氢反应机理与催化</w:t>
            </w:r>
            <w:r w:rsidR="00670FF9" w:rsidRPr="000A4036">
              <w:rPr>
                <w:rFonts w:ascii="Times New Roman" w:hAnsi="Times New Roman" w:cs="Times New Roman"/>
                <w:lang w:eastAsia="zh-CN"/>
              </w:rPr>
              <w:t>性能优化</w:t>
            </w:r>
          </w:p>
        </w:tc>
      </w:tr>
    </w:tbl>
    <w:p w14:paraId="54B27E9D" w14:textId="77777777" w:rsidR="00F3776A" w:rsidRPr="000A4036" w:rsidRDefault="007F6AF7" w:rsidP="008263DC">
      <w:pPr>
        <w:pStyle w:val="1"/>
        <w:spacing w:before="240" w:after="100"/>
        <w:jc w:val="both"/>
        <w:rPr>
          <w:rFonts w:ascii="Times New Roman" w:hAnsi="Times New Roman" w:cs="Times New Roman"/>
          <w:lang w:eastAsia="zh-CN"/>
        </w:rPr>
      </w:pPr>
      <w:r w:rsidRPr="000A4036">
        <w:rPr>
          <w:rFonts w:ascii="Times New Roman" w:eastAsia="微软雅黑" w:hAnsi="Times New Roman" w:cs="Times New Roman"/>
          <w:color w:val="1F4E79"/>
          <w:sz w:val="32"/>
          <w:lang w:eastAsia="zh-CN"/>
        </w:rPr>
        <w:t>三、单轮测试题</w:t>
      </w:r>
    </w:p>
    <w:p w14:paraId="4F2EC4C6" w14:textId="77777777" w:rsidR="002973A9" w:rsidRDefault="002973A9" w:rsidP="008263DC">
      <w:pPr>
        <w:spacing w:after="80" w:line="283" w:lineRule="auto"/>
        <w:jc w:val="both"/>
        <w:rPr>
          <w:rFonts w:ascii="Times New Roman" w:hAnsi="Times New Roman" w:cs="Times New Roman"/>
          <w:b/>
          <w:bCs/>
          <w:color w:val="2F5496"/>
          <w:sz w:val="27"/>
          <w:szCs w:val="26"/>
          <w:lang w:eastAsia="zh-CN"/>
        </w:rPr>
      </w:pPr>
    </w:p>
    <w:p w14:paraId="6BA557F3" w14:textId="412BFA51" w:rsidR="002973A9" w:rsidRDefault="002973A9" w:rsidP="008263DC">
      <w:pPr>
        <w:spacing w:after="80" w:line="283" w:lineRule="auto"/>
        <w:jc w:val="both"/>
        <w:rPr>
          <w:rFonts w:ascii="Times New Roman" w:hAnsi="Times New Roman" w:cs="Times New Roman"/>
          <w:b/>
          <w:bCs/>
          <w:color w:val="2F5496"/>
          <w:sz w:val="27"/>
          <w:szCs w:val="26"/>
          <w:lang w:eastAsia="zh-CN"/>
        </w:rPr>
      </w:pPr>
      <w:r w:rsidRPr="002973A9">
        <w:rPr>
          <w:rFonts w:ascii="Times New Roman" w:hAnsi="Times New Roman" w:cs="Times New Roman"/>
          <w:b/>
          <w:bCs/>
          <w:color w:val="2F5496"/>
          <w:sz w:val="27"/>
          <w:szCs w:val="26"/>
          <w:lang w:eastAsia="zh-CN"/>
        </w:rPr>
        <w:lastRenderedPageBreak/>
        <w:t xml:space="preserve">A01 Effect of Fe Regulation in </w:t>
      </w:r>
      <w:proofErr w:type="spellStart"/>
      <w:r w:rsidRPr="002973A9">
        <w:rPr>
          <w:rFonts w:ascii="Times New Roman" w:hAnsi="Times New Roman" w:cs="Times New Roman"/>
          <w:b/>
          <w:bCs/>
          <w:color w:val="2F5496"/>
          <w:sz w:val="27"/>
          <w:szCs w:val="26"/>
          <w:lang w:eastAsia="zh-CN"/>
        </w:rPr>
        <w:t>NiFe</w:t>
      </w:r>
      <w:proofErr w:type="spellEnd"/>
      <w:r w:rsidRPr="002973A9">
        <w:rPr>
          <w:rFonts w:ascii="Times New Roman" w:hAnsi="Times New Roman" w:cs="Times New Roman"/>
          <w:b/>
          <w:bCs/>
          <w:color w:val="2F5496"/>
          <w:sz w:val="27"/>
          <w:szCs w:val="26"/>
          <w:lang w:eastAsia="zh-CN"/>
        </w:rPr>
        <w:t xml:space="preserve"> LDH Catalysts on Alkaline OER Performance</w:t>
      </w:r>
    </w:p>
    <w:p w14:paraId="29FACC94" w14:textId="44CA8FA4" w:rsidR="00F3776A" w:rsidRPr="000A4036" w:rsidRDefault="002973A9" w:rsidP="008263DC">
      <w:pPr>
        <w:spacing w:after="80" w:line="283" w:lineRule="auto"/>
        <w:jc w:val="both"/>
        <w:rPr>
          <w:rFonts w:ascii="Times New Roman" w:hAnsi="Times New Roman" w:cs="Times New Roman"/>
          <w:lang w:eastAsia="zh-CN"/>
        </w:rPr>
      </w:pPr>
      <w:r w:rsidRPr="002973A9">
        <w:rPr>
          <w:rFonts w:ascii="Times New Roman" w:hAnsi="Times New Roman" w:cs="Times New Roman"/>
          <w:lang w:eastAsia="zh-CN"/>
        </w:rPr>
        <w:t xml:space="preserve">To investigate the effect of Fe incorporation on the alkaline OER activity and reaction kinetics of Ni-based hydroxides, please design a reasonable experimental plan based on </w:t>
      </w:r>
      <w:proofErr w:type="spellStart"/>
      <w:r w:rsidRPr="002973A9">
        <w:rPr>
          <w:rFonts w:ascii="Times New Roman" w:hAnsi="Times New Roman" w:cs="Times New Roman"/>
          <w:lang w:eastAsia="zh-CN"/>
        </w:rPr>
        <w:t>NiFe</w:t>
      </w:r>
      <w:proofErr w:type="spellEnd"/>
      <w:r w:rsidRPr="002973A9">
        <w:rPr>
          <w:rFonts w:ascii="Times New Roman" w:hAnsi="Times New Roman" w:cs="Times New Roman"/>
          <w:lang w:eastAsia="zh-CN"/>
        </w:rPr>
        <w:t xml:space="preserve"> LDH catalysts. The experiment should include rational material design and appropriate control samples, enabling comparison between </w:t>
      </w:r>
      <w:proofErr w:type="spellStart"/>
      <w:r w:rsidRPr="002973A9">
        <w:rPr>
          <w:rFonts w:ascii="Times New Roman" w:hAnsi="Times New Roman" w:cs="Times New Roman"/>
          <w:lang w:eastAsia="zh-CN"/>
        </w:rPr>
        <w:t>NiFe</w:t>
      </w:r>
      <w:proofErr w:type="spellEnd"/>
      <w:r w:rsidRPr="002973A9">
        <w:rPr>
          <w:rFonts w:ascii="Times New Roman" w:hAnsi="Times New Roman" w:cs="Times New Roman"/>
          <w:lang w:eastAsia="zh-CN"/>
        </w:rPr>
        <w:t xml:space="preserve"> LDH and Fe-free or different-Fe-content samples in terms of structure, valence state, and OER performance. The plan should cover catalyst synthesis, necessary post-treatment, structural/interfacial characterization, electrode preparation, and electrochemical workstation testing.</w:t>
      </w:r>
      <w:r>
        <w:rPr>
          <w:rFonts w:ascii="Times New Roman" w:hAnsi="Times New Roman" w:cs="Times New Roman"/>
          <w:lang w:eastAsia="zh-CN"/>
        </w:rPr>
        <w:t xml:space="preserve"> </w:t>
      </w:r>
      <w:r w:rsidR="007F6AF7" w:rsidRPr="000A4036">
        <w:rPr>
          <w:rFonts w:ascii="Times New Roman" w:hAnsi="Times New Roman" w:cs="Times New Roman"/>
          <w:lang w:eastAsia="zh-CN"/>
        </w:rPr>
        <w:t>Existing executable experimental templates already available on the platform must not be directly reused for dispatch. Dispatch the experiment to Laboratory 303 and return the ID of the experimental task.</w:t>
      </w:r>
      <w:bookmarkStart w:id="0" w:name="_Hlk229474328"/>
      <w:bookmarkEnd w:id="0"/>
    </w:p>
    <w:p w14:paraId="116869A8" w14:textId="77777777" w:rsidR="002973A9" w:rsidRDefault="002973A9" w:rsidP="008263DC">
      <w:pPr>
        <w:spacing w:after="80" w:line="283" w:lineRule="auto"/>
        <w:jc w:val="both"/>
        <w:rPr>
          <w:rFonts w:ascii="Times New Roman" w:hAnsi="Times New Roman" w:cs="Times New Roman"/>
          <w:b/>
          <w:bCs/>
          <w:color w:val="2F5496"/>
          <w:sz w:val="27"/>
          <w:szCs w:val="26"/>
          <w:lang w:eastAsia="zh-CN"/>
        </w:rPr>
      </w:pPr>
      <w:r w:rsidRPr="002973A9">
        <w:rPr>
          <w:rFonts w:ascii="Times New Roman" w:hAnsi="Times New Roman" w:cs="Times New Roman"/>
          <w:b/>
          <w:bCs/>
          <w:color w:val="2F5496"/>
          <w:sz w:val="27"/>
          <w:szCs w:val="26"/>
          <w:lang w:eastAsia="zh-CN"/>
        </w:rPr>
        <w:t xml:space="preserve">A02 Comparative Study of Activity-Origin Differences between </w:t>
      </w:r>
      <w:proofErr w:type="spellStart"/>
      <w:r w:rsidRPr="002973A9">
        <w:rPr>
          <w:rFonts w:ascii="Times New Roman" w:hAnsi="Times New Roman" w:cs="Times New Roman"/>
          <w:b/>
          <w:bCs/>
          <w:color w:val="2F5496"/>
          <w:sz w:val="27"/>
          <w:szCs w:val="26"/>
          <w:lang w:eastAsia="zh-CN"/>
        </w:rPr>
        <w:t>CoOx</w:t>
      </w:r>
      <w:proofErr w:type="spellEnd"/>
      <w:r w:rsidRPr="002973A9">
        <w:rPr>
          <w:rFonts w:ascii="Times New Roman" w:hAnsi="Times New Roman" w:cs="Times New Roman"/>
          <w:b/>
          <w:bCs/>
          <w:color w:val="2F5496"/>
          <w:sz w:val="27"/>
          <w:szCs w:val="26"/>
          <w:lang w:eastAsia="zh-CN"/>
        </w:rPr>
        <w:t xml:space="preserve"> and </w:t>
      </w:r>
      <w:proofErr w:type="spellStart"/>
      <w:r w:rsidRPr="002973A9">
        <w:rPr>
          <w:rFonts w:ascii="Times New Roman" w:hAnsi="Times New Roman" w:cs="Times New Roman"/>
          <w:b/>
          <w:bCs/>
          <w:color w:val="2F5496"/>
          <w:sz w:val="27"/>
          <w:szCs w:val="26"/>
          <w:lang w:eastAsia="zh-CN"/>
        </w:rPr>
        <w:t>NiFe</w:t>
      </w:r>
      <w:proofErr w:type="spellEnd"/>
      <w:r w:rsidRPr="002973A9">
        <w:rPr>
          <w:rFonts w:ascii="Times New Roman" w:hAnsi="Times New Roman" w:cs="Times New Roman"/>
          <w:b/>
          <w:bCs/>
          <w:color w:val="2F5496"/>
          <w:sz w:val="27"/>
          <w:szCs w:val="26"/>
          <w:lang w:eastAsia="zh-CN"/>
        </w:rPr>
        <w:t xml:space="preserve"> LDH in Alkaline OER</w:t>
      </w:r>
    </w:p>
    <w:p w14:paraId="7AAD5727" w14:textId="2C0B5989" w:rsidR="00F3776A" w:rsidRPr="000A4036" w:rsidRDefault="002973A9" w:rsidP="008263DC">
      <w:pPr>
        <w:spacing w:after="80" w:line="283" w:lineRule="auto"/>
        <w:jc w:val="both"/>
        <w:rPr>
          <w:rFonts w:ascii="Times New Roman" w:hAnsi="Times New Roman" w:cs="Times New Roman"/>
          <w:lang w:eastAsia="zh-CN"/>
        </w:rPr>
      </w:pPr>
      <w:r w:rsidRPr="002973A9">
        <w:rPr>
          <w:rFonts w:ascii="Times New Roman" w:hAnsi="Times New Roman" w:cs="Times New Roman"/>
          <w:lang w:eastAsia="zh-CN"/>
        </w:rPr>
        <w:t xml:space="preserve">To compare the activity, reaction kinetics, and stability differences between Co-based oxides and </w:t>
      </w:r>
      <w:proofErr w:type="spellStart"/>
      <w:r w:rsidRPr="002973A9">
        <w:rPr>
          <w:rFonts w:ascii="Times New Roman" w:hAnsi="Times New Roman" w:cs="Times New Roman"/>
          <w:lang w:eastAsia="zh-CN"/>
        </w:rPr>
        <w:t>NiFe</w:t>
      </w:r>
      <w:proofErr w:type="spellEnd"/>
      <w:r w:rsidRPr="002973A9">
        <w:rPr>
          <w:rFonts w:ascii="Times New Roman" w:hAnsi="Times New Roman" w:cs="Times New Roman"/>
          <w:lang w:eastAsia="zh-CN"/>
        </w:rPr>
        <w:t xml:space="preserve"> LDH in alkaline OER, please design a reasonable comparative experimental plan based on </w:t>
      </w:r>
      <w:proofErr w:type="spellStart"/>
      <w:r w:rsidRPr="002973A9">
        <w:rPr>
          <w:rFonts w:ascii="Times New Roman" w:hAnsi="Times New Roman" w:cs="Times New Roman"/>
          <w:lang w:eastAsia="zh-CN"/>
        </w:rPr>
        <w:t>CoOx</w:t>
      </w:r>
      <w:proofErr w:type="spellEnd"/>
      <w:r w:rsidRPr="002973A9">
        <w:rPr>
          <w:rFonts w:ascii="Times New Roman" w:hAnsi="Times New Roman" w:cs="Times New Roman"/>
          <w:lang w:eastAsia="zh-CN"/>
        </w:rPr>
        <w:t xml:space="preserve"> and </w:t>
      </w:r>
      <w:proofErr w:type="spellStart"/>
      <w:r w:rsidRPr="002973A9">
        <w:rPr>
          <w:rFonts w:ascii="Times New Roman" w:hAnsi="Times New Roman" w:cs="Times New Roman"/>
          <w:lang w:eastAsia="zh-CN"/>
        </w:rPr>
        <w:t>NiFe</w:t>
      </w:r>
      <w:proofErr w:type="spellEnd"/>
      <w:r w:rsidRPr="002973A9">
        <w:rPr>
          <w:rFonts w:ascii="Times New Roman" w:hAnsi="Times New Roman" w:cs="Times New Roman"/>
          <w:lang w:eastAsia="zh-CN"/>
        </w:rPr>
        <w:t xml:space="preserve"> LDH catalysts. The experiment should include comparable material design and control sample settings, enabling comparison of the two types of catalysts in terms of structure, composition, surface valence state, interfacial features, and OER performance. The plan should cover catalyst synthesis, necessary post-treatment, structural/interfacial characterization, electrode preparation, and electrochemical workstation testing.</w:t>
      </w:r>
      <w:r w:rsidR="007F6AF7" w:rsidRPr="000A4036">
        <w:rPr>
          <w:rFonts w:ascii="Times New Roman" w:hAnsi="Times New Roman" w:cs="Times New Roman"/>
          <w:lang w:eastAsia="zh-CN"/>
        </w:rPr>
        <w:t xml:space="preserve"> Existing executable experimental templates already available on the platform must not be directly reused for dispatch. Dispatch the experiment to Laboratory 303 and return the ID of the experimental task.</w:t>
      </w:r>
    </w:p>
    <w:p w14:paraId="2C64DA9E" w14:textId="77777777" w:rsidR="002973A9" w:rsidRDefault="002973A9" w:rsidP="008263DC">
      <w:pPr>
        <w:spacing w:after="80" w:line="283" w:lineRule="auto"/>
        <w:jc w:val="both"/>
        <w:rPr>
          <w:rFonts w:ascii="Times New Roman" w:hAnsi="Times New Roman" w:cs="Times New Roman"/>
          <w:b/>
          <w:bCs/>
          <w:color w:val="2F5496"/>
          <w:sz w:val="27"/>
          <w:szCs w:val="26"/>
          <w:lang w:eastAsia="zh-CN"/>
        </w:rPr>
      </w:pPr>
      <w:r w:rsidRPr="002973A9">
        <w:rPr>
          <w:rFonts w:ascii="Times New Roman" w:hAnsi="Times New Roman" w:cs="Times New Roman"/>
          <w:b/>
          <w:bCs/>
          <w:color w:val="2F5496"/>
          <w:sz w:val="27"/>
          <w:szCs w:val="26"/>
          <w:lang w:eastAsia="zh-CN"/>
        </w:rPr>
        <w:t xml:space="preserve">B01 Effect of Mo Incorporation in </w:t>
      </w:r>
      <w:proofErr w:type="spellStart"/>
      <w:r w:rsidRPr="002973A9">
        <w:rPr>
          <w:rFonts w:ascii="Times New Roman" w:hAnsi="Times New Roman" w:cs="Times New Roman"/>
          <w:b/>
          <w:bCs/>
          <w:color w:val="2F5496"/>
          <w:sz w:val="27"/>
          <w:szCs w:val="26"/>
          <w:lang w:eastAsia="zh-CN"/>
        </w:rPr>
        <w:t>NiMo</w:t>
      </w:r>
      <w:proofErr w:type="spellEnd"/>
      <w:r w:rsidRPr="002973A9">
        <w:rPr>
          <w:rFonts w:ascii="Times New Roman" w:hAnsi="Times New Roman" w:cs="Times New Roman"/>
          <w:b/>
          <w:bCs/>
          <w:color w:val="2F5496"/>
          <w:sz w:val="27"/>
          <w:szCs w:val="26"/>
          <w:lang w:eastAsia="zh-CN"/>
        </w:rPr>
        <w:t>-Based Catalysts on Alkaline HER Performance</w:t>
      </w:r>
    </w:p>
    <w:p w14:paraId="3B96657C" w14:textId="4A76AD8B" w:rsidR="00F3776A" w:rsidRPr="000A4036" w:rsidRDefault="002973A9" w:rsidP="008263DC">
      <w:pPr>
        <w:spacing w:after="80" w:line="283" w:lineRule="auto"/>
        <w:jc w:val="both"/>
        <w:rPr>
          <w:rFonts w:ascii="Times New Roman" w:hAnsi="Times New Roman" w:cs="Times New Roman"/>
          <w:lang w:eastAsia="zh-CN"/>
        </w:rPr>
      </w:pPr>
      <w:r w:rsidRPr="002973A9">
        <w:rPr>
          <w:rFonts w:ascii="Times New Roman" w:hAnsi="Times New Roman" w:cs="Times New Roman"/>
          <w:lang w:eastAsia="zh-CN"/>
        </w:rPr>
        <w:t xml:space="preserve">To investigate the effect of Mo incorporation on the alkaline HER activity and reaction kinetics of Ni-based catalysts, please design a reasonable experimental plan based on </w:t>
      </w:r>
      <w:proofErr w:type="spellStart"/>
      <w:r w:rsidRPr="002973A9">
        <w:rPr>
          <w:rFonts w:ascii="Times New Roman" w:hAnsi="Times New Roman" w:cs="Times New Roman"/>
          <w:lang w:eastAsia="zh-CN"/>
        </w:rPr>
        <w:t>NiMo</w:t>
      </w:r>
      <w:proofErr w:type="spellEnd"/>
      <w:r w:rsidRPr="002973A9">
        <w:rPr>
          <w:rFonts w:ascii="Times New Roman" w:hAnsi="Times New Roman" w:cs="Times New Roman"/>
          <w:lang w:eastAsia="zh-CN"/>
        </w:rPr>
        <w:t xml:space="preserve">-based catalysts. The experiment should include rational material design and appropriate control samples, enabling comparison between </w:t>
      </w:r>
      <w:proofErr w:type="spellStart"/>
      <w:r w:rsidRPr="002973A9">
        <w:rPr>
          <w:rFonts w:ascii="Times New Roman" w:hAnsi="Times New Roman" w:cs="Times New Roman"/>
          <w:lang w:eastAsia="zh-CN"/>
        </w:rPr>
        <w:t>NiMo</w:t>
      </w:r>
      <w:proofErr w:type="spellEnd"/>
      <w:r w:rsidRPr="002973A9">
        <w:rPr>
          <w:rFonts w:ascii="Times New Roman" w:hAnsi="Times New Roman" w:cs="Times New Roman"/>
          <w:lang w:eastAsia="zh-CN"/>
        </w:rPr>
        <w:t xml:space="preserve"> catalysts and Mo-free or different-Mo-content samples in terms of structure, composition, interfacial features, and HER performance. The plan should cover catalyst synthesis, necessary post-treatment, structural/interfacial characterization, electrode preparation, and electrochemical workstation testing.</w:t>
      </w:r>
      <w:r>
        <w:rPr>
          <w:rFonts w:ascii="Times New Roman" w:hAnsi="Times New Roman" w:cs="Times New Roman"/>
          <w:lang w:eastAsia="zh-CN"/>
        </w:rPr>
        <w:t xml:space="preserve"> </w:t>
      </w:r>
      <w:r w:rsidR="007F6AF7" w:rsidRPr="000A4036">
        <w:rPr>
          <w:rFonts w:ascii="Times New Roman" w:hAnsi="Times New Roman" w:cs="Times New Roman"/>
          <w:lang w:eastAsia="zh-CN"/>
        </w:rPr>
        <w:t>Existing executable experimental templates already available on the platform must not be directly reused for dispatch. Dispatch the experiment to Laboratory 303 and return the ID of the experimental task.</w:t>
      </w:r>
    </w:p>
    <w:p w14:paraId="1F1E767D" w14:textId="77777777" w:rsidR="002973A9" w:rsidRDefault="002973A9" w:rsidP="008263DC">
      <w:pPr>
        <w:spacing w:after="80" w:line="283" w:lineRule="auto"/>
        <w:jc w:val="both"/>
        <w:rPr>
          <w:rFonts w:ascii="Times New Roman" w:hAnsi="Times New Roman" w:cs="Times New Roman"/>
          <w:b/>
          <w:bCs/>
          <w:color w:val="2F5496"/>
          <w:sz w:val="27"/>
          <w:szCs w:val="26"/>
          <w:lang w:eastAsia="zh-CN"/>
        </w:rPr>
      </w:pPr>
      <w:r w:rsidRPr="002973A9">
        <w:rPr>
          <w:rFonts w:ascii="Times New Roman" w:hAnsi="Times New Roman" w:cs="Times New Roman"/>
          <w:b/>
          <w:bCs/>
          <w:color w:val="2F5496"/>
          <w:sz w:val="27"/>
          <w:szCs w:val="26"/>
          <w:lang w:eastAsia="zh-CN"/>
        </w:rPr>
        <w:t xml:space="preserve">B02 Effect of Different Precursor Routes on the Structure and Performance of </w:t>
      </w:r>
      <w:proofErr w:type="spellStart"/>
      <w:r w:rsidRPr="002973A9">
        <w:rPr>
          <w:rFonts w:ascii="Times New Roman" w:hAnsi="Times New Roman" w:cs="Times New Roman"/>
          <w:b/>
          <w:bCs/>
          <w:color w:val="2F5496"/>
          <w:sz w:val="27"/>
          <w:szCs w:val="26"/>
          <w:lang w:eastAsia="zh-CN"/>
        </w:rPr>
        <w:t>CoMo</w:t>
      </w:r>
      <w:proofErr w:type="spellEnd"/>
      <w:r w:rsidRPr="002973A9">
        <w:rPr>
          <w:rFonts w:ascii="Times New Roman" w:hAnsi="Times New Roman" w:cs="Times New Roman"/>
          <w:b/>
          <w:bCs/>
          <w:color w:val="2F5496"/>
          <w:sz w:val="27"/>
          <w:szCs w:val="26"/>
          <w:lang w:eastAsia="zh-CN"/>
        </w:rPr>
        <w:t>-Based HER Catalysts</w:t>
      </w:r>
    </w:p>
    <w:p w14:paraId="4E4BE559" w14:textId="45EC7FFE" w:rsidR="00F3776A" w:rsidRPr="000A4036" w:rsidRDefault="002973A9" w:rsidP="008263DC">
      <w:pPr>
        <w:spacing w:after="80" w:line="283" w:lineRule="auto"/>
        <w:jc w:val="both"/>
        <w:rPr>
          <w:rFonts w:ascii="Times New Roman" w:hAnsi="Times New Roman" w:cs="Times New Roman"/>
          <w:lang w:eastAsia="zh-CN"/>
        </w:rPr>
      </w:pPr>
      <w:r w:rsidRPr="002973A9">
        <w:rPr>
          <w:rFonts w:ascii="Times New Roman" w:hAnsi="Times New Roman" w:cs="Times New Roman"/>
          <w:lang w:eastAsia="zh-CN"/>
        </w:rPr>
        <w:t xml:space="preserve">To investigate the effect of different precursor routes on the structural formation, element distribution, and alkaline HER performance of </w:t>
      </w:r>
      <w:proofErr w:type="spellStart"/>
      <w:r w:rsidRPr="002973A9">
        <w:rPr>
          <w:rFonts w:ascii="Times New Roman" w:hAnsi="Times New Roman" w:cs="Times New Roman"/>
          <w:lang w:eastAsia="zh-CN"/>
        </w:rPr>
        <w:t>CoMo</w:t>
      </w:r>
      <w:proofErr w:type="spellEnd"/>
      <w:r w:rsidRPr="002973A9">
        <w:rPr>
          <w:rFonts w:ascii="Times New Roman" w:hAnsi="Times New Roman" w:cs="Times New Roman"/>
          <w:lang w:eastAsia="zh-CN"/>
        </w:rPr>
        <w:t xml:space="preserve">-based catalysts, please design a reasonable parallel control experimental plan based on </w:t>
      </w:r>
      <w:proofErr w:type="spellStart"/>
      <w:r w:rsidRPr="002973A9">
        <w:rPr>
          <w:rFonts w:ascii="Times New Roman" w:hAnsi="Times New Roman" w:cs="Times New Roman"/>
          <w:lang w:eastAsia="zh-CN"/>
        </w:rPr>
        <w:t>CoMo</w:t>
      </w:r>
      <w:proofErr w:type="spellEnd"/>
      <w:r w:rsidRPr="002973A9">
        <w:rPr>
          <w:rFonts w:ascii="Times New Roman" w:hAnsi="Times New Roman" w:cs="Times New Roman"/>
          <w:lang w:eastAsia="zh-CN"/>
        </w:rPr>
        <w:t xml:space="preserve">-based catalysts. The experiment should include rational precursor-route design and appropriate control samples, enabling comparison of </w:t>
      </w:r>
      <w:proofErr w:type="spellStart"/>
      <w:r w:rsidRPr="002973A9">
        <w:rPr>
          <w:rFonts w:ascii="Times New Roman" w:hAnsi="Times New Roman" w:cs="Times New Roman"/>
          <w:lang w:eastAsia="zh-CN"/>
        </w:rPr>
        <w:t>CoMo</w:t>
      </w:r>
      <w:proofErr w:type="spellEnd"/>
      <w:r w:rsidRPr="002973A9">
        <w:rPr>
          <w:rFonts w:ascii="Times New Roman" w:hAnsi="Times New Roman" w:cs="Times New Roman"/>
          <w:lang w:eastAsia="zh-CN"/>
        </w:rPr>
        <w:t xml:space="preserve"> catalysts obtained from different routes in terms of crystal phase, morphology, composition, surface valence state, and HER performance. The plan should cover catalyst synthesis, necessary post-treatment, structural/interfacial characterization, electrode preparation, and electrochemical workstation testing.</w:t>
      </w:r>
      <w:r>
        <w:rPr>
          <w:rFonts w:ascii="Times New Roman" w:hAnsi="Times New Roman" w:cs="Times New Roman"/>
          <w:lang w:eastAsia="zh-CN"/>
        </w:rPr>
        <w:t xml:space="preserve"> </w:t>
      </w:r>
      <w:r w:rsidR="007F6AF7" w:rsidRPr="000A4036">
        <w:rPr>
          <w:rFonts w:ascii="Times New Roman" w:hAnsi="Times New Roman" w:cs="Times New Roman"/>
          <w:lang w:eastAsia="zh-CN"/>
        </w:rPr>
        <w:t>Existing executable experimental templates already available on the platform must not be directly reused for dispatch. Dispatch the experiment to Laboratory 303 and return the ID of the experimental task.</w:t>
      </w:r>
    </w:p>
    <w:p w14:paraId="366BA75C" w14:textId="77777777" w:rsidR="00C92E81" w:rsidRDefault="00C92E81" w:rsidP="008263DC">
      <w:pPr>
        <w:pStyle w:val="21"/>
        <w:spacing w:before="160" w:after="100"/>
        <w:jc w:val="both"/>
        <w:rPr>
          <w:rFonts w:ascii="Times New Roman" w:eastAsia="微软雅黑" w:hAnsi="Times New Roman" w:cs="Times New Roman"/>
          <w:color w:val="2F5496"/>
          <w:sz w:val="27"/>
          <w:lang w:eastAsia="zh-CN"/>
        </w:rPr>
      </w:pPr>
      <w:r w:rsidRPr="00C92E81">
        <w:rPr>
          <w:rFonts w:ascii="Times New Roman" w:eastAsia="微软雅黑" w:hAnsi="Times New Roman" w:cs="Times New Roman"/>
          <w:color w:val="2F5496"/>
          <w:sz w:val="27"/>
          <w:lang w:eastAsia="zh-CN"/>
        </w:rPr>
        <w:lastRenderedPageBreak/>
        <w:t>C01 Experimental Design for Improving UOR Yield Using Ni-Based Catalysts</w:t>
      </w:r>
    </w:p>
    <w:p w14:paraId="22F8CD73" w14:textId="6DE5DF57" w:rsidR="008104E1" w:rsidRPr="000A4036" w:rsidRDefault="00C92E81" w:rsidP="008263DC">
      <w:pPr>
        <w:pStyle w:val="21"/>
        <w:spacing w:before="160" w:after="100"/>
        <w:jc w:val="both"/>
        <w:rPr>
          <w:rFonts w:ascii="Times New Roman" w:eastAsia="微软雅黑" w:hAnsi="Times New Roman" w:cs="Times New Roman"/>
          <w:b w:val="0"/>
          <w:bCs w:val="0"/>
          <w:color w:val="auto"/>
          <w:sz w:val="21"/>
          <w:szCs w:val="22"/>
          <w:lang w:eastAsia="zh-CN"/>
        </w:rPr>
      </w:pPr>
      <w:r w:rsidRPr="00C92E81">
        <w:rPr>
          <w:rFonts w:ascii="Times New Roman" w:eastAsia="微软雅黑" w:hAnsi="Times New Roman" w:cs="Times New Roman"/>
          <w:b w:val="0"/>
          <w:bCs w:val="0"/>
          <w:color w:val="auto"/>
          <w:sz w:val="21"/>
          <w:szCs w:val="22"/>
          <w:lang w:eastAsia="zh-CN"/>
        </w:rPr>
        <w:t>To improve the urea conversion rate and target product yield of Ni-based catalysts in alkaline urea oxidation reaction, please design a reasonable experimental plan based on Ni-based catalysts. The experiment should include rational material design, reaction condition optimization, and control test settings, enabling comparison of UOR electrochemical behavior, urea consumption, and liquid-phase product generation under different catalyst compositions, reaction potentials, or reaction times. The plan should cover key steps including catalyst synthesis, necessary post-treatment, structural/interfacial characterization, electrode preparation, electrochemical workstation testing, and liquid-phase product detection of electrolytes before and after reaction.</w:t>
      </w:r>
      <w:r>
        <w:rPr>
          <w:rFonts w:ascii="Times New Roman" w:eastAsia="微软雅黑" w:hAnsi="Times New Roman" w:cs="Times New Roman"/>
          <w:b w:val="0"/>
          <w:bCs w:val="0"/>
          <w:color w:val="auto"/>
          <w:sz w:val="21"/>
          <w:szCs w:val="22"/>
          <w:lang w:eastAsia="zh-CN"/>
        </w:rPr>
        <w:t xml:space="preserve"> </w:t>
      </w:r>
      <w:r w:rsidR="008104E1" w:rsidRPr="000A4036">
        <w:rPr>
          <w:rFonts w:ascii="Times New Roman" w:eastAsia="微软雅黑" w:hAnsi="Times New Roman" w:cs="Times New Roman"/>
          <w:b w:val="0"/>
          <w:bCs w:val="0"/>
          <w:color w:val="auto"/>
          <w:sz w:val="21"/>
          <w:szCs w:val="22"/>
          <w:lang w:eastAsia="zh-CN"/>
        </w:rPr>
        <w:t>Existing executable experimental templates already available on the platform must not be directly reused for dispatch. Dispatch the experiment to Laboratory 303 and return the ID of the experimental task.</w:t>
      </w:r>
    </w:p>
    <w:p w14:paraId="4F97055D" w14:textId="77777777" w:rsidR="002973A9" w:rsidRDefault="002973A9" w:rsidP="008263DC">
      <w:pPr>
        <w:spacing w:after="80" w:line="283" w:lineRule="auto"/>
        <w:jc w:val="both"/>
        <w:rPr>
          <w:rFonts w:ascii="Times New Roman" w:hAnsi="Times New Roman" w:cs="Times New Roman"/>
          <w:b/>
          <w:bCs/>
          <w:color w:val="2F5496"/>
          <w:sz w:val="27"/>
          <w:szCs w:val="26"/>
          <w:lang w:eastAsia="zh-CN"/>
        </w:rPr>
      </w:pPr>
      <w:r w:rsidRPr="002973A9">
        <w:rPr>
          <w:rFonts w:ascii="Times New Roman" w:hAnsi="Times New Roman" w:cs="Times New Roman"/>
          <w:b/>
          <w:bCs/>
          <w:color w:val="2F5496"/>
          <w:sz w:val="27"/>
          <w:szCs w:val="26"/>
          <w:lang w:eastAsia="zh-CN"/>
        </w:rPr>
        <w:t xml:space="preserve">C02 Comparative Study of Reaction Behavior Differences of </w:t>
      </w:r>
      <w:proofErr w:type="spellStart"/>
      <w:r w:rsidRPr="002973A9">
        <w:rPr>
          <w:rFonts w:ascii="Times New Roman" w:hAnsi="Times New Roman" w:cs="Times New Roman"/>
          <w:b/>
          <w:bCs/>
          <w:color w:val="2F5496"/>
          <w:sz w:val="27"/>
          <w:szCs w:val="26"/>
          <w:lang w:eastAsia="zh-CN"/>
        </w:rPr>
        <w:t>NiCo</w:t>
      </w:r>
      <w:proofErr w:type="spellEnd"/>
      <w:r w:rsidRPr="002973A9">
        <w:rPr>
          <w:rFonts w:ascii="Times New Roman" w:hAnsi="Times New Roman" w:cs="Times New Roman"/>
          <w:b/>
          <w:bCs/>
          <w:color w:val="2F5496"/>
          <w:sz w:val="27"/>
          <w:szCs w:val="26"/>
          <w:lang w:eastAsia="zh-CN"/>
        </w:rPr>
        <w:t xml:space="preserve"> Catalysts under OER and UOR Conditions</w:t>
      </w:r>
    </w:p>
    <w:p w14:paraId="283AE341" w14:textId="4CAAC41D" w:rsidR="00F3776A" w:rsidRPr="000A4036" w:rsidRDefault="002973A9" w:rsidP="008263DC">
      <w:pPr>
        <w:spacing w:after="80" w:line="283" w:lineRule="auto"/>
        <w:jc w:val="both"/>
        <w:rPr>
          <w:rFonts w:ascii="Times New Roman" w:hAnsi="Times New Roman" w:cs="Times New Roman"/>
          <w:lang w:eastAsia="zh-CN"/>
        </w:rPr>
      </w:pPr>
      <w:r w:rsidRPr="002973A9">
        <w:rPr>
          <w:rFonts w:ascii="Times New Roman" w:hAnsi="Times New Roman" w:cs="Times New Roman"/>
          <w:lang w:eastAsia="zh-CN"/>
        </w:rPr>
        <w:t xml:space="preserve">To investigate the differences in activity, reaction kinetics, and interfacial reaction behavior of the same </w:t>
      </w:r>
      <w:proofErr w:type="spellStart"/>
      <w:r w:rsidRPr="002973A9">
        <w:rPr>
          <w:rFonts w:ascii="Times New Roman" w:hAnsi="Times New Roman" w:cs="Times New Roman"/>
          <w:lang w:eastAsia="zh-CN"/>
        </w:rPr>
        <w:t>NiCo</w:t>
      </w:r>
      <w:proofErr w:type="spellEnd"/>
      <w:r w:rsidRPr="002973A9">
        <w:rPr>
          <w:rFonts w:ascii="Times New Roman" w:hAnsi="Times New Roman" w:cs="Times New Roman"/>
          <w:lang w:eastAsia="zh-CN"/>
        </w:rPr>
        <w:t xml:space="preserve">-based catalyst under alkaline OER and UOR conditions, please design a reasonable control experimental plan based on </w:t>
      </w:r>
      <w:proofErr w:type="spellStart"/>
      <w:r w:rsidRPr="002973A9">
        <w:rPr>
          <w:rFonts w:ascii="Times New Roman" w:hAnsi="Times New Roman" w:cs="Times New Roman"/>
          <w:lang w:eastAsia="zh-CN"/>
        </w:rPr>
        <w:t>NiCo</w:t>
      </w:r>
      <w:proofErr w:type="spellEnd"/>
      <w:r w:rsidRPr="002973A9">
        <w:rPr>
          <w:rFonts w:ascii="Times New Roman" w:hAnsi="Times New Roman" w:cs="Times New Roman"/>
          <w:lang w:eastAsia="zh-CN"/>
        </w:rPr>
        <w:t>-based catalysts. The experiment should include unified material synthesis and electrode preparation conditions, enabling comparison of the catalyst in alkaline electrolytes with and without urea in terms of electrochemical performance, surface valence-state changes, and bubble behavior. The plan should cover catalyst synthesis, necessary post-treatment, structural/interfacial characterization, electrode preparation, and electrochemical workstation testing.</w:t>
      </w:r>
      <w:r>
        <w:rPr>
          <w:rFonts w:ascii="Times New Roman" w:hAnsi="Times New Roman" w:cs="Times New Roman"/>
          <w:lang w:eastAsia="zh-CN"/>
        </w:rPr>
        <w:t xml:space="preserve"> </w:t>
      </w:r>
      <w:r w:rsidR="007F6AF7" w:rsidRPr="000A4036">
        <w:rPr>
          <w:rFonts w:ascii="Times New Roman" w:hAnsi="Times New Roman" w:cs="Times New Roman"/>
          <w:lang w:eastAsia="zh-CN"/>
        </w:rPr>
        <w:t>Existing executable experimental templates already available on the platform must not be directly reused for dispatch. Dispatch the experiment to Laboratory 303 and return the ID of the experimental task.</w:t>
      </w:r>
    </w:p>
    <w:p w14:paraId="046B32DC" w14:textId="77777777" w:rsidR="00C92E81" w:rsidRDefault="00C92E81" w:rsidP="008263DC">
      <w:pPr>
        <w:spacing w:after="80" w:line="283" w:lineRule="auto"/>
        <w:jc w:val="both"/>
        <w:rPr>
          <w:rFonts w:ascii="Times New Roman" w:hAnsi="Times New Roman" w:cs="Times New Roman"/>
          <w:b/>
          <w:bCs/>
          <w:color w:val="2F5496"/>
          <w:sz w:val="27"/>
          <w:szCs w:val="26"/>
          <w:lang w:eastAsia="zh-CN"/>
        </w:rPr>
      </w:pPr>
      <w:r w:rsidRPr="00C92E81">
        <w:rPr>
          <w:rFonts w:ascii="Times New Roman" w:hAnsi="Times New Roman" w:cs="Times New Roman"/>
          <w:b/>
          <w:bCs/>
          <w:color w:val="2F5496"/>
          <w:sz w:val="27"/>
          <w:szCs w:val="26"/>
          <w:lang w:eastAsia="zh-CN"/>
        </w:rPr>
        <w:t>D01 Experimental Design for Improving EOR Yield, Selectivity, and Catalyst Lifetime Using Co-Based Catalysts</w:t>
      </w:r>
    </w:p>
    <w:p w14:paraId="38E0F1B4" w14:textId="2409C9B2" w:rsidR="00F3776A" w:rsidRPr="000A4036" w:rsidRDefault="00C92E81" w:rsidP="008263DC">
      <w:pPr>
        <w:spacing w:after="80" w:line="283" w:lineRule="auto"/>
        <w:jc w:val="both"/>
        <w:rPr>
          <w:rFonts w:ascii="Times New Roman" w:hAnsi="Times New Roman" w:cs="Times New Roman"/>
          <w:lang w:eastAsia="zh-CN"/>
        </w:rPr>
      </w:pPr>
      <w:r w:rsidRPr="00C92E81">
        <w:rPr>
          <w:rFonts w:ascii="Times New Roman" w:hAnsi="Times New Roman" w:cs="Times New Roman"/>
          <w:lang w:eastAsia="zh-CN"/>
        </w:rPr>
        <w:t>To improve ethanol conversion, target product selectivity, and catalyst lifetime of Co-based catalysts in alkaline ethanol oxidation reaction, please design a reasonable experimental plan based on Co-based catalysts. The experiment should include rational material design, reaction condition optimization, and control test settings, enabling comparison of EOR electrochemical behavior, ethanol consumption, major liquid-phase oxidation product generation, and stability changes under different catalyst compositions, reaction potentials, or reaction times. The plan should cover key steps including catalyst synthesis, necessary post-treatment, structural/interfacial characterization, electrode preparation, electrochemical workstation testing, long-term stability evaluation, and liquid-phase product detection of electrolytes before and after reaction.</w:t>
      </w:r>
      <w:r>
        <w:rPr>
          <w:rFonts w:ascii="Times New Roman" w:hAnsi="Times New Roman" w:cs="Times New Roman"/>
          <w:lang w:eastAsia="zh-CN"/>
        </w:rPr>
        <w:t xml:space="preserve"> </w:t>
      </w:r>
      <w:r w:rsidR="007F6AF7" w:rsidRPr="000A4036">
        <w:rPr>
          <w:rFonts w:ascii="Times New Roman" w:hAnsi="Times New Roman" w:cs="Times New Roman"/>
          <w:lang w:eastAsia="zh-CN"/>
        </w:rPr>
        <w:t>Existing executable experimental templates already available on the platform must not be directly reused for dispatch. Dispatch the experiment to Laboratory 303 and return the ID of the experimental task.</w:t>
      </w:r>
    </w:p>
    <w:p w14:paraId="05B99295" w14:textId="77777777" w:rsidR="002973A9" w:rsidRDefault="002973A9" w:rsidP="008263DC">
      <w:pPr>
        <w:spacing w:after="80" w:line="283" w:lineRule="auto"/>
        <w:jc w:val="both"/>
        <w:rPr>
          <w:rFonts w:ascii="Times New Roman" w:hAnsi="Times New Roman" w:cs="Times New Roman"/>
          <w:b/>
          <w:bCs/>
          <w:color w:val="2F5496"/>
          <w:sz w:val="27"/>
          <w:szCs w:val="26"/>
          <w:lang w:eastAsia="zh-CN"/>
        </w:rPr>
      </w:pPr>
      <w:r w:rsidRPr="002973A9">
        <w:rPr>
          <w:rFonts w:ascii="Times New Roman" w:hAnsi="Times New Roman" w:cs="Times New Roman"/>
          <w:b/>
          <w:bCs/>
          <w:color w:val="2F5496"/>
          <w:sz w:val="27"/>
          <w:szCs w:val="26"/>
          <w:lang w:eastAsia="zh-CN"/>
        </w:rPr>
        <w:t>D02 Comparative Study of Active-Site Differences between Ni-Based and Co-Based Catalysts in Alkaline EOR</w:t>
      </w:r>
    </w:p>
    <w:p w14:paraId="68C8E75E" w14:textId="7D0FF3BE" w:rsidR="00F3776A" w:rsidRPr="000A4036" w:rsidRDefault="002973A9" w:rsidP="008263DC">
      <w:pPr>
        <w:spacing w:after="80" w:line="283" w:lineRule="auto"/>
        <w:jc w:val="both"/>
        <w:rPr>
          <w:rFonts w:ascii="Times New Roman" w:hAnsi="Times New Roman" w:cs="Times New Roman"/>
          <w:lang w:eastAsia="zh-CN"/>
        </w:rPr>
      </w:pPr>
      <w:r w:rsidRPr="002973A9">
        <w:rPr>
          <w:rFonts w:ascii="Times New Roman" w:hAnsi="Times New Roman" w:cs="Times New Roman"/>
          <w:lang w:eastAsia="zh-CN"/>
        </w:rPr>
        <w:t>To compare the activity, stability, and product conversion differences between Ni-based and Co-based catalysts in alkaline EOR, please design a reasonable parallel control experimental plan based on Ni-based and Co-based catalysts. The experiment should include comparable material design, electrode preparation, and testing conditions, enabling comparison of the two types of catalysts in terms of structure, composition, surface valence state, electrochemical performance, and liquid-phase product distribution. The plan should cover catalyst synthesis, necessary post-treatment, structural/interfacial characterization, electrode preparation, electrochemical workstation testing, and liquid-phase product detection.</w:t>
      </w:r>
      <w:r>
        <w:rPr>
          <w:rFonts w:ascii="Times New Roman" w:hAnsi="Times New Roman" w:cs="Times New Roman"/>
          <w:lang w:eastAsia="zh-CN"/>
        </w:rPr>
        <w:t xml:space="preserve"> </w:t>
      </w:r>
      <w:r w:rsidR="007F6AF7" w:rsidRPr="000A4036">
        <w:rPr>
          <w:rFonts w:ascii="Times New Roman" w:hAnsi="Times New Roman" w:cs="Times New Roman"/>
          <w:lang w:eastAsia="zh-CN"/>
        </w:rPr>
        <w:t>Existing executable experimental templates already available on the platform must not be directly reused for dispatch. Dispatch the experiment to Laboratory 303 and return the ID of the experimental task.</w:t>
      </w:r>
    </w:p>
    <w:p w14:paraId="3D09ED30" w14:textId="77777777" w:rsidR="008263DC" w:rsidRDefault="008263DC" w:rsidP="008263DC">
      <w:pPr>
        <w:spacing w:after="80" w:line="283" w:lineRule="auto"/>
        <w:jc w:val="both"/>
        <w:rPr>
          <w:rFonts w:ascii="Times New Roman" w:hAnsi="Times New Roman" w:cs="Times New Roman"/>
          <w:b/>
          <w:bCs/>
          <w:color w:val="2F5496"/>
          <w:sz w:val="27"/>
          <w:szCs w:val="26"/>
          <w:lang w:eastAsia="zh-CN"/>
        </w:rPr>
      </w:pPr>
      <w:r w:rsidRPr="008263DC">
        <w:rPr>
          <w:rFonts w:ascii="Times New Roman" w:hAnsi="Times New Roman" w:cs="Times New Roman"/>
          <w:b/>
          <w:bCs/>
          <w:color w:val="2F5496"/>
          <w:sz w:val="27"/>
          <w:szCs w:val="26"/>
          <w:lang w:eastAsia="zh-CN"/>
        </w:rPr>
        <w:lastRenderedPageBreak/>
        <w:t>E01 Investigation of Ion Storage Capability of PBA Cathode Materials in Aqueous Potassium-Ion Systems</w:t>
      </w:r>
    </w:p>
    <w:p w14:paraId="175FB492" w14:textId="77777777" w:rsidR="008263DC" w:rsidRDefault="008263DC" w:rsidP="008263DC">
      <w:pPr>
        <w:pStyle w:val="21"/>
        <w:spacing w:before="160" w:after="100"/>
        <w:jc w:val="both"/>
        <w:rPr>
          <w:rFonts w:ascii="Times New Roman" w:eastAsia="微软雅黑" w:hAnsi="Times New Roman" w:cs="Times New Roman"/>
          <w:b w:val="0"/>
          <w:bCs w:val="0"/>
          <w:color w:val="auto"/>
          <w:sz w:val="21"/>
          <w:szCs w:val="22"/>
          <w:lang w:eastAsia="zh-CN"/>
        </w:rPr>
      </w:pPr>
      <w:r w:rsidRPr="008263DC">
        <w:rPr>
          <w:rFonts w:ascii="Times New Roman" w:eastAsia="微软雅黑" w:hAnsi="Times New Roman" w:cs="Times New Roman"/>
          <w:b w:val="0"/>
          <w:bCs w:val="0"/>
          <w:color w:val="auto"/>
          <w:sz w:val="21"/>
          <w:szCs w:val="22"/>
          <w:lang w:eastAsia="zh-CN"/>
        </w:rPr>
        <w:t>To investigate the redox behavior and interfacial charge-transfer characteristics of PBA cathode materials in aqueous potassium-ion systems, please design a reasonable experimental plan based on PBA cathode materials. The experiment should include rational material synthesis and electrode construction methods, enabling the acquisition of CV testing results, redox peak positions, peak current changes, and interfacial impedance characteristics during K⁺ insertion/extraction. The plan should cover key steps including PBA material synthesis, necessary post-treatment, structural characterization, electrode preparation, and electrochemical workstation testing. Existing executable experimental templates already available on the platform must not be directly reused for dispatch. Dispatch the experiment to Laboratory 303 and return the ID of the experimental task.</w:t>
      </w:r>
    </w:p>
    <w:p w14:paraId="0183E5EC" w14:textId="77777777" w:rsidR="008263DC" w:rsidRDefault="008263DC" w:rsidP="008263DC">
      <w:pPr>
        <w:spacing w:after="80" w:line="283" w:lineRule="auto"/>
        <w:jc w:val="both"/>
        <w:rPr>
          <w:rFonts w:ascii="Times New Roman" w:hAnsi="Times New Roman" w:cs="Times New Roman"/>
          <w:b/>
          <w:bCs/>
          <w:color w:val="2F5496"/>
          <w:sz w:val="27"/>
          <w:szCs w:val="26"/>
          <w:lang w:eastAsia="zh-CN"/>
        </w:rPr>
      </w:pPr>
      <w:r w:rsidRPr="008263DC">
        <w:rPr>
          <w:rFonts w:ascii="Times New Roman" w:hAnsi="Times New Roman" w:cs="Times New Roman"/>
          <w:b/>
          <w:bCs/>
          <w:color w:val="2F5496"/>
          <w:sz w:val="27"/>
          <w:szCs w:val="26"/>
          <w:lang w:eastAsia="zh-CN"/>
        </w:rPr>
        <w:t xml:space="preserve">E02 Investigation of Reversible Zn Storage Capability of </w:t>
      </w:r>
      <w:proofErr w:type="spellStart"/>
      <w:r w:rsidRPr="008263DC">
        <w:rPr>
          <w:rFonts w:ascii="Times New Roman" w:hAnsi="Times New Roman" w:cs="Times New Roman"/>
          <w:b/>
          <w:bCs/>
          <w:color w:val="2F5496"/>
          <w:sz w:val="27"/>
          <w:szCs w:val="26"/>
          <w:lang w:eastAsia="zh-CN"/>
        </w:rPr>
        <w:t>MnO</w:t>
      </w:r>
      <w:proofErr w:type="spellEnd"/>
      <w:r w:rsidRPr="008263DC">
        <w:rPr>
          <w:rFonts w:ascii="Times New Roman" w:hAnsi="Times New Roman" w:cs="Times New Roman"/>
          <w:b/>
          <w:bCs/>
          <w:color w:val="2F5496"/>
          <w:sz w:val="27"/>
          <w:szCs w:val="26"/>
          <w:lang w:eastAsia="zh-CN"/>
        </w:rPr>
        <w:t>₂ Cathode Materials in Aqueous Zinc-Ion Systems</w:t>
      </w:r>
    </w:p>
    <w:p w14:paraId="0CE3A48A" w14:textId="77777777" w:rsidR="008263DC" w:rsidRDefault="008263DC" w:rsidP="008263DC">
      <w:pPr>
        <w:pStyle w:val="21"/>
        <w:spacing w:before="160" w:after="100"/>
        <w:jc w:val="both"/>
        <w:rPr>
          <w:rFonts w:ascii="Times New Roman" w:eastAsia="微软雅黑" w:hAnsi="Times New Roman" w:cs="Times New Roman"/>
          <w:b w:val="0"/>
          <w:bCs w:val="0"/>
          <w:color w:val="auto"/>
          <w:sz w:val="21"/>
          <w:szCs w:val="22"/>
          <w:lang w:eastAsia="zh-CN"/>
        </w:rPr>
      </w:pPr>
      <w:r w:rsidRPr="008263DC">
        <w:rPr>
          <w:rFonts w:ascii="Times New Roman" w:eastAsia="微软雅黑" w:hAnsi="Times New Roman" w:cs="Times New Roman"/>
          <w:b w:val="0"/>
          <w:bCs w:val="0"/>
          <w:color w:val="auto"/>
          <w:sz w:val="21"/>
          <w:szCs w:val="22"/>
          <w:lang w:eastAsia="zh-CN"/>
        </w:rPr>
        <w:t xml:space="preserve">To investigate the redox reversibility and interfacial reaction characteristics of </w:t>
      </w:r>
      <w:proofErr w:type="spellStart"/>
      <w:r w:rsidRPr="008263DC">
        <w:rPr>
          <w:rFonts w:ascii="Times New Roman" w:eastAsia="微软雅黑" w:hAnsi="Times New Roman" w:cs="Times New Roman"/>
          <w:b w:val="0"/>
          <w:bCs w:val="0"/>
          <w:color w:val="auto"/>
          <w:sz w:val="21"/>
          <w:szCs w:val="22"/>
          <w:lang w:eastAsia="zh-CN"/>
        </w:rPr>
        <w:t>MnO</w:t>
      </w:r>
      <w:proofErr w:type="spellEnd"/>
      <w:r w:rsidRPr="008263DC">
        <w:rPr>
          <w:rFonts w:ascii="Times New Roman" w:eastAsia="微软雅黑" w:hAnsi="Times New Roman" w:cs="Times New Roman"/>
          <w:b w:val="0"/>
          <w:bCs w:val="0"/>
          <w:color w:val="auto"/>
          <w:sz w:val="21"/>
          <w:szCs w:val="22"/>
          <w:lang w:eastAsia="zh-CN"/>
        </w:rPr>
        <w:t xml:space="preserve">₂ inorganic electrode materials in aqueous zinc-ion systems, please design a reasonable experimental plan based on </w:t>
      </w:r>
      <w:proofErr w:type="spellStart"/>
      <w:r w:rsidRPr="008263DC">
        <w:rPr>
          <w:rFonts w:ascii="Times New Roman" w:eastAsia="微软雅黑" w:hAnsi="Times New Roman" w:cs="Times New Roman"/>
          <w:b w:val="0"/>
          <w:bCs w:val="0"/>
          <w:color w:val="auto"/>
          <w:sz w:val="21"/>
          <w:szCs w:val="22"/>
          <w:lang w:eastAsia="zh-CN"/>
        </w:rPr>
        <w:t>MnO</w:t>
      </w:r>
      <w:proofErr w:type="spellEnd"/>
      <w:r w:rsidRPr="008263DC">
        <w:rPr>
          <w:rFonts w:ascii="Times New Roman" w:eastAsia="微软雅黑" w:hAnsi="Times New Roman" w:cs="Times New Roman"/>
          <w:b w:val="0"/>
          <w:bCs w:val="0"/>
          <w:color w:val="auto"/>
          <w:sz w:val="21"/>
          <w:szCs w:val="22"/>
          <w:lang w:eastAsia="zh-CN"/>
        </w:rPr>
        <w:t xml:space="preserve">₂ cathode materials. The experiment should include rational material synthesis and control test settings, enabling the acquisition of CV testing results, redox peak changes, peak separation changes, and EIS characteristics of </w:t>
      </w:r>
      <w:proofErr w:type="spellStart"/>
      <w:r w:rsidRPr="008263DC">
        <w:rPr>
          <w:rFonts w:ascii="Times New Roman" w:eastAsia="微软雅黑" w:hAnsi="Times New Roman" w:cs="Times New Roman"/>
          <w:b w:val="0"/>
          <w:bCs w:val="0"/>
          <w:color w:val="auto"/>
          <w:sz w:val="21"/>
          <w:szCs w:val="22"/>
          <w:lang w:eastAsia="zh-CN"/>
        </w:rPr>
        <w:t>MnO</w:t>
      </w:r>
      <w:proofErr w:type="spellEnd"/>
      <w:r w:rsidRPr="008263DC">
        <w:rPr>
          <w:rFonts w:ascii="Times New Roman" w:eastAsia="微软雅黑" w:hAnsi="Times New Roman" w:cs="Times New Roman"/>
          <w:b w:val="0"/>
          <w:bCs w:val="0"/>
          <w:color w:val="auto"/>
          <w:sz w:val="21"/>
          <w:szCs w:val="22"/>
          <w:lang w:eastAsia="zh-CN"/>
        </w:rPr>
        <w:t>₂ during Zn²⁺-involved reaction processes. The plan should cover key steps including material synthesis, necessary post-treatment, structural characterization, electrode preparation, and electrochemical workstation testing. Existing executable experimental templates already available on the platform must not be directly reused for dispatch. Dispatch the experiment to Laboratory 303 and return the ID of the experimental task.</w:t>
      </w:r>
    </w:p>
    <w:p w14:paraId="796A6723" w14:textId="77777777" w:rsidR="008263DC" w:rsidRDefault="008263DC" w:rsidP="008263DC">
      <w:pPr>
        <w:spacing w:after="80" w:line="283" w:lineRule="auto"/>
        <w:jc w:val="both"/>
        <w:rPr>
          <w:rFonts w:ascii="Times New Roman" w:hAnsi="Times New Roman" w:cs="Times New Roman"/>
          <w:b/>
          <w:bCs/>
          <w:color w:val="2F5496"/>
          <w:sz w:val="27"/>
          <w:szCs w:val="26"/>
          <w:lang w:eastAsia="zh-CN"/>
        </w:rPr>
      </w:pPr>
      <w:r w:rsidRPr="008263DC">
        <w:rPr>
          <w:rFonts w:ascii="Times New Roman" w:hAnsi="Times New Roman" w:cs="Times New Roman"/>
          <w:b/>
          <w:bCs/>
          <w:color w:val="2F5496"/>
          <w:sz w:val="27"/>
          <w:szCs w:val="26"/>
          <w:lang w:eastAsia="zh-CN"/>
        </w:rPr>
        <w:t>E03 Effect of Multi-Metal Composition Regulation on the Aqueous Electrochemical Behavior of PBA Cathode Materials</w:t>
      </w:r>
    </w:p>
    <w:p w14:paraId="73929D08" w14:textId="77777777" w:rsidR="008263DC" w:rsidRDefault="008263DC" w:rsidP="008263DC">
      <w:pPr>
        <w:pStyle w:val="21"/>
        <w:spacing w:before="160" w:after="100"/>
        <w:jc w:val="both"/>
        <w:rPr>
          <w:rFonts w:ascii="Times New Roman" w:eastAsia="微软雅黑" w:hAnsi="Times New Roman" w:cs="Times New Roman"/>
          <w:b w:val="0"/>
          <w:bCs w:val="0"/>
          <w:color w:val="auto"/>
          <w:sz w:val="21"/>
          <w:szCs w:val="22"/>
          <w:lang w:eastAsia="zh-CN"/>
        </w:rPr>
      </w:pPr>
      <w:r w:rsidRPr="008263DC">
        <w:rPr>
          <w:rFonts w:ascii="Times New Roman" w:eastAsia="微软雅黑" w:hAnsi="Times New Roman" w:cs="Times New Roman"/>
          <w:b w:val="0"/>
          <w:bCs w:val="0"/>
          <w:color w:val="auto"/>
          <w:sz w:val="21"/>
          <w:szCs w:val="22"/>
          <w:lang w:eastAsia="zh-CN"/>
        </w:rPr>
        <w:t>To investigate the effect of multi-metal composition regulation on the aqueous ion-storage behavior, redox process, and interfacial charge transfer of PBA cathode materials, please design a reasonable comparative experimental plan based on multi-metal PBA cathode materials. The experiment should include reasonable control settings using undoped or low-component PBA samples and multi-metal PBA samples, enabling comparison of different samples in terms of structure, composition, valence state, CV testing results, redox peak positions, peak currents, and EIS characteristics. The plan should cover key steps including material synthesis, necessary post-treatment, structural/interfacial characterization, electrode preparation, and electrochemical workstation testing. Existing executable experimental templates already available on the platform must not be directly reused for dispatch. Dispatch the experiment to Laboratory 303 and return the ID of the experimental task.</w:t>
      </w:r>
    </w:p>
    <w:p w14:paraId="5A10820C" w14:textId="77777777" w:rsidR="008263DC" w:rsidRDefault="008263DC" w:rsidP="008263DC">
      <w:pPr>
        <w:spacing w:after="80" w:line="283" w:lineRule="auto"/>
        <w:jc w:val="both"/>
        <w:rPr>
          <w:rFonts w:ascii="Times New Roman" w:hAnsi="Times New Roman" w:cs="Times New Roman"/>
          <w:b/>
          <w:bCs/>
          <w:color w:val="2F5496"/>
          <w:sz w:val="27"/>
          <w:szCs w:val="26"/>
          <w:lang w:eastAsia="zh-CN"/>
        </w:rPr>
      </w:pPr>
      <w:r w:rsidRPr="008263DC">
        <w:rPr>
          <w:rFonts w:ascii="Times New Roman" w:hAnsi="Times New Roman" w:cs="Times New Roman"/>
          <w:b/>
          <w:bCs/>
          <w:color w:val="2F5496"/>
          <w:sz w:val="27"/>
          <w:szCs w:val="26"/>
          <w:lang w:eastAsia="zh-CN"/>
        </w:rPr>
        <w:t>E04 Effect of Post-Treatment on the Structural Stability and Electrochemical Reversibility of V-Based Oxide Electrodes</w:t>
      </w:r>
    </w:p>
    <w:p w14:paraId="3276DA40" w14:textId="77777777" w:rsidR="008263DC" w:rsidRDefault="008263DC" w:rsidP="008263DC">
      <w:pPr>
        <w:pStyle w:val="21"/>
        <w:spacing w:before="160" w:after="100"/>
        <w:jc w:val="both"/>
        <w:rPr>
          <w:rFonts w:ascii="Times New Roman" w:eastAsia="微软雅黑" w:hAnsi="Times New Roman" w:cs="Times New Roman"/>
          <w:b w:val="0"/>
          <w:bCs w:val="0"/>
          <w:color w:val="auto"/>
          <w:sz w:val="21"/>
          <w:szCs w:val="22"/>
          <w:lang w:eastAsia="zh-CN"/>
        </w:rPr>
      </w:pPr>
      <w:r w:rsidRPr="008263DC">
        <w:rPr>
          <w:rFonts w:ascii="Times New Roman" w:eastAsia="微软雅黑" w:hAnsi="Times New Roman" w:cs="Times New Roman"/>
          <w:b w:val="0"/>
          <w:bCs w:val="0"/>
          <w:color w:val="auto"/>
          <w:sz w:val="21"/>
          <w:szCs w:val="22"/>
          <w:lang w:eastAsia="zh-CN"/>
        </w:rPr>
        <w:lastRenderedPageBreak/>
        <w:t>To investigate the effect of post-treatment processes on the structural stability and electrochemical reversibility of V-based oxide electrode materials in aqueous systems, please design a reasonable comparative experimental plan based on V-based oxide electrode materials. The experiment should include reasonable control settings under different post-treatment conditions, enabling comparison of the materials in terms of crystal structure, morphology, surface state, peak shape changes during repeated CV scans, redox peak shifts, and EIS characteristics. The plan should cover key steps including material synthesis, post-treatment, structural/interfacial characterization, electrode preparation, and electrochemical workstation testing. Existing executable experimental templates already available on the platform must not be directly reused for dispatch. Dispatch the experiment to Laboratory 303 and return the ID of the experimental task.</w:t>
      </w:r>
    </w:p>
    <w:p w14:paraId="2A75D600" w14:textId="77777777" w:rsidR="00C92E81" w:rsidRDefault="00C92E81" w:rsidP="008263DC">
      <w:pPr>
        <w:pStyle w:val="21"/>
        <w:spacing w:before="160" w:after="100"/>
        <w:jc w:val="both"/>
        <w:rPr>
          <w:rFonts w:ascii="Times New Roman" w:eastAsia="微软雅黑" w:hAnsi="Times New Roman" w:cs="Times New Roman"/>
          <w:color w:val="2F5496"/>
          <w:sz w:val="27"/>
          <w:lang w:eastAsia="zh-CN"/>
        </w:rPr>
      </w:pPr>
      <w:r w:rsidRPr="00C92E81">
        <w:rPr>
          <w:rFonts w:ascii="Times New Roman" w:eastAsia="微软雅黑" w:hAnsi="Times New Roman" w:cs="Times New Roman"/>
          <w:color w:val="2F5496"/>
          <w:sz w:val="27"/>
          <w:lang w:eastAsia="zh-CN"/>
        </w:rPr>
        <w:t>E05 Study on Improving the Structural Stability of V-Based Cathode Materials in Aqueous Zinc-Ion Batteries</w:t>
      </w:r>
    </w:p>
    <w:p w14:paraId="2340CDC1" w14:textId="6157FE60" w:rsidR="008263DC" w:rsidRDefault="00C92E81" w:rsidP="008263DC">
      <w:pPr>
        <w:pStyle w:val="21"/>
        <w:spacing w:before="160" w:after="100"/>
        <w:jc w:val="both"/>
        <w:rPr>
          <w:rFonts w:ascii="Times New Roman" w:eastAsia="微软雅黑" w:hAnsi="Times New Roman" w:cs="Times New Roman"/>
          <w:b w:val="0"/>
          <w:bCs w:val="0"/>
          <w:color w:val="auto"/>
          <w:sz w:val="21"/>
          <w:szCs w:val="22"/>
          <w:lang w:eastAsia="zh-CN"/>
        </w:rPr>
      </w:pPr>
      <w:r w:rsidRPr="00C92E81">
        <w:rPr>
          <w:rFonts w:ascii="Times New Roman" w:eastAsia="微软雅黑" w:hAnsi="Times New Roman" w:cs="Times New Roman"/>
          <w:b w:val="0"/>
          <w:bCs w:val="0"/>
          <w:color w:val="auto"/>
          <w:sz w:val="21"/>
          <w:szCs w:val="22"/>
          <w:lang w:eastAsia="zh-CN"/>
        </w:rPr>
        <w:t>To improve the structural stability and electrochemical cycling reversibility of V-based cathode materials in aqueous zinc-ion batteries, please design a reasonable experimental plan based on V-based cathode materials. The experiment should include rational material design, structural regulation, and control sample settings, enabling comparison of V-based cathode materials under different modification strategies or treatment conditions in terms of crystal structure, morphology, composition, interfacial features, CV testing results, redox peak changes, and EIS characteristics. The plan should cover key steps including material synthesis, necessary post-treatment, structural/interfacial characterization, electrode preparation, and electrochemical workstation testing.</w:t>
      </w:r>
      <w:r>
        <w:rPr>
          <w:rFonts w:ascii="Times New Roman" w:eastAsia="微软雅黑" w:hAnsi="Times New Roman" w:cs="Times New Roman"/>
          <w:b w:val="0"/>
          <w:bCs w:val="0"/>
          <w:color w:val="auto"/>
          <w:sz w:val="21"/>
          <w:szCs w:val="22"/>
          <w:lang w:eastAsia="zh-CN"/>
        </w:rPr>
        <w:t xml:space="preserve"> </w:t>
      </w:r>
      <w:r w:rsidR="008263DC" w:rsidRPr="008263DC">
        <w:rPr>
          <w:rFonts w:ascii="Times New Roman" w:eastAsia="微软雅黑" w:hAnsi="Times New Roman" w:cs="Times New Roman"/>
          <w:b w:val="0"/>
          <w:bCs w:val="0"/>
          <w:color w:val="auto"/>
          <w:sz w:val="21"/>
          <w:szCs w:val="22"/>
          <w:lang w:eastAsia="zh-CN"/>
        </w:rPr>
        <w:t>Existing executable experimental templates already available on the platform must not be directly reused for dispatch. Dispatch the experiment to Laboratory 303 and return the ID of the experimental task.</w:t>
      </w:r>
    </w:p>
    <w:p w14:paraId="219265E2" w14:textId="77777777" w:rsidR="008263DC" w:rsidRDefault="008263DC" w:rsidP="008263DC">
      <w:pPr>
        <w:spacing w:after="80" w:line="283" w:lineRule="auto"/>
        <w:jc w:val="both"/>
        <w:rPr>
          <w:rFonts w:ascii="Times New Roman" w:hAnsi="Times New Roman" w:cs="Times New Roman"/>
          <w:b/>
          <w:bCs/>
          <w:color w:val="2F5496"/>
          <w:sz w:val="27"/>
          <w:szCs w:val="26"/>
          <w:lang w:eastAsia="zh-CN"/>
        </w:rPr>
      </w:pPr>
      <w:r w:rsidRPr="008263DC">
        <w:rPr>
          <w:rFonts w:ascii="Times New Roman" w:hAnsi="Times New Roman" w:cs="Times New Roman"/>
          <w:b/>
          <w:bCs/>
          <w:color w:val="2F5496"/>
          <w:sz w:val="27"/>
          <w:szCs w:val="26"/>
          <w:lang w:eastAsia="zh-CN"/>
        </w:rPr>
        <w:t>E06 Effect of Defects and Crystal Water on Ion-Transport Kinetics of PBA Cathode Materials</w:t>
      </w:r>
    </w:p>
    <w:p w14:paraId="5E1F3535" w14:textId="77777777" w:rsidR="008263DC" w:rsidRDefault="008263DC" w:rsidP="008263DC">
      <w:pPr>
        <w:pStyle w:val="21"/>
        <w:spacing w:before="160" w:after="100"/>
        <w:jc w:val="both"/>
        <w:rPr>
          <w:rFonts w:ascii="Times New Roman" w:eastAsia="微软雅黑" w:hAnsi="Times New Roman" w:cs="Times New Roman"/>
          <w:b w:val="0"/>
          <w:bCs w:val="0"/>
          <w:color w:val="auto"/>
          <w:sz w:val="21"/>
          <w:szCs w:val="22"/>
          <w:lang w:eastAsia="zh-CN"/>
        </w:rPr>
      </w:pPr>
      <w:r w:rsidRPr="008263DC">
        <w:rPr>
          <w:rFonts w:ascii="Times New Roman" w:eastAsia="微软雅黑" w:hAnsi="Times New Roman" w:cs="Times New Roman"/>
          <w:b w:val="0"/>
          <w:bCs w:val="0"/>
          <w:color w:val="auto"/>
          <w:sz w:val="21"/>
          <w:szCs w:val="22"/>
          <w:lang w:eastAsia="zh-CN"/>
        </w:rPr>
        <w:t>To investigate the effect of defect structures or crystal water content on the aqueous ion-transport kinetics and redox reversibility of PBA cathode materials, please design a reasonable comparative experimental plan based on PBA cathode materials. The experiment should include reasonable control settings using PBA samples obtained under different synthesis or post-treatment conditions, enabling comparison of the samples in terms of crystal structure, defect degree, crystal-water-related features, CV peak current changes, peak position shifts, and EIS characteristics. The plan should cover key steps including PBA material synthesis, necessary post-treatment, structural/interfacial characterization, electrode preparation, and electrochemical workstation testing. Existing executable experimental templates already available on the platform must not be directly reused for dispatch. Dispatch the experiment to Laboratory 303 and return the ID of the experimental task.</w:t>
      </w:r>
    </w:p>
    <w:p w14:paraId="4240648C" w14:textId="77777777" w:rsidR="008263DC" w:rsidRDefault="008263DC" w:rsidP="008263DC">
      <w:pPr>
        <w:spacing w:after="80" w:line="283" w:lineRule="auto"/>
        <w:jc w:val="both"/>
        <w:rPr>
          <w:rFonts w:ascii="Times New Roman" w:hAnsi="Times New Roman" w:cs="Times New Roman"/>
          <w:b/>
          <w:bCs/>
          <w:color w:val="2F5496"/>
          <w:sz w:val="27"/>
          <w:szCs w:val="26"/>
          <w:lang w:eastAsia="zh-CN"/>
        </w:rPr>
      </w:pPr>
      <w:r w:rsidRPr="008263DC">
        <w:rPr>
          <w:rFonts w:ascii="Times New Roman" w:hAnsi="Times New Roman" w:cs="Times New Roman"/>
          <w:b/>
          <w:bCs/>
          <w:color w:val="2F5496"/>
          <w:sz w:val="27"/>
          <w:szCs w:val="26"/>
          <w:lang w:eastAsia="zh-CN"/>
        </w:rPr>
        <w:t>E07 Comparison of Electrochemical Reversibility of Different Inorganic Anode Materials in Aqueous Systems</w:t>
      </w:r>
    </w:p>
    <w:p w14:paraId="55ABFCB8" w14:textId="77777777" w:rsidR="008263DC" w:rsidRDefault="008263DC" w:rsidP="008263DC">
      <w:pPr>
        <w:pStyle w:val="21"/>
        <w:spacing w:before="160" w:after="100"/>
        <w:jc w:val="both"/>
        <w:rPr>
          <w:rFonts w:ascii="Times New Roman" w:eastAsia="微软雅黑" w:hAnsi="Times New Roman" w:cs="Times New Roman"/>
          <w:b w:val="0"/>
          <w:bCs w:val="0"/>
          <w:color w:val="auto"/>
          <w:sz w:val="21"/>
          <w:szCs w:val="22"/>
          <w:lang w:eastAsia="zh-CN"/>
        </w:rPr>
      </w:pPr>
      <w:r w:rsidRPr="008263DC">
        <w:rPr>
          <w:rFonts w:ascii="Times New Roman" w:eastAsia="微软雅黑" w:hAnsi="Times New Roman" w:cs="Times New Roman"/>
          <w:b w:val="0"/>
          <w:bCs w:val="0"/>
          <w:color w:val="auto"/>
          <w:sz w:val="21"/>
          <w:szCs w:val="22"/>
          <w:lang w:eastAsia="zh-CN"/>
        </w:rPr>
        <w:lastRenderedPageBreak/>
        <w:t>To compare the redox reversibility, interfacial impedance, and cycling stability of different inorganic anode materials in aqueous electrolytes, please design a reasonable control experimental plan based on two inorganic anode materials. The experiment should include comparable material synthesis, electrode preparation, and testing conditions, enabling comparison of the two types of anode materials in terms of peak shape retention during repeated CV scans, redox peak separation changes, peak current decay, and EIS characteristics. The plan should cover key steps including material synthesis, necessary post-treatment, structural characterization, electrode preparation, and electrochemical workstation testing. Existing executable experimental templates already available on the platform must not be directly reused for dispatch. Dispatch the experiment to Laboratory 303 and return the ID of the experimental task.</w:t>
      </w:r>
    </w:p>
    <w:p w14:paraId="008EB71D" w14:textId="77777777" w:rsidR="008263DC" w:rsidRDefault="008263DC" w:rsidP="008263DC">
      <w:pPr>
        <w:spacing w:after="80" w:line="283" w:lineRule="auto"/>
        <w:jc w:val="both"/>
        <w:rPr>
          <w:rFonts w:ascii="Times New Roman" w:hAnsi="Times New Roman" w:cs="Times New Roman"/>
          <w:b/>
          <w:bCs/>
          <w:color w:val="2F5496"/>
          <w:sz w:val="27"/>
          <w:szCs w:val="26"/>
          <w:lang w:eastAsia="zh-CN"/>
        </w:rPr>
      </w:pPr>
      <w:r w:rsidRPr="008263DC">
        <w:rPr>
          <w:rFonts w:ascii="Times New Roman" w:hAnsi="Times New Roman" w:cs="Times New Roman"/>
          <w:b/>
          <w:bCs/>
          <w:color w:val="2F5496"/>
          <w:sz w:val="27"/>
          <w:szCs w:val="26"/>
          <w:lang w:eastAsia="zh-CN"/>
        </w:rPr>
        <w:t>E08 Effect of Different Synthesis Processes on the Structure and Electrochemical Behavior of Aqueous Electrode Materials</w:t>
      </w:r>
    </w:p>
    <w:p w14:paraId="16157302" w14:textId="77777777" w:rsidR="008263DC" w:rsidRDefault="008263DC" w:rsidP="008263DC">
      <w:pPr>
        <w:pStyle w:val="21"/>
        <w:spacing w:before="160" w:after="100"/>
        <w:jc w:val="both"/>
        <w:rPr>
          <w:rFonts w:ascii="Times New Roman" w:eastAsia="微软雅黑" w:hAnsi="Times New Roman" w:cs="Times New Roman"/>
          <w:b w:val="0"/>
          <w:bCs w:val="0"/>
          <w:color w:val="auto"/>
          <w:sz w:val="21"/>
          <w:szCs w:val="22"/>
          <w:lang w:eastAsia="zh-CN"/>
        </w:rPr>
      </w:pPr>
      <w:r w:rsidRPr="008263DC">
        <w:rPr>
          <w:rFonts w:ascii="Times New Roman" w:eastAsia="微软雅黑" w:hAnsi="Times New Roman" w:cs="Times New Roman"/>
          <w:b w:val="0"/>
          <w:bCs w:val="0"/>
          <w:color w:val="auto"/>
          <w:sz w:val="21"/>
          <w:szCs w:val="22"/>
          <w:lang w:eastAsia="zh-CN"/>
        </w:rPr>
        <w:lastRenderedPageBreak/>
        <w:t>To investigate the effect of different synthesis processes on the structural formation, interfacial characteristics, and electrochemical behavior of aqueous electrode materials, please design a reasonable comparative experimental plan based on one inorganic electrode material. The experiment should include reasonable control settings using samples obtained through different synthesis routes, enabling comparison of the samples in terms of crystal structure, morphology, composition distribution, surface valence state, CV testing results, redox peak changes, and EIS characteristics. The plan should cover key steps including material synthesis, necessary post-treatment, structural/interfacial characterization, electrode preparation, and electrochemical workstation testing. Existing executable experimental templates already available on the platform must not be directly reused for dispatch. Dispatch the experiment to Laboratory 303 and return the ID of the experimental task.</w:t>
      </w:r>
    </w:p>
    <w:p w14:paraId="7997846A" w14:textId="16E97AB7" w:rsidR="000A4036" w:rsidRPr="000A4036" w:rsidRDefault="000A4036" w:rsidP="008263DC">
      <w:pPr>
        <w:pStyle w:val="21"/>
        <w:spacing w:before="160" w:after="100"/>
        <w:jc w:val="both"/>
        <w:rPr>
          <w:rFonts w:ascii="Times New Roman" w:eastAsia="微软雅黑" w:hAnsi="Times New Roman" w:cs="Times New Roman"/>
          <w:color w:val="1F497D" w:themeColor="text2"/>
          <w:sz w:val="27"/>
          <w:szCs w:val="27"/>
          <w:lang w:eastAsia="zh-CN"/>
        </w:rPr>
      </w:pPr>
      <w:r w:rsidRPr="000A4036">
        <w:rPr>
          <w:rFonts w:ascii="Times New Roman" w:eastAsia="微软雅黑" w:hAnsi="Times New Roman" w:cs="Times New Roman"/>
          <w:color w:val="1F497D" w:themeColor="text2"/>
          <w:sz w:val="27"/>
          <w:szCs w:val="27"/>
          <w:lang w:eastAsia="zh-CN"/>
        </w:rPr>
        <w:t xml:space="preserve">F01: Preparation and Basic Evaluation of Metal Oxide-Based Photocatalysts for the Hydrogen-Evolution Half-Reaction: </w:t>
      </w:r>
    </w:p>
    <w:p w14:paraId="44BFD969" w14:textId="3BC7F24D" w:rsidR="000A4036" w:rsidRPr="000A4036" w:rsidRDefault="000A4036" w:rsidP="008263DC">
      <w:pPr>
        <w:pStyle w:val="21"/>
        <w:spacing w:before="160" w:after="100"/>
        <w:jc w:val="both"/>
        <w:rPr>
          <w:rFonts w:ascii="Times New Roman" w:eastAsia="微软雅黑" w:hAnsi="Times New Roman" w:cs="Times New Roman"/>
          <w:b w:val="0"/>
          <w:bCs w:val="0"/>
          <w:color w:val="auto"/>
          <w:sz w:val="24"/>
          <w:szCs w:val="28"/>
          <w:lang w:eastAsia="zh-CN"/>
        </w:rPr>
      </w:pPr>
      <w:r w:rsidRPr="000A4036">
        <w:rPr>
          <w:rFonts w:ascii="Times New Roman" w:eastAsia="微软雅黑" w:hAnsi="Times New Roman" w:cs="Times New Roman"/>
          <w:b w:val="0"/>
          <w:bCs w:val="0"/>
          <w:color w:val="auto"/>
          <w:sz w:val="24"/>
          <w:szCs w:val="28"/>
          <w:lang w:eastAsia="zh-CN"/>
        </w:rPr>
        <w:t>To obtain the photocatalytic performance of metal oxide-based semiconductor photocatalysts in the water-reduction hydrogen-evolution half-reaction under an air atmosphere, design a complete experimental protocol. The protocol should cover material synthesis, necessary thermal treatment, cocatalyst loading, selection of the oxidation half-reaction, and hydrogen detection</w:t>
      </w:r>
      <w:r w:rsidR="004207D9">
        <w:rPr>
          <w:rFonts w:ascii="Times New Roman" w:eastAsia="微软雅黑" w:hAnsi="Times New Roman" w:cs="Times New Roman"/>
          <w:b w:val="0"/>
          <w:bCs w:val="0"/>
          <w:color w:val="auto"/>
          <w:sz w:val="24"/>
          <w:szCs w:val="28"/>
          <w:lang w:eastAsia="zh-CN"/>
        </w:rPr>
        <w:t xml:space="preserve">. </w:t>
      </w:r>
      <w:r w:rsidR="004207D9" w:rsidRPr="004207D9">
        <w:rPr>
          <w:rFonts w:ascii="Times New Roman" w:eastAsia="微软雅黑" w:hAnsi="Times New Roman" w:cs="Times New Roman"/>
          <w:b w:val="0"/>
          <w:bCs w:val="0"/>
          <w:color w:val="auto"/>
          <w:sz w:val="24"/>
          <w:szCs w:val="28"/>
          <w:lang w:eastAsia="zh-CN"/>
        </w:rPr>
        <w:t>Existing executable experimental templates already available on the platform must not be directly reused for dispatch. Dispatch the experiment to Laboratory 303 and return the ID of the experimental task.</w:t>
      </w:r>
    </w:p>
    <w:p w14:paraId="31EB7077" w14:textId="77777777" w:rsidR="000A4036" w:rsidRPr="000A4036" w:rsidRDefault="000A4036" w:rsidP="008263DC">
      <w:pPr>
        <w:pStyle w:val="21"/>
        <w:spacing w:before="160" w:after="100"/>
        <w:jc w:val="both"/>
        <w:rPr>
          <w:rFonts w:ascii="Times New Roman" w:eastAsia="微软雅黑" w:hAnsi="Times New Roman" w:cs="Times New Roman"/>
          <w:color w:val="1F497D" w:themeColor="text2"/>
          <w:sz w:val="27"/>
          <w:szCs w:val="27"/>
          <w:lang w:eastAsia="zh-CN"/>
        </w:rPr>
      </w:pPr>
      <w:r w:rsidRPr="000A4036">
        <w:rPr>
          <w:rFonts w:ascii="Times New Roman" w:eastAsia="微软雅黑" w:hAnsi="Times New Roman" w:cs="Times New Roman"/>
          <w:color w:val="1F497D" w:themeColor="text2"/>
          <w:sz w:val="27"/>
          <w:szCs w:val="27"/>
          <w:lang w:eastAsia="zh-CN"/>
        </w:rPr>
        <w:t>F02: Reaction Evaluation for Photocatalytic Oxidative Coupling of Amines to Imines with Concomitant H2O2 Production</w:t>
      </w:r>
    </w:p>
    <w:p w14:paraId="3046418D" w14:textId="3E61F2C9" w:rsidR="000A4036" w:rsidRPr="000A4036" w:rsidRDefault="000A4036" w:rsidP="008263DC">
      <w:pPr>
        <w:pStyle w:val="21"/>
        <w:spacing w:before="160" w:after="100"/>
        <w:jc w:val="both"/>
        <w:rPr>
          <w:rFonts w:ascii="Times New Roman" w:eastAsia="微软雅黑" w:hAnsi="Times New Roman" w:cs="Times New Roman"/>
          <w:b w:val="0"/>
          <w:bCs w:val="0"/>
          <w:color w:val="auto"/>
          <w:sz w:val="24"/>
          <w:szCs w:val="28"/>
          <w:lang w:eastAsia="zh-CN"/>
        </w:rPr>
      </w:pPr>
      <w:r w:rsidRPr="000A4036">
        <w:rPr>
          <w:rFonts w:ascii="Times New Roman" w:eastAsia="微软雅黑" w:hAnsi="Times New Roman" w:cs="Times New Roman"/>
          <w:b w:val="0"/>
          <w:bCs w:val="0"/>
          <w:color w:val="auto"/>
          <w:sz w:val="24"/>
          <w:szCs w:val="28"/>
          <w:lang w:eastAsia="zh-CN"/>
        </w:rPr>
        <w:t xml:space="preserve"> To evaluate the ability of carbon nitride-based composite semiconductor photocatalysts to promote the oxidative coupling of organic amines to imine products under an air atmosphere, design an experimental protocol. The experiment may investigate material-tuning strategies such as calcination temperature, alkali-metal doping, or </w:t>
      </w:r>
      <w:proofErr w:type="spellStart"/>
      <w:r w:rsidRPr="000A4036">
        <w:rPr>
          <w:rFonts w:ascii="Times New Roman" w:eastAsia="微软雅黑" w:hAnsi="Times New Roman" w:cs="Times New Roman"/>
          <w:b w:val="0"/>
          <w:bCs w:val="0"/>
          <w:color w:val="auto"/>
          <w:sz w:val="24"/>
          <w:szCs w:val="28"/>
          <w:lang w:eastAsia="zh-CN"/>
        </w:rPr>
        <w:t>photodeposited</w:t>
      </w:r>
      <w:proofErr w:type="spellEnd"/>
      <w:r w:rsidRPr="000A4036">
        <w:rPr>
          <w:rFonts w:ascii="Times New Roman" w:eastAsia="微软雅黑" w:hAnsi="Times New Roman" w:cs="Times New Roman"/>
          <w:b w:val="0"/>
          <w:bCs w:val="0"/>
          <w:color w:val="auto"/>
          <w:sz w:val="24"/>
          <w:szCs w:val="28"/>
          <w:lang w:eastAsia="zh-CN"/>
        </w:rPr>
        <w:t xml:space="preserve"> cocatalysts, and compare their effects on substrate conversion, imine-product selectivity, and H2O2 formation/accumulation behavior. The protocol should cover catalyst preparation, necessary post-treatment, photocatalytic reaction testing, analysis of organic products and H2O2, H2O2 decomposition controls, and necessary validation experiments</w:t>
      </w:r>
      <w:r w:rsidR="004207D9">
        <w:rPr>
          <w:rFonts w:ascii="Times New Roman" w:eastAsia="微软雅黑" w:hAnsi="Times New Roman" w:cs="Times New Roman"/>
          <w:b w:val="0"/>
          <w:bCs w:val="0"/>
          <w:color w:val="auto"/>
          <w:sz w:val="24"/>
          <w:szCs w:val="28"/>
          <w:lang w:eastAsia="zh-CN"/>
        </w:rPr>
        <w:t xml:space="preserve">. </w:t>
      </w:r>
      <w:r w:rsidR="004207D9" w:rsidRPr="004207D9">
        <w:rPr>
          <w:rFonts w:ascii="Times New Roman" w:eastAsia="微软雅黑" w:hAnsi="Times New Roman" w:cs="Times New Roman"/>
          <w:b w:val="0"/>
          <w:bCs w:val="0"/>
          <w:color w:val="auto"/>
          <w:sz w:val="24"/>
          <w:szCs w:val="28"/>
          <w:lang w:eastAsia="zh-CN"/>
        </w:rPr>
        <w:t>Existing executable experimental templates already available on the platform must not be directly reused for dispatch. Dispatch the experiment to Laboratory 303 and return the ID of the experimental task.</w:t>
      </w:r>
    </w:p>
    <w:p w14:paraId="7F2C3787" w14:textId="77777777" w:rsidR="000A4036" w:rsidRPr="000A4036" w:rsidRDefault="000A4036" w:rsidP="008263DC">
      <w:pPr>
        <w:pStyle w:val="21"/>
        <w:spacing w:before="160" w:after="100"/>
        <w:jc w:val="both"/>
        <w:rPr>
          <w:rFonts w:ascii="Times New Roman" w:eastAsia="微软雅黑" w:hAnsi="Times New Roman" w:cs="Times New Roman"/>
          <w:color w:val="1F497D" w:themeColor="text2"/>
          <w:sz w:val="27"/>
          <w:szCs w:val="27"/>
          <w:lang w:eastAsia="zh-CN"/>
        </w:rPr>
      </w:pPr>
      <w:r w:rsidRPr="000A4036">
        <w:rPr>
          <w:rFonts w:ascii="Times New Roman" w:eastAsia="微软雅黑" w:hAnsi="Times New Roman" w:cs="Times New Roman"/>
          <w:color w:val="1F497D" w:themeColor="text2"/>
          <w:sz w:val="27"/>
          <w:szCs w:val="27"/>
          <w:lang w:eastAsia="zh-CN"/>
        </w:rPr>
        <w:t xml:space="preserve">F03: Photocatalytic Selective Oxidation of Ethanol to 1,1-Diethoxyethane: </w:t>
      </w:r>
    </w:p>
    <w:p w14:paraId="5E5B3425" w14:textId="2D41D16A" w:rsidR="000A4036" w:rsidRPr="004207D9" w:rsidRDefault="000A4036" w:rsidP="008263DC">
      <w:pPr>
        <w:pStyle w:val="21"/>
        <w:spacing w:before="160" w:after="100"/>
        <w:jc w:val="both"/>
        <w:rPr>
          <w:rFonts w:ascii="Times New Roman" w:eastAsia="微软雅黑" w:hAnsi="Times New Roman" w:cs="Times New Roman"/>
          <w:b w:val="0"/>
          <w:bCs w:val="0"/>
          <w:color w:val="auto"/>
          <w:sz w:val="24"/>
          <w:szCs w:val="28"/>
          <w:lang w:eastAsia="zh-CN"/>
        </w:rPr>
      </w:pPr>
      <w:r w:rsidRPr="000A4036">
        <w:rPr>
          <w:rFonts w:ascii="Times New Roman" w:eastAsia="微软雅黑" w:hAnsi="Times New Roman" w:cs="Times New Roman"/>
          <w:b w:val="0"/>
          <w:bCs w:val="0"/>
          <w:color w:val="auto"/>
          <w:sz w:val="24"/>
          <w:szCs w:val="28"/>
          <w:lang w:eastAsia="zh-CN"/>
        </w:rPr>
        <w:t xml:space="preserve">To investigate the performance of metal oxide-based semiconductor photocatalysts for the selective oxidation of ethanol to 1,1-diethoxyethane under an air atmosphere, design an experimental protocol. The experiment may explore material-tuning strategies such as different metal species, metal-composition numbers, synthesis temperatures, heteroatom doping, or </w:t>
      </w:r>
      <w:proofErr w:type="spellStart"/>
      <w:r w:rsidRPr="000A4036">
        <w:rPr>
          <w:rFonts w:ascii="Times New Roman" w:eastAsia="微软雅黑" w:hAnsi="Times New Roman" w:cs="Times New Roman"/>
          <w:b w:val="0"/>
          <w:bCs w:val="0"/>
          <w:color w:val="auto"/>
          <w:sz w:val="24"/>
          <w:szCs w:val="28"/>
          <w:lang w:eastAsia="zh-CN"/>
        </w:rPr>
        <w:t>photodeposited</w:t>
      </w:r>
      <w:proofErr w:type="spellEnd"/>
      <w:r w:rsidRPr="000A4036">
        <w:rPr>
          <w:rFonts w:ascii="Times New Roman" w:eastAsia="微软雅黑" w:hAnsi="Times New Roman" w:cs="Times New Roman"/>
          <w:b w:val="0"/>
          <w:bCs w:val="0"/>
          <w:color w:val="auto"/>
          <w:sz w:val="24"/>
          <w:szCs w:val="28"/>
          <w:lang w:eastAsia="zh-CN"/>
        </w:rPr>
        <w:t xml:space="preserve"> cocatalysts, and compare their effects on ethanol conversion, 1,1-diethoxyethane selectivity, and the distribution of intermediates such as acetaldehyde. The protocol should cover catalyst preparation, necessary post-treatment, photocatalytic reaction testing, product analysis, and control/validation experiments</w:t>
      </w:r>
      <w:r w:rsidR="004207D9">
        <w:rPr>
          <w:rFonts w:ascii="Times New Roman" w:eastAsia="微软雅黑" w:hAnsi="Times New Roman" w:cs="Times New Roman"/>
          <w:b w:val="0"/>
          <w:bCs w:val="0"/>
          <w:color w:val="auto"/>
          <w:sz w:val="24"/>
          <w:szCs w:val="28"/>
          <w:lang w:eastAsia="zh-CN"/>
        </w:rPr>
        <w:t xml:space="preserve">. </w:t>
      </w:r>
      <w:r w:rsidR="004207D9" w:rsidRPr="004207D9">
        <w:rPr>
          <w:rFonts w:ascii="Times New Roman" w:eastAsia="微软雅黑" w:hAnsi="Times New Roman" w:cs="Times New Roman"/>
          <w:b w:val="0"/>
          <w:bCs w:val="0"/>
          <w:color w:val="auto"/>
          <w:sz w:val="24"/>
          <w:szCs w:val="28"/>
          <w:lang w:eastAsia="zh-CN"/>
        </w:rPr>
        <w:t>Existing executable experimental templates already available on the platform must not be directly reused for dispatch. Dispatch the experiment to Laboratory 303 and return the ID of the experimental task.</w:t>
      </w:r>
    </w:p>
    <w:p w14:paraId="0973CB1A" w14:textId="77777777" w:rsidR="000A4036" w:rsidRPr="000A4036" w:rsidRDefault="000A4036" w:rsidP="008263DC">
      <w:pPr>
        <w:pStyle w:val="21"/>
        <w:spacing w:before="160" w:after="100"/>
        <w:jc w:val="both"/>
        <w:rPr>
          <w:rFonts w:ascii="Times New Roman" w:eastAsia="微软雅黑" w:hAnsi="Times New Roman" w:cs="Times New Roman"/>
          <w:color w:val="1F497D" w:themeColor="text2"/>
          <w:sz w:val="27"/>
          <w:szCs w:val="27"/>
          <w:lang w:eastAsia="zh-CN"/>
        </w:rPr>
      </w:pPr>
      <w:r w:rsidRPr="000A4036">
        <w:rPr>
          <w:rFonts w:ascii="Times New Roman" w:eastAsia="微软雅黑" w:hAnsi="Times New Roman" w:cs="Times New Roman"/>
          <w:color w:val="1F497D" w:themeColor="text2"/>
          <w:sz w:val="27"/>
          <w:szCs w:val="27"/>
          <w:lang w:eastAsia="zh-CN"/>
        </w:rPr>
        <w:lastRenderedPageBreak/>
        <w:t xml:space="preserve">F04: Verification of the Origin of Enhanced Activity in Carbon Nitride-Based Photocatalytic Amine Oxidative Coupling with H2O2 Generation: </w:t>
      </w:r>
    </w:p>
    <w:p w14:paraId="0424299B" w14:textId="77777777" w:rsidR="004207D9" w:rsidRPr="000A4036" w:rsidRDefault="000A4036" w:rsidP="008263DC">
      <w:pPr>
        <w:pStyle w:val="21"/>
        <w:spacing w:before="160" w:after="100"/>
        <w:jc w:val="both"/>
        <w:rPr>
          <w:rFonts w:ascii="Times New Roman" w:eastAsia="微软雅黑" w:hAnsi="Times New Roman" w:cs="Times New Roman"/>
          <w:b w:val="0"/>
          <w:bCs w:val="0"/>
          <w:color w:val="auto"/>
          <w:sz w:val="24"/>
          <w:szCs w:val="28"/>
          <w:lang w:eastAsia="zh-CN"/>
        </w:rPr>
      </w:pPr>
      <w:r w:rsidRPr="000A4036">
        <w:rPr>
          <w:rFonts w:ascii="Times New Roman" w:eastAsia="微软雅黑" w:hAnsi="Times New Roman" w:cs="Times New Roman"/>
          <w:b w:val="0"/>
          <w:bCs w:val="0"/>
          <w:color w:val="auto"/>
          <w:sz w:val="24"/>
          <w:szCs w:val="28"/>
          <w:lang w:eastAsia="zh-CN"/>
        </w:rPr>
        <w:t>After modification, carbon nitride-based composite semiconductor photocatalysts exhibit improved activity for benzylamine oxidative coupling to imines with simultaneous H2O2 generation under an air atmosphere. Design a set of control experiments to distinguish whether the enhanced activity is more likely to arise from carbon nitride structural modulation, the role of the cocatalyst, H2O2 generation/decomposition behavior, or changes in the dominant reactive species. The experiment should establish a complete workflow from control-sample preparation and photocatalytic reaction testing to product analysis and mechanistic validation</w:t>
      </w:r>
      <w:r w:rsidR="004207D9">
        <w:rPr>
          <w:rFonts w:ascii="Times New Roman" w:eastAsia="微软雅黑" w:hAnsi="Times New Roman" w:cs="Times New Roman"/>
          <w:b w:val="0"/>
          <w:bCs w:val="0"/>
          <w:color w:val="auto"/>
          <w:sz w:val="24"/>
          <w:szCs w:val="28"/>
          <w:lang w:eastAsia="zh-CN"/>
        </w:rPr>
        <w:t xml:space="preserve">. </w:t>
      </w:r>
      <w:r w:rsidR="004207D9" w:rsidRPr="004207D9">
        <w:rPr>
          <w:rFonts w:ascii="Times New Roman" w:eastAsia="微软雅黑" w:hAnsi="Times New Roman" w:cs="Times New Roman"/>
          <w:b w:val="0"/>
          <w:bCs w:val="0"/>
          <w:color w:val="auto"/>
          <w:sz w:val="24"/>
          <w:szCs w:val="28"/>
          <w:lang w:eastAsia="zh-CN"/>
        </w:rPr>
        <w:t>Existing executable experimental templates already available on the platform must not be directly reused for dispatch. Dispatch the experiment to Laboratory 303 and return the ID of the experimental task.</w:t>
      </w:r>
    </w:p>
    <w:p w14:paraId="3A436376" w14:textId="7A5CCD63" w:rsidR="000A4036" w:rsidRPr="004207D9" w:rsidRDefault="000A4036" w:rsidP="008263DC">
      <w:pPr>
        <w:pStyle w:val="21"/>
        <w:spacing w:before="160" w:after="100"/>
        <w:jc w:val="both"/>
        <w:rPr>
          <w:rFonts w:ascii="Times New Roman" w:eastAsia="微软雅黑" w:hAnsi="Times New Roman" w:cs="Times New Roman"/>
          <w:b w:val="0"/>
          <w:bCs w:val="0"/>
          <w:color w:val="auto"/>
          <w:sz w:val="24"/>
          <w:szCs w:val="28"/>
          <w:lang w:eastAsia="zh-CN"/>
        </w:rPr>
      </w:pPr>
    </w:p>
    <w:p w14:paraId="59F09932" w14:textId="7E31EA14" w:rsidR="000A4036" w:rsidRPr="000A4036" w:rsidRDefault="000A4036" w:rsidP="008263DC">
      <w:pPr>
        <w:jc w:val="both"/>
        <w:rPr>
          <w:rFonts w:ascii="Times New Roman" w:hAnsi="Times New Roman" w:cs="Times New Roman"/>
          <w:lang w:eastAsia="zh-CN"/>
        </w:rPr>
      </w:pPr>
    </w:p>
    <w:p w14:paraId="43408EB0" w14:textId="77777777" w:rsidR="000A4036" w:rsidRPr="000A4036" w:rsidRDefault="000A4036" w:rsidP="008263DC">
      <w:pPr>
        <w:pStyle w:val="21"/>
        <w:spacing w:before="160" w:after="100"/>
        <w:jc w:val="both"/>
        <w:rPr>
          <w:rFonts w:ascii="Times New Roman" w:eastAsia="微软雅黑" w:hAnsi="Times New Roman" w:cs="Times New Roman"/>
          <w:color w:val="2F5496"/>
          <w:sz w:val="27"/>
          <w:lang w:eastAsia="zh-CN"/>
        </w:rPr>
      </w:pPr>
      <w:r w:rsidRPr="000A4036">
        <w:rPr>
          <w:rFonts w:ascii="Times New Roman" w:eastAsia="微软雅黑" w:hAnsi="Times New Roman" w:cs="Times New Roman"/>
          <w:color w:val="2F5496"/>
          <w:sz w:val="27"/>
          <w:lang w:eastAsia="zh-CN"/>
        </w:rPr>
        <w:t>F05: Selective Photocatalytic Oxidation of Organic Sulfides over Bismuth Oxyhalide-Based Photocatalysts:</w:t>
      </w:r>
    </w:p>
    <w:p w14:paraId="1EAED865" w14:textId="16BAE76E" w:rsidR="000A4036" w:rsidRPr="004207D9" w:rsidRDefault="000A4036" w:rsidP="008263DC">
      <w:pPr>
        <w:jc w:val="both"/>
        <w:rPr>
          <w:rFonts w:ascii="Times New Roman" w:hAnsi="Times New Roman" w:cs="Times New Roman"/>
          <w:sz w:val="24"/>
          <w:szCs w:val="28"/>
          <w:lang w:eastAsia="zh-CN"/>
        </w:rPr>
      </w:pPr>
      <w:r w:rsidRPr="000A4036">
        <w:rPr>
          <w:rFonts w:ascii="Times New Roman" w:hAnsi="Times New Roman" w:cs="Times New Roman"/>
          <w:sz w:val="24"/>
          <w:szCs w:val="28"/>
          <w:lang w:eastAsia="zh-CN"/>
        </w:rPr>
        <w:t>To investigate the performance of bismuth oxyhalide-based two-dimensional photocatalysts for the selective oxidation of organic sulfides to sulfoxides under visible-light irradiation, design an experimental protocol. The experiment may examine halogen composition, exposed crystal facets, oxygen-vacancy concentration, or noble-metal single-atom loading, and compare their effects on sulfide conversion, sulfoxide selectivity, overoxidation by-product formation, and catalyst recyclability. The protocol should cover catalyst preparation, structural and surface-defect characterization, photocatalytic selective oxidation testing, quantitative product analysis, reactive oxygen species trapping, necessary control validation</w:t>
      </w:r>
      <w:r w:rsidR="004207D9">
        <w:rPr>
          <w:rFonts w:ascii="Times New Roman" w:hAnsi="Times New Roman" w:cs="Times New Roman"/>
          <w:sz w:val="24"/>
          <w:szCs w:val="28"/>
          <w:lang w:eastAsia="zh-CN"/>
        </w:rPr>
        <w:t xml:space="preserve">. </w:t>
      </w:r>
      <w:r w:rsidR="004207D9" w:rsidRPr="004207D9">
        <w:rPr>
          <w:rFonts w:ascii="Times New Roman" w:hAnsi="Times New Roman" w:cs="Times New Roman"/>
          <w:sz w:val="24"/>
          <w:szCs w:val="28"/>
          <w:lang w:eastAsia="zh-CN"/>
        </w:rPr>
        <w:t>Existing executable experimental templates already available on the platform must not be directly reused for dispatch. Dispatch the experiment to Laboratory 303 and return the ID of the experimental task.</w:t>
      </w:r>
    </w:p>
    <w:p w14:paraId="5BEDF614" w14:textId="6BFD6258" w:rsidR="000A4036" w:rsidRPr="000A4036" w:rsidRDefault="000A4036" w:rsidP="008263DC">
      <w:pPr>
        <w:jc w:val="both"/>
        <w:rPr>
          <w:rFonts w:ascii="Times New Roman" w:hAnsi="Times New Roman" w:cs="Times New Roman"/>
          <w:lang w:eastAsia="zh-CN"/>
        </w:rPr>
      </w:pPr>
    </w:p>
    <w:p w14:paraId="4E3CABB4" w14:textId="77777777" w:rsidR="000A4036" w:rsidRPr="000A4036" w:rsidRDefault="000A4036" w:rsidP="008263DC">
      <w:pPr>
        <w:pStyle w:val="21"/>
        <w:spacing w:before="160" w:after="100"/>
        <w:jc w:val="both"/>
        <w:rPr>
          <w:rFonts w:ascii="Times New Roman" w:eastAsia="微软雅黑" w:hAnsi="Times New Roman" w:cs="Times New Roman"/>
          <w:color w:val="2F5496"/>
          <w:sz w:val="27"/>
          <w:lang w:eastAsia="zh-CN"/>
        </w:rPr>
      </w:pPr>
      <w:r w:rsidRPr="000A4036">
        <w:rPr>
          <w:rFonts w:ascii="Times New Roman" w:eastAsia="微软雅黑" w:hAnsi="Times New Roman" w:cs="Times New Roman"/>
          <w:color w:val="2F5496"/>
          <w:sz w:val="27"/>
          <w:lang w:eastAsia="zh-CN"/>
        </w:rPr>
        <w:t>F06: Evaluation of MOF-Derived Photocatalysts for C–N Coupling Reactions:</w:t>
      </w:r>
    </w:p>
    <w:p w14:paraId="0893F6BB" w14:textId="36B65C14" w:rsidR="000A4036" w:rsidRPr="000A4036" w:rsidRDefault="000A4036" w:rsidP="008263DC">
      <w:pPr>
        <w:jc w:val="both"/>
        <w:rPr>
          <w:rFonts w:ascii="Times New Roman" w:hAnsi="Times New Roman" w:cs="Times New Roman"/>
          <w:sz w:val="24"/>
          <w:szCs w:val="28"/>
          <w:lang w:eastAsia="zh-CN"/>
        </w:rPr>
      </w:pPr>
      <w:r w:rsidRPr="000A4036">
        <w:rPr>
          <w:rFonts w:ascii="Times New Roman" w:hAnsi="Times New Roman" w:cs="Times New Roman"/>
          <w:sz w:val="24"/>
          <w:szCs w:val="28"/>
          <w:lang w:eastAsia="zh-CN"/>
        </w:rPr>
        <w:t>To evaluate the ability of MOF-derived porous metal oxides or metal/carbon composite photocatalysts to promote C–N coupling between aromatic amines and aldehydes to form imines under mild conditions, design an experimental protocol. The experiment may investigate MOF precursor type, pyrolysis atmosphere, metal-node composition, and pore-structure differences, and compare their effects on substrate conversion, imine selectivity, light dependence, and catalyst structural stability. The protocol should cover precursor synthesis, derivatization treatment, pore-structure and metal-valence characterization, photocatalytic C–N coupling testing, product analysis, dark-reaction and catalyst-free controls</w:t>
      </w:r>
      <w:r w:rsidR="004207D9">
        <w:rPr>
          <w:rFonts w:ascii="Times New Roman" w:hAnsi="Times New Roman" w:cs="Times New Roman"/>
          <w:sz w:val="24"/>
          <w:szCs w:val="28"/>
          <w:lang w:eastAsia="zh-CN"/>
        </w:rPr>
        <w:t xml:space="preserve">. </w:t>
      </w:r>
      <w:r w:rsidR="004207D9" w:rsidRPr="004207D9">
        <w:rPr>
          <w:rFonts w:ascii="Times New Roman" w:hAnsi="Times New Roman" w:cs="Times New Roman"/>
          <w:sz w:val="24"/>
          <w:szCs w:val="28"/>
          <w:lang w:eastAsia="zh-CN"/>
        </w:rPr>
        <w:t>Existing executable experimental templates already available on the platform must not be directly reused for dispatch. Dispatch the experiment to Laboratory 303 and return the ID of the experimental task.</w:t>
      </w:r>
    </w:p>
    <w:p w14:paraId="72B2BE55" w14:textId="46D2DAEB" w:rsidR="000A4036" w:rsidRPr="000A4036" w:rsidRDefault="000A4036" w:rsidP="008263DC">
      <w:pPr>
        <w:jc w:val="both"/>
        <w:rPr>
          <w:rFonts w:ascii="Times New Roman" w:hAnsi="Times New Roman" w:cs="Times New Roman"/>
          <w:lang w:eastAsia="zh-CN"/>
        </w:rPr>
      </w:pPr>
    </w:p>
    <w:p w14:paraId="5DFFC8A1" w14:textId="77777777" w:rsidR="000A4036" w:rsidRPr="000A4036" w:rsidRDefault="000A4036" w:rsidP="008263DC">
      <w:pPr>
        <w:pStyle w:val="21"/>
        <w:spacing w:before="160" w:after="100"/>
        <w:jc w:val="both"/>
        <w:rPr>
          <w:rFonts w:ascii="Times New Roman" w:eastAsia="微软雅黑" w:hAnsi="Times New Roman" w:cs="Times New Roman"/>
          <w:color w:val="2F5496"/>
          <w:sz w:val="27"/>
          <w:lang w:eastAsia="zh-CN"/>
        </w:rPr>
      </w:pPr>
      <w:r w:rsidRPr="000A4036">
        <w:rPr>
          <w:rFonts w:ascii="Times New Roman" w:eastAsia="微软雅黑" w:hAnsi="Times New Roman" w:cs="Times New Roman"/>
          <w:color w:val="2F5496"/>
          <w:sz w:val="27"/>
          <w:lang w:eastAsia="zh-CN"/>
        </w:rPr>
        <w:t xml:space="preserve">F07: Photocatalytic </w:t>
      </w:r>
      <w:proofErr w:type="spellStart"/>
      <w:r w:rsidRPr="000A4036">
        <w:rPr>
          <w:rFonts w:ascii="Times New Roman" w:eastAsia="微软雅黑" w:hAnsi="Times New Roman" w:cs="Times New Roman"/>
          <w:color w:val="2F5496"/>
          <w:sz w:val="27"/>
          <w:lang w:eastAsia="zh-CN"/>
        </w:rPr>
        <w:t>Hydrodehalogenation</w:t>
      </w:r>
      <w:proofErr w:type="spellEnd"/>
      <w:r w:rsidRPr="000A4036">
        <w:rPr>
          <w:rFonts w:ascii="Times New Roman" w:eastAsia="微软雅黑" w:hAnsi="Times New Roman" w:cs="Times New Roman"/>
          <w:color w:val="2F5496"/>
          <w:sz w:val="27"/>
          <w:lang w:eastAsia="zh-CN"/>
        </w:rPr>
        <w:t xml:space="preserve"> of Haloarenes over Perovskite Quantum Dots:</w:t>
      </w:r>
    </w:p>
    <w:p w14:paraId="38C0BF66" w14:textId="654822CA" w:rsidR="000A4036" w:rsidRPr="000A4036" w:rsidRDefault="000A4036" w:rsidP="008263DC">
      <w:pPr>
        <w:jc w:val="both"/>
        <w:rPr>
          <w:rFonts w:ascii="Times New Roman" w:hAnsi="Times New Roman" w:cs="Times New Roman"/>
          <w:sz w:val="24"/>
          <w:szCs w:val="28"/>
          <w:lang w:eastAsia="zh-CN"/>
        </w:rPr>
      </w:pPr>
      <w:r w:rsidRPr="000A4036">
        <w:rPr>
          <w:rFonts w:ascii="Times New Roman" w:hAnsi="Times New Roman" w:cs="Times New Roman"/>
          <w:sz w:val="24"/>
          <w:szCs w:val="28"/>
          <w:lang w:eastAsia="zh-CN"/>
        </w:rPr>
        <w:t>To investigate the performance of inorganic perovskite quantum-dot photocatalysts for reductive dehalogenation of haloarenes under an inert atmosphere, design an experimental protocol. The experiment may examine halide composition, surface ligands, quantum-dot size, and electron-donor type, and compare their effects on dehalogenation conversion, product selectivity, quantum-dot photostability, and side-reaction formation. The protocol should cover quantum-dot synthesis, surface-ligand treatment, optical-property and stability characterization, photocatalytic dehalogenation testing, product analysis, radical-intermediate trapping, necessary blank controls</w:t>
      </w:r>
      <w:r w:rsidR="004207D9">
        <w:rPr>
          <w:rFonts w:ascii="Times New Roman" w:hAnsi="Times New Roman" w:cs="Times New Roman"/>
          <w:sz w:val="24"/>
          <w:szCs w:val="28"/>
          <w:lang w:eastAsia="zh-CN"/>
        </w:rPr>
        <w:t xml:space="preserve">. </w:t>
      </w:r>
      <w:r w:rsidR="004207D9" w:rsidRPr="004207D9">
        <w:rPr>
          <w:rFonts w:ascii="Times New Roman" w:hAnsi="Times New Roman" w:cs="Times New Roman"/>
          <w:sz w:val="24"/>
          <w:szCs w:val="28"/>
          <w:lang w:eastAsia="zh-CN"/>
        </w:rPr>
        <w:t>Existing executable experimental templates already available on the platform must not be directly reused for dispatch. Dispatch the experiment to Laboratory 303 and return the ID of the experimental task.</w:t>
      </w:r>
    </w:p>
    <w:p w14:paraId="42FD62DB" w14:textId="77777777" w:rsidR="000A4036" w:rsidRPr="000A4036" w:rsidRDefault="000A4036" w:rsidP="008263DC">
      <w:pPr>
        <w:pStyle w:val="21"/>
        <w:spacing w:before="160" w:after="100"/>
        <w:jc w:val="both"/>
        <w:rPr>
          <w:rFonts w:ascii="Times New Roman" w:eastAsia="微软雅黑" w:hAnsi="Times New Roman" w:cs="Times New Roman"/>
          <w:color w:val="2F5496"/>
          <w:sz w:val="27"/>
          <w:lang w:eastAsia="zh-CN"/>
        </w:rPr>
      </w:pPr>
      <w:r w:rsidRPr="000A4036">
        <w:rPr>
          <w:rFonts w:ascii="Times New Roman" w:eastAsia="微软雅黑" w:hAnsi="Times New Roman" w:cs="Times New Roman"/>
          <w:color w:val="2F5496"/>
          <w:sz w:val="27"/>
          <w:lang w:eastAsia="zh-CN"/>
        </w:rPr>
        <w:t xml:space="preserve">F08: Photocatalytic Oxidative Hydroxylation of </w:t>
      </w:r>
      <w:proofErr w:type="spellStart"/>
      <w:r w:rsidRPr="000A4036">
        <w:rPr>
          <w:rFonts w:ascii="Times New Roman" w:eastAsia="微软雅黑" w:hAnsi="Times New Roman" w:cs="Times New Roman"/>
          <w:color w:val="2F5496"/>
          <w:sz w:val="27"/>
          <w:lang w:eastAsia="zh-CN"/>
        </w:rPr>
        <w:t>Arylboronic</w:t>
      </w:r>
      <w:proofErr w:type="spellEnd"/>
      <w:r w:rsidRPr="000A4036">
        <w:rPr>
          <w:rFonts w:ascii="Times New Roman" w:eastAsia="微软雅黑" w:hAnsi="Times New Roman" w:cs="Times New Roman"/>
          <w:color w:val="2F5496"/>
          <w:sz w:val="27"/>
          <w:lang w:eastAsia="zh-CN"/>
        </w:rPr>
        <w:t xml:space="preserve"> Acids over Covalent Organic Frameworks:</w:t>
      </w:r>
    </w:p>
    <w:p w14:paraId="22254802" w14:textId="4FD26B64" w:rsidR="000A4036" w:rsidRPr="000A4036" w:rsidRDefault="000A4036" w:rsidP="008263DC">
      <w:pPr>
        <w:jc w:val="both"/>
        <w:rPr>
          <w:rFonts w:ascii="Times New Roman" w:hAnsi="Times New Roman" w:cs="Times New Roman"/>
          <w:sz w:val="24"/>
          <w:szCs w:val="28"/>
          <w:lang w:eastAsia="zh-CN"/>
        </w:rPr>
      </w:pPr>
      <w:r w:rsidRPr="000A4036">
        <w:rPr>
          <w:rFonts w:ascii="Times New Roman" w:hAnsi="Times New Roman" w:cs="Times New Roman"/>
          <w:sz w:val="24"/>
          <w:szCs w:val="28"/>
          <w:lang w:eastAsia="zh-CN"/>
        </w:rPr>
        <w:t xml:space="preserve">To evaluate the ability of covalent organic framework photocatalysts to catalyze the oxidative hydroxylation of </w:t>
      </w:r>
      <w:proofErr w:type="spellStart"/>
      <w:r w:rsidRPr="000A4036">
        <w:rPr>
          <w:rFonts w:ascii="Times New Roman" w:hAnsi="Times New Roman" w:cs="Times New Roman"/>
          <w:sz w:val="24"/>
          <w:szCs w:val="28"/>
          <w:lang w:eastAsia="zh-CN"/>
        </w:rPr>
        <w:t>arylboronic</w:t>
      </w:r>
      <w:proofErr w:type="spellEnd"/>
      <w:r w:rsidRPr="000A4036">
        <w:rPr>
          <w:rFonts w:ascii="Times New Roman" w:hAnsi="Times New Roman" w:cs="Times New Roman"/>
          <w:sz w:val="24"/>
          <w:szCs w:val="28"/>
          <w:lang w:eastAsia="zh-CN"/>
        </w:rPr>
        <w:t xml:space="preserve"> acids to phenolic compounds in the presence of oxygen, design an experimental protocol. The experiment may investigate COF linkage type, donor-acceptor unit combination, crystallinity, and pore-environment modulation, and compare their effects on </w:t>
      </w:r>
      <w:proofErr w:type="spellStart"/>
      <w:r w:rsidRPr="000A4036">
        <w:rPr>
          <w:rFonts w:ascii="Times New Roman" w:hAnsi="Times New Roman" w:cs="Times New Roman"/>
          <w:sz w:val="24"/>
          <w:szCs w:val="28"/>
          <w:lang w:eastAsia="zh-CN"/>
        </w:rPr>
        <w:t>arylboronic</w:t>
      </w:r>
      <w:proofErr w:type="spellEnd"/>
      <w:r w:rsidRPr="000A4036">
        <w:rPr>
          <w:rFonts w:ascii="Times New Roman" w:hAnsi="Times New Roman" w:cs="Times New Roman"/>
          <w:sz w:val="24"/>
          <w:szCs w:val="28"/>
          <w:lang w:eastAsia="zh-CN"/>
        </w:rPr>
        <w:t xml:space="preserve"> acid conversion, phenol selectivity, substrate scope, and photocatalytic cycling stability. The protocol should cover COF synthesis, structural and light-absorption characterization, photocatalytic oxidative hydroxylation testing, quantitative product analysis, oxygen-source verification, reactive oxygen species identification, substrate-scope evaluation</w:t>
      </w:r>
      <w:r w:rsidR="004207D9">
        <w:rPr>
          <w:rFonts w:ascii="Times New Roman" w:hAnsi="Times New Roman" w:cs="Times New Roman"/>
          <w:sz w:val="24"/>
          <w:szCs w:val="28"/>
          <w:lang w:eastAsia="zh-CN"/>
        </w:rPr>
        <w:t xml:space="preserve">. </w:t>
      </w:r>
      <w:r w:rsidR="004207D9" w:rsidRPr="004207D9">
        <w:rPr>
          <w:rFonts w:ascii="Times New Roman" w:hAnsi="Times New Roman" w:cs="Times New Roman"/>
          <w:sz w:val="24"/>
          <w:szCs w:val="28"/>
          <w:lang w:eastAsia="zh-CN"/>
        </w:rPr>
        <w:t>Existing executable experimental templates already available on the platform must not be directly reused for dispatch. Dispatch the experiment to Laboratory 303 and return the ID of the experimental task.</w:t>
      </w:r>
    </w:p>
    <w:p w14:paraId="2F0739C9" w14:textId="77777777" w:rsidR="000A4036" w:rsidRPr="000A4036" w:rsidRDefault="000A4036" w:rsidP="008263DC">
      <w:pPr>
        <w:jc w:val="both"/>
        <w:rPr>
          <w:rFonts w:ascii="Times New Roman" w:hAnsi="Times New Roman" w:cs="Times New Roman"/>
          <w:lang w:eastAsia="zh-CN"/>
        </w:rPr>
      </w:pPr>
    </w:p>
    <w:p w14:paraId="32E0D4C2" w14:textId="6BA8B891" w:rsidR="008C7AA6" w:rsidRPr="000A4036" w:rsidRDefault="000908AF" w:rsidP="008263DC">
      <w:pPr>
        <w:pStyle w:val="21"/>
        <w:spacing w:before="160" w:after="100"/>
        <w:jc w:val="both"/>
        <w:rPr>
          <w:rFonts w:ascii="Times New Roman" w:hAnsi="Times New Roman" w:cs="Times New Roman"/>
          <w:lang w:eastAsia="zh-CN"/>
        </w:rPr>
      </w:pPr>
      <w:r w:rsidRPr="000A4036">
        <w:rPr>
          <w:rFonts w:ascii="Times New Roman" w:eastAsia="微软雅黑" w:hAnsi="Times New Roman" w:cs="Times New Roman"/>
          <w:color w:val="2F5496"/>
          <w:sz w:val="27"/>
          <w:lang w:eastAsia="zh-CN"/>
        </w:rPr>
        <w:t>G01 Selective Hydrogenation of Multifunctional Compounds</w:t>
      </w:r>
    </w:p>
    <w:p w14:paraId="30C51881" w14:textId="6181EF9C" w:rsidR="000908AF" w:rsidRPr="004207D9" w:rsidRDefault="000908AF" w:rsidP="008263DC">
      <w:pPr>
        <w:spacing w:after="80" w:line="283" w:lineRule="auto"/>
        <w:jc w:val="both"/>
        <w:rPr>
          <w:rFonts w:ascii="Times New Roman" w:hAnsi="Times New Roman" w:cs="Times New Roman"/>
          <w:sz w:val="24"/>
          <w:szCs w:val="24"/>
          <w:lang w:eastAsia="zh-CN"/>
        </w:rPr>
      </w:pPr>
      <w:r w:rsidRPr="004207D9">
        <w:rPr>
          <w:rStyle w:val="af8"/>
          <w:rFonts w:ascii="Times New Roman" w:hAnsi="Times New Roman" w:cs="Times New Roman"/>
          <w:b w:val="0"/>
          <w:bCs w:val="0"/>
          <w:sz w:val="24"/>
          <w:szCs w:val="24"/>
          <w:lang w:eastAsia="zh-CN"/>
        </w:rPr>
        <w:t>To achieve selective hydrogenation of multifunctional compounds, design a comprehensive experimental workflow for a metal oxide–metal composite catalyst system. The study should include the synthesis and optimization of the composite catalysts, characterization, and catalytic hydrogenation reactions under optimized conditions. Evaluate the catalytic activity, chemoselectivity, and cyclic stability of the catalysts toward substrates containing different functional groups through catalytic performance and recycling experiments, and establish structure–performance relationships between the catalyst architecture and hydrogenation selectivity. Existing executable experimental templates already available on the platform must not be directly reused for dispatch. Dispatch the experiment to Laboratory 303 and return the ID of the experimental task.</w:t>
      </w:r>
    </w:p>
    <w:p w14:paraId="171CCE8B" w14:textId="69328D46" w:rsidR="000908AF" w:rsidRPr="000A4036" w:rsidRDefault="000908AF" w:rsidP="008263DC">
      <w:pPr>
        <w:pStyle w:val="21"/>
        <w:spacing w:before="160" w:after="100"/>
        <w:jc w:val="both"/>
        <w:rPr>
          <w:rFonts w:ascii="Times New Roman" w:hAnsi="Times New Roman" w:cs="Times New Roman"/>
          <w:lang w:eastAsia="zh-CN"/>
        </w:rPr>
      </w:pPr>
      <w:r w:rsidRPr="000A4036">
        <w:rPr>
          <w:rFonts w:ascii="Times New Roman" w:eastAsia="微软雅黑" w:hAnsi="Times New Roman" w:cs="Times New Roman"/>
          <w:color w:val="2F5496"/>
          <w:sz w:val="27"/>
          <w:lang w:eastAsia="zh-CN"/>
        </w:rPr>
        <w:lastRenderedPageBreak/>
        <w:t>G02 Optimization of Catalytic Activity for Selective Hydrogenation of Aromatic Hydrocarbons</w:t>
      </w:r>
    </w:p>
    <w:p w14:paraId="29B7FACF" w14:textId="0026827B" w:rsidR="000908AF" w:rsidRPr="004207D9" w:rsidRDefault="000908AF" w:rsidP="008263DC">
      <w:pPr>
        <w:spacing w:after="80" w:line="283" w:lineRule="auto"/>
        <w:jc w:val="both"/>
        <w:rPr>
          <w:rFonts w:ascii="Times New Roman" w:hAnsi="Times New Roman" w:cs="Times New Roman"/>
          <w:sz w:val="24"/>
          <w:szCs w:val="28"/>
          <w:lang w:eastAsia="zh-CN"/>
        </w:rPr>
      </w:pPr>
      <w:r w:rsidRPr="004207D9">
        <w:rPr>
          <w:rStyle w:val="af8"/>
          <w:rFonts w:ascii="Times New Roman" w:hAnsi="Times New Roman" w:cs="Times New Roman"/>
          <w:b w:val="0"/>
          <w:bCs w:val="0"/>
          <w:sz w:val="24"/>
          <w:szCs w:val="28"/>
          <w:lang w:eastAsia="zh-CN"/>
        </w:rPr>
        <w:t>To enhance the catalytic activity for the selective hydrogenation of aromatic hydrocarbons, design a comprehensive experimental workflow for a nickel-based catalyst system. The study should include catalyst synthesis and characterization, optimization of selective hydrogenation reaction conditions, and detailed product distribution analysis. Systematically investigate the effects of reaction temperature, hydrogen pressure, and reaction time on catalytic activity and hydrogenation selectivity. Existing executable experimental templates already available on the platform must not be directly reused for dispatch. Dispatch the experiment to Laboratory 303 and return the ID of the experimental task.</w:t>
      </w:r>
    </w:p>
    <w:p w14:paraId="3196663E" w14:textId="438F6FDB" w:rsidR="000908AF" w:rsidRPr="000A4036" w:rsidRDefault="000908AF" w:rsidP="008263DC">
      <w:pPr>
        <w:pStyle w:val="21"/>
        <w:spacing w:before="160" w:after="100"/>
        <w:jc w:val="both"/>
        <w:rPr>
          <w:rFonts w:ascii="Times New Roman" w:hAnsi="Times New Roman" w:cs="Times New Roman"/>
          <w:lang w:eastAsia="zh-CN"/>
        </w:rPr>
      </w:pPr>
      <w:r w:rsidRPr="000A4036">
        <w:rPr>
          <w:rFonts w:ascii="Times New Roman" w:eastAsia="微软雅黑" w:hAnsi="Times New Roman" w:cs="Times New Roman"/>
          <w:color w:val="2F5496"/>
          <w:sz w:val="27"/>
          <w:lang w:eastAsia="zh-CN"/>
        </w:rPr>
        <w:t>G03 Application of Hydrogenases in Asymmetric Catalytic Hydrogenation</w:t>
      </w:r>
    </w:p>
    <w:p w14:paraId="4CC48EF3" w14:textId="6E17FDC9" w:rsidR="000908AF" w:rsidRPr="004207D9" w:rsidRDefault="00D8546E" w:rsidP="008263DC">
      <w:pPr>
        <w:spacing w:after="80" w:line="283" w:lineRule="auto"/>
        <w:jc w:val="both"/>
        <w:rPr>
          <w:rFonts w:ascii="Times New Roman" w:hAnsi="Times New Roman" w:cs="Times New Roman"/>
          <w:sz w:val="24"/>
          <w:szCs w:val="28"/>
          <w:lang w:eastAsia="zh-CN"/>
        </w:rPr>
      </w:pPr>
      <w:r w:rsidRPr="004207D9">
        <w:rPr>
          <w:rFonts w:ascii="Times New Roman" w:hAnsi="Times New Roman" w:cs="Times New Roman"/>
          <w:sz w:val="24"/>
          <w:szCs w:val="28"/>
          <w:lang w:eastAsia="zh-CN"/>
        </w:rPr>
        <w:t>To explore the application of hydrogenases in asymmetric catalytic hydrogenation, design a comprehensive experimental workflow for a hydrogenase-based catalytic system. The study should include the selection and screening of suitable hydrogenases, optimization of hydrogenation conditions for asymmetric substrates such as prochiral olefins, and systematic evaluation of catalytic activity, reaction selectivity, and stereoselectivity. Investigate the effects of reaction parameters, including temperature and substrate concentration, on catalytic performance and enantioselectivity. Existing executable experimental templates already available on the platform must not be directly reused for dispatch. Dispatch the experiment to Laboratory 303 and return the ID of the experimental task.</w:t>
      </w:r>
    </w:p>
    <w:p w14:paraId="296E9786" w14:textId="033A361E" w:rsidR="00D8546E" w:rsidRPr="000A4036" w:rsidRDefault="00D8546E" w:rsidP="008263DC">
      <w:pPr>
        <w:pStyle w:val="21"/>
        <w:spacing w:before="160" w:after="100"/>
        <w:jc w:val="both"/>
        <w:rPr>
          <w:rFonts w:ascii="Times New Roman" w:hAnsi="Times New Roman" w:cs="Times New Roman"/>
          <w:lang w:eastAsia="zh-CN"/>
        </w:rPr>
      </w:pPr>
      <w:r w:rsidRPr="000A4036">
        <w:rPr>
          <w:rFonts w:ascii="Times New Roman" w:eastAsia="微软雅黑" w:hAnsi="Times New Roman" w:cs="Times New Roman"/>
          <w:color w:val="2F5496"/>
          <w:sz w:val="27"/>
          <w:lang w:eastAsia="zh-CN"/>
        </w:rPr>
        <w:t>G04 Effect of Acid Sites on Catalytic Hydrogenation Performance</w:t>
      </w:r>
    </w:p>
    <w:p w14:paraId="08C9687E" w14:textId="5ECE5CA7" w:rsidR="000908AF" w:rsidRPr="004207D9" w:rsidRDefault="00D8546E" w:rsidP="008263DC">
      <w:pPr>
        <w:spacing w:after="80" w:line="283" w:lineRule="auto"/>
        <w:jc w:val="both"/>
        <w:rPr>
          <w:rFonts w:ascii="Times New Roman" w:hAnsi="Times New Roman" w:cs="Times New Roman"/>
          <w:sz w:val="24"/>
          <w:szCs w:val="28"/>
          <w:lang w:eastAsia="zh-CN"/>
        </w:rPr>
      </w:pPr>
      <w:r w:rsidRPr="004207D9">
        <w:rPr>
          <w:rStyle w:val="af8"/>
          <w:rFonts w:ascii="Times New Roman" w:hAnsi="Times New Roman" w:cs="Times New Roman"/>
          <w:b w:val="0"/>
          <w:bCs w:val="0"/>
          <w:sz w:val="24"/>
          <w:szCs w:val="28"/>
          <w:lang w:eastAsia="zh-CN"/>
        </w:rPr>
        <w:t>To investigate the influence of acidic sites on catalytic hydrogenation performance, design a comprehensive experimental workflow for an acidic catalyst system. The study should include catalyst preparation, systematic evaluation of hydrogenation reactions over catalysts with different acid site concentrations, and investigation of the regulatory effects of acidic centers on catalytic activity and reaction selectivity. Existing executable experimental templates already available on the platform must not be directly reused for dispatch. Dispatch the experiment to Laboratory 303 and return the ID of the experimental task.</w:t>
      </w:r>
    </w:p>
    <w:p w14:paraId="6C3EDF87" w14:textId="6E07743E" w:rsidR="00D8546E" w:rsidRPr="000A4036" w:rsidRDefault="00D8546E" w:rsidP="008263DC">
      <w:pPr>
        <w:pStyle w:val="21"/>
        <w:spacing w:before="160" w:after="100"/>
        <w:jc w:val="both"/>
        <w:rPr>
          <w:rFonts w:ascii="Times New Roman" w:hAnsi="Times New Roman" w:cs="Times New Roman"/>
          <w:lang w:eastAsia="zh-CN"/>
        </w:rPr>
      </w:pPr>
      <w:r w:rsidRPr="000A4036">
        <w:rPr>
          <w:rFonts w:ascii="Times New Roman" w:eastAsia="微软雅黑" w:hAnsi="Times New Roman" w:cs="Times New Roman"/>
          <w:color w:val="2F5496"/>
          <w:sz w:val="27"/>
          <w:lang w:eastAsia="zh-CN"/>
        </w:rPr>
        <w:t>G05 Application of Multistep Tandem Catalytic Hydrogenation Reactions</w:t>
      </w:r>
    </w:p>
    <w:p w14:paraId="5838D3A9" w14:textId="4EF828B2" w:rsidR="000908AF" w:rsidRPr="004207D9" w:rsidRDefault="004879C7" w:rsidP="008263DC">
      <w:pPr>
        <w:spacing w:after="80" w:line="283" w:lineRule="auto"/>
        <w:jc w:val="both"/>
        <w:rPr>
          <w:rFonts w:ascii="Times New Roman" w:hAnsi="Times New Roman" w:cs="Times New Roman"/>
          <w:sz w:val="24"/>
          <w:szCs w:val="28"/>
          <w:lang w:eastAsia="zh-CN"/>
        </w:rPr>
      </w:pPr>
      <w:r w:rsidRPr="004207D9">
        <w:rPr>
          <w:rFonts w:ascii="Times New Roman" w:hAnsi="Times New Roman" w:cs="Times New Roman"/>
          <w:sz w:val="24"/>
          <w:szCs w:val="28"/>
          <w:lang w:eastAsia="zh-CN"/>
        </w:rPr>
        <w:t>To optimize the multistep tandem catalytic hydrogenation of dimethyl terephthalate, design a comprehensive experimental workflow for a composite catalyst system. The study should include catalyst synthesis and characterization, optimization of reaction conditions, and systematic investigation of the selectivity and conversion toward 1,4-cyclohexanedimethanol. Evaluate the effects of catalyst activity, reaction temperature, and hydrogen pressure on catalytic performance and product distribution. Existing executable experimental templates already available on the platform must not be directly reused for dispatch. Dispatch the experiment to Laboratory 303 and return the ID of the experimental task.</w:t>
      </w:r>
    </w:p>
    <w:p w14:paraId="3F9C8030" w14:textId="7662B90A" w:rsidR="00D8546E" w:rsidRPr="000A4036" w:rsidRDefault="00D8546E" w:rsidP="008263DC">
      <w:pPr>
        <w:pStyle w:val="21"/>
        <w:spacing w:before="160" w:after="100"/>
        <w:jc w:val="both"/>
        <w:rPr>
          <w:rFonts w:ascii="Times New Roman" w:hAnsi="Times New Roman" w:cs="Times New Roman"/>
          <w:lang w:eastAsia="zh-CN"/>
        </w:rPr>
      </w:pPr>
      <w:r w:rsidRPr="000A4036">
        <w:rPr>
          <w:rFonts w:ascii="Times New Roman" w:eastAsia="微软雅黑" w:hAnsi="Times New Roman" w:cs="Times New Roman"/>
          <w:color w:val="2F5496"/>
          <w:sz w:val="27"/>
          <w:lang w:eastAsia="zh-CN"/>
        </w:rPr>
        <w:lastRenderedPageBreak/>
        <w:t>G06 Synergistic Selective Hydrogenation Using Homogeneous-Heterogeneous Catalysts</w:t>
      </w:r>
    </w:p>
    <w:p w14:paraId="3EA60178" w14:textId="2EBD3E1C" w:rsidR="00D8546E" w:rsidRPr="004207D9" w:rsidRDefault="004879C7" w:rsidP="008263DC">
      <w:pPr>
        <w:spacing w:after="80" w:line="283" w:lineRule="auto"/>
        <w:jc w:val="both"/>
        <w:rPr>
          <w:rFonts w:ascii="Times New Roman" w:hAnsi="Times New Roman" w:cs="Times New Roman"/>
          <w:sz w:val="24"/>
          <w:szCs w:val="28"/>
          <w:lang w:eastAsia="zh-CN"/>
        </w:rPr>
      </w:pPr>
      <w:r w:rsidRPr="004207D9">
        <w:rPr>
          <w:rFonts w:ascii="Times New Roman" w:hAnsi="Times New Roman" w:cs="Times New Roman"/>
          <w:sz w:val="24"/>
          <w:szCs w:val="28"/>
          <w:lang w:eastAsia="zh-CN"/>
        </w:rPr>
        <w:t>To investigate the role of homogeneous–heterogeneous catalysts in synergistic selective hydrogenation reactions, design a comprehensive experimental workflow for a hybrid homogeneous–heterogeneous catalytic system. The study should include catalyst synthesis and optimization of catalytic reaction conditions, with systematic investigation of the synergistic effects between different catalysts on catalytic selectivity and activity. Existing executable experimental templates already available on the platform must not be directly reused for dispatch. Dispatch the experiment to Laboratory 303 and return the ID of the experimental task.</w:t>
      </w:r>
    </w:p>
    <w:p w14:paraId="1EEE9001" w14:textId="1E16A266" w:rsidR="00D8546E" w:rsidRPr="000A4036" w:rsidRDefault="00D8546E" w:rsidP="008263DC">
      <w:pPr>
        <w:pStyle w:val="21"/>
        <w:spacing w:before="160" w:after="100"/>
        <w:jc w:val="both"/>
        <w:rPr>
          <w:rFonts w:ascii="Times New Roman" w:hAnsi="Times New Roman" w:cs="Times New Roman"/>
          <w:lang w:eastAsia="zh-CN"/>
        </w:rPr>
      </w:pPr>
      <w:r w:rsidRPr="000A4036">
        <w:rPr>
          <w:rFonts w:ascii="Times New Roman" w:eastAsia="微软雅黑" w:hAnsi="Times New Roman" w:cs="Times New Roman"/>
          <w:color w:val="2F5496"/>
          <w:sz w:val="27"/>
          <w:lang w:eastAsia="zh-CN"/>
        </w:rPr>
        <w:t>G07 Catalytic Conversion of CO2 to Formic Acid via Hydrogenation</w:t>
      </w:r>
    </w:p>
    <w:p w14:paraId="08197175" w14:textId="62370C76" w:rsidR="00D8546E" w:rsidRPr="004207D9" w:rsidRDefault="004879C7" w:rsidP="008263DC">
      <w:pPr>
        <w:spacing w:after="80" w:line="283" w:lineRule="auto"/>
        <w:jc w:val="both"/>
        <w:rPr>
          <w:rFonts w:ascii="Times New Roman" w:hAnsi="Times New Roman" w:cs="Times New Roman"/>
          <w:sz w:val="24"/>
          <w:szCs w:val="28"/>
          <w:lang w:eastAsia="zh-CN"/>
        </w:rPr>
      </w:pPr>
      <w:r w:rsidRPr="004207D9">
        <w:rPr>
          <w:rFonts w:ascii="Times New Roman" w:hAnsi="Times New Roman" w:cs="Times New Roman"/>
          <w:sz w:val="24"/>
          <w:szCs w:val="28"/>
          <w:lang w:eastAsia="zh-CN"/>
        </w:rPr>
        <w:t>To achieve efficient catalytic hydrogenation of CO₂ to formic acid, design a comprehensive experimental workflow for a metal catalyst system. The study should include catalyst synthesis and characterization, optimization of CO₂ hydrogenation reaction conditions, and systematic evaluation of formic acid selectivity and CO₂ conversion. Investigate the effects of different metal catalysts on catalytic activity, reaction efficiency, and product selectivity. Existing executable experimental templates already available on the platform must not be directly reused for dispatch. Dispatch the experiment to Laboratory 303 and return the ID of the experimental task.</w:t>
      </w:r>
    </w:p>
    <w:p w14:paraId="7656EC31" w14:textId="0F470DD5" w:rsidR="00D8546E" w:rsidRPr="000A4036" w:rsidRDefault="00D8546E" w:rsidP="008263DC">
      <w:pPr>
        <w:pStyle w:val="21"/>
        <w:spacing w:before="160" w:after="100"/>
        <w:jc w:val="both"/>
        <w:rPr>
          <w:rFonts w:ascii="Times New Roman" w:hAnsi="Times New Roman" w:cs="Times New Roman"/>
          <w:lang w:eastAsia="zh-CN"/>
        </w:rPr>
      </w:pPr>
      <w:r w:rsidRPr="000A4036">
        <w:rPr>
          <w:rFonts w:ascii="Times New Roman" w:eastAsia="微软雅黑" w:hAnsi="Times New Roman" w:cs="Times New Roman"/>
          <w:color w:val="2F5496"/>
          <w:sz w:val="27"/>
          <w:lang w:eastAsia="zh-CN"/>
        </w:rPr>
        <w:t>G08 Hydrogenation of NAD+ to 1,4-NADH Coupled with Enzymatic Asymmetric Reactions</w:t>
      </w:r>
    </w:p>
    <w:p w14:paraId="62DB5EF0" w14:textId="683D72B9" w:rsidR="00D8546E" w:rsidRPr="004207D9" w:rsidRDefault="00D52FE5" w:rsidP="008263DC">
      <w:pPr>
        <w:spacing w:after="80" w:line="283" w:lineRule="auto"/>
        <w:jc w:val="both"/>
        <w:rPr>
          <w:rFonts w:ascii="Times New Roman" w:hAnsi="Times New Roman" w:cs="Times New Roman"/>
          <w:sz w:val="24"/>
          <w:szCs w:val="28"/>
          <w:lang w:eastAsia="zh-CN"/>
        </w:rPr>
      </w:pPr>
      <w:r w:rsidRPr="004207D9">
        <w:rPr>
          <w:rFonts w:ascii="Times New Roman" w:hAnsi="Times New Roman" w:cs="Times New Roman"/>
          <w:sz w:val="24"/>
          <w:szCs w:val="28"/>
          <w:lang w:eastAsia="zh-CN"/>
        </w:rPr>
        <w:t>To identify the optimal reaction system for the hydrogenation of NAD⁺ to 1,4-NADH coupled with enzymatic asymmetric transformations, design a comprehensive experimental workflow for an integrated NAD⁺ hydrogenation–biocatalytic system. The study should include optimization of the NAD⁺ hydrogenation process, evaluation of the generation efficiency and stability of 1,4-NADH, and assessment of the selectivity and yield of the coupled enzymatic asymmetric reactions. Systematically investigate the effects of different catalysts, enzyme types, and reaction conditions on overall catalytic efficiency and asymmetric reaction selectivity. Existing executable experimental templates already available on the platform must not be directly reused for dispatch. Dispatch the experiment to Laboratory 303 and return the ID of the experimental task.</w:t>
      </w:r>
    </w:p>
    <w:p w14:paraId="121B6273" w14:textId="77777777" w:rsidR="00D8546E" w:rsidRPr="000A4036" w:rsidRDefault="00D8546E" w:rsidP="008263DC">
      <w:pPr>
        <w:spacing w:after="80" w:line="283" w:lineRule="auto"/>
        <w:jc w:val="both"/>
        <w:rPr>
          <w:rFonts w:ascii="Times New Roman" w:hAnsi="Times New Roman" w:cs="Times New Roman"/>
          <w:lang w:eastAsia="zh-CN"/>
        </w:rPr>
      </w:pPr>
    </w:p>
    <w:p w14:paraId="1FD6F0F2" w14:textId="77777777" w:rsidR="00F3776A" w:rsidRPr="000A4036" w:rsidRDefault="007F6AF7" w:rsidP="008263DC">
      <w:pPr>
        <w:pStyle w:val="1"/>
        <w:spacing w:before="240" w:after="100"/>
        <w:jc w:val="both"/>
        <w:rPr>
          <w:rFonts w:ascii="Times New Roman" w:hAnsi="Times New Roman" w:cs="Times New Roman"/>
          <w:lang w:eastAsia="zh-CN"/>
        </w:rPr>
      </w:pPr>
      <w:r w:rsidRPr="000A4036">
        <w:rPr>
          <w:rFonts w:ascii="Times New Roman" w:eastAsia="微软雅黑" w:hAnsi="Times New Roman" w:cs="Times New Roman"/>
          <w:color w:val="1F4E79"/>
          <w:sz w:val="32"/>
          <w:lang w:eastAsia="zh-CN"/>
        </w:rPr>
        <w:t>四、统一评分细则</w:t>
      </w:r>
    </w:p>
    <w:p w14:paraId="13E63D7F" w14:textId="4754F342" w:rsidR="00F3776A" w:rsidRPr="000A4036" w:rsidRDefault="007F6AF7" w:rsidP="008263DC">
      <w:pPr>
        <w:spacing w:after="120"/>
        <w:jc w:val="both"/>
        <w:rPr>
          <w:rFonts w:ascii="Times New Roman" w:hAnsi="Times New Roman" w:cs="Times New Roman"/>
          <w:lang w:eastAsia="zh-CN"/>
        </w:rPr>
      </w:pPr>
      <w:r w:rsidRPr="000A4036">
        <w:rPr>
          <w:rFonts w:ascii="Times New Roman" w:hAnsi="Times New Roman" w:cs="Times New Roman"/>
          <w:lang w:eastAsia="zh-CN"/>
        </w:rPr>
        <w:t>评分采用</w:t>
      </w:r>
      <w:r w:rsidRPr="000A4036">
        <w:rPr>
          <w:rFonts w:ascii="Times New Roman" w:hAnsi="Times New Roman" w:cs="Times New Roman"/>
          <w:lang w:eastAsia="zh-CN"/>
        </w:rPr>
        <w:t>“</w:t>
      </w:r>
      <w:r w:rsidRPr="000A4036">
        <w:rPr>
          <w:rFonts w:ascii="Times New Roman" w:hAnsi="Times New Roman" w:cs="Times New Roman"/>
          <w:lang w:eastAsia="zh-CN"/>
        </w:rPr>
        <w:t>结构化输出硬校验</w:t>
      </w:r>
      <w:r w:rsidRPr="000A4036">
        <w:rPr>
          <w:rFonts w:ascii="Times New Roman" w:hAnsi="Times New Roman" w:cs="Times New Roman"/>
          <w:lang w:eastAsia="zh-CN"/>
        </w:rPr>
        <w:t xml:space="preserve"> + </w:t>
      </w:r>
      <w:r w:rsidRPr="000A4036">
        <w:rPr>
          <w:rFonts w:ascii="Times New Roman" w:hAnsi="Times New Roman" w:cs="Times New Roman"/>
          <w:lang w:eastAsia="zh-CN"/>
        </w:rPr>
        <w:t>内容质量评分</w:t>
      </w:r>
      <w:r w:rsidRPr="000A4036">
        <w:rPr>
          <w:rFonts w:ascii="Times New Roman" w:hAnsi="Times New Roman" w:cs="Times New Roman"/>
          <w:lang w:eastAsia="zh-CN"/>
        </w:rPr>
        <w:t>”</w:t>
      </w:r>
      <w:r w:rsidRPr="000A4036">
        <w:rPr>
          <w:rFonts w:ascii="Times New Roman" w:hAnsi="Times New Roman" w:cs="Times New Roman"/>
          <w:lang w:eastAsia="zh-CN"/>
        </w:rPr>
        <w:t>的方式。若输出不是可解析</w:t>
      </w:r>
      <w:r w:rsidRPr="000A4036">
        <w:rPr>
          <w:rFonts w:ascii="Times New Roman" w:hAnsi="Times New Roman" w:cs="Times New Roman"/>
          <w:lang w:eastAsia="zh-CN"/>
        </w:rPr>
        <w:t xml:space="preserve"> JSON</w:t>
      </w:r>
      <w:r w:rsidRPr="000A4036">
        <w:rPr>
          <w:rFonts w:ascii="Times New Roman" w:hAnsi="Times New Roman" w:cs="Times New Roman"/>
          <w:lang w:eastAsia="zh-CN"/>
        </w:rPr>
        <w:t>，或明显不符合预定</w:t>
      </w:r>
      <w:proofErr w:type="gramStart"/>
      <w:r w:rsidRPr="000A4036">
        <w:rPr>
          <w:rFonts w:ascii="Times New Roman" w:hAnsi="Times New Roman" w:cs="Times New Roman"/>
          <w:lang w:eastAsia="zh-CN"/>
        </w:rPr>
        <w:t>义执行</w:t>
      </w:r>
      <w:proofErr w:type="gramEnd"/>
      <w:r w:rsidRPr="000A4036">
        <w:rPr>
          <w:rFonts w:ascii="Times New Roman" w:hAnsi="Times New Roman" w:cs="Times New Roman"/>
          <w:lang w:eastAsia="zh-CN"/>
        </w:rPr>
        <w:t xml:space="preserve"> JSON </w:t>
      </w:r>
      <w:r w:rsidRPr="000A4036">
        <w:rPr>
          <w:rFonts w:ascii="Times New Roman" w:hAnsi="Times New Roman" w:cs="Times New Roman"/>
          <w:lang w:eastAsia="zh-CN"/>
        </w:rPr>
        <w:t>基本结构，可先记录为结构化失败；</w:t>
      </w:r>
      <w:r w:rsidR="008C4413" w:rsidRPr="000A4036">
        <w:rPr>
          <w:rFonts w:ascii="Times New Roman" w:hAnsi="Times New Roman" w:cs="Times New Roman"/>
          <w:lang w:eastAsia="zh-CN"/>
        </w:rPr>
        <w:t xml:space="preserve"> </w:t>
      </w:r>
    </w:p>
    <w:p w14:paraId="02D1F2DA" w14:textId="77777777" w:rsidR="00F3776A" w:rsidRPr="000A4036" w:rsidRDefault="007F6AF7" w:rsidP="008263DC">
      <w:pPr>
        <w:pStyle w:val="21"/>
        <w:spacing w:before="160" w:after="100"/>
        <w:jc w:val="both"/>
        <w:rPr>
          <w:rFonts w:ascii="Times New Roman" w:hAnsi="Times New Roman" w:cs="Times New Roman"/>
        </w:rPr>
      </w:pPr>
      <w:r w:rsidRPr="000A4036">
        <w:rPr>
          <w:rFonts w:ascii="Times New Roman" w:eastAsia="微软雅黑" w:hAnsi="Times New Roman" w:cs="Times New Roman"/>
          <w:color w:val="2F5496"/>
          <w:sz w:val="27"/>
        </w:rPr>
        <w:t xml:space="preserve">4.1 </w:t>
      </w:r>
      <w:proofErr w:type="spellStart"/>
      <w:r w:rsidRPr="000A4036">
        <w:rPr>
          <w:rFonts w:ascii="Times New Roman" w:eastAsia="微软雅黑" w:hAnsi="Times New Roman" w:cs="Times New Roman"/>
          <w:color w:val="2F5496"/>
          <w:sz w:val="27"/>
        </w:rPr>
        <w:t>硬指标</w:t>
      </w:r>
      <w:proofErr w:type="spellEnd"/>
    </w:p>
    <w:tbl>
      <w:tblPr>
        <w:tblStyle w:val="aff1"/>
        <w:tblW w:w="0" w:type="auto"/>
        <w:jc w:val="center"/>
        <w:tblLook w:val="04A0" w:firstRow="1" w:lastRow="0" w:firstColumn="1" w:lastColumn="0" w:noHBand="0" w:noVBand="1"/>
      </w:tblPr>
      <w:tblGrid>
        <w:gridCol w:w="3245"/>
        <w:gridCol w:w="3245"/>
        <w:gridCol w:w="3246"/>
      </w:tblGrid>
      <w:tr w:rsidR="00F3776A" w:rsidRPr="000A4036" w14:paraId="699D6E5A" w14:textId="77777777">
        <w:trPr>
          <w:jc w:val="center"/>
        </w:trPr>
        <w:tc>
          <w:tcPr>
            <w:tcW w:w="3249" w:type="dxa"/>
            <w:shd w:val="clear" w:color="auto" w:fill="1F4E79"/>
            <w:vAlign w:val="center"/>
          </w:tcPr>
          <w:p w14:paraId="4B5E5422"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FFFFFF"/>
              </w:rPr>
              <w:t>指标</w:t>
            </w:r>
            <w:proofErr w:type="spellEnd"/>
          </w:p>
        </w:tc>
        <w:tc>
          <w:tcPr>
            <w:tcW w:w="3249" w:type="dxa"/>
            <w:shd w:val="clear" w:color="auto" w:fill="1F4E79"/>
            <w:vAlign w:val="center"/>
          </w:tcPr>
          <w:p w14:paraId="7CCE8C5E"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FFFFFF"/>
              </w:rPr>
              <w:t>判定方式</w:t>
            </w:r>
            <w:proofErr w:type="spellEnd"/>
          </w:p>
        </w:tc>
        <w:tc>
          <w:tcPr>
            <w:tcW w:w="3249" w:type="dxa"/>
            <w:shd w:val="clear" w:color="auto" w:fill="1F4E79"/>
            <w:vAlign w:val="center"/>
          </w:tcPr>
          <w:p w14:paraId="1AEBF833"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FFFFFF"/>
              </w:rPr>
              <w:t>说明</w:t>
            </w:r>
            <w:proofErr w:type="spellEnd"/>
          </w:p>
        </w:tc>
      </w:tr>
      <w:tr w:rsidR="00F3776A" w:rsidRPr="000A4036" w14:paraId="38BAA466" w14:textId="77777777">
        <w:trPr>
          <w:jc w:val="center"/>
        </w:trPr>
        <w:tc>
          <w:tcPr>
            <w:tcW w:w="3249" w:type="dxa"/>
            <w:vAlign w:val="center"/>
          </w:tcPr>
          <w:p w14:paraId="579F6AE1"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lastRenderedPageBreak/>
              <w:t>JSON</w:t>
            </w:r>
            <w:r w:rsidRPr="000A4036">
              <w:rPr>
                <w:rFonts w:ascii="Times New Roman" w:hAnsi="Times New Roman" w:cs="Times New Roman"/>
              </w:rPr>
              <w:t>可解析率</w:t>
            </w:r>
            <w:proofErr w:type="spellEnd"/>
          </w:p>
        </w:tc>
        <w:tc>
          <w:tcPr>
            <w:tcW w:w="3249" w:type="dxa"/>
            <w:vAlign w:val="center"/>
          </w:tcPr>
          <w:p w14:paraId="19D42111"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通过</w:t>
            </w:r>
            <w:proofErr w:type="spellEnd"/>
            <w:r w:rsidRPr="000A4036">
              <w:rPr>
                <w:rFonts w:ascii="Times New Roman" w:hAnsi="Times New Roman" w:cs="Times New Roman"/>
              </w:rPr>
              <w:t xml:space="preserve"> / </w:t>
            </w:r>
            <w:proofErr w:type="spellStart"/>
            <w:r w:rsidRPr="000A4036">
              <w:rPr>
                <w:rFonts w:ascii="Times New Roman" w:hAnsi="Times New Roman" w:cs="Times New Roman"/>
              </w:rPr>
              <w:t>不通过</w:t>
            </w:r>
            <w:proofErr w:type="spellEnd"/>
          </w:p>
        </w:tc>
        <w:tc>
          <w:tcPr>
            <w:tcW w:w="3249" w:type="dxa"/>
            <w:vAlign w:val="center"/>
          </w:tcPr>
          <w:p w14:paraId="7A054F28"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输出是否为可解析的</w:t>
            </w:r>
            <w:r w:rsidRPr="000A4036">
              <w:rPr>
                <w:rFonts w:ascii="Times New Roman" w:hAnsi="Times New Roman" w:cs="Times New Roman"/>
                <w:lang w:eastAsia="zh-CN"/>
              </w:rPr>
              <w:t xml:space="preserve"> JSON </w:t>
            </w:r>
            <w:r w:rsidRPr="000A4036">
              <w:rPr>
                <w:rFonts w:ascii="Times New Roman" w:hAnsi="Times New Roman" w:cs="Times New Roman"/>
                <w:lang w:eastAsia="zh-CN"/>
              </w:rPr>
              <w:t>结构。</w:t>
            </w:r>
          </w:p>
        </w:tc>
      </w:tr>
      <w:tr w:rsidR="00F3776A" w:rsidRPr="000A4036" w14:paraId="2B389DB5" w14:textId="77777777">
        <w:trPr>
          <w:jc w:val="center"/>
        </w:trPr>
        <w:tc>
          <w:tcPr>
            <w:tcW w:w="3249" w:type="dxa"/>
            <w:vAlign w:val="center"/>
          </w:tcPr>
          <w:p w14:paraId="6B41A210"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Schema</w:t>
            </w:r>
            <w:r w:rsidRPr="000A4036">
              <w:rPr>
                <w:rFonts w:ascii="Times New Roman" w:hAnsi="Times New Roman" w:cs="Times New Roman"/>
              </w:rPr>
              <w:t>通过率</w:t>
            </w:r>
            <w:proofErr w:type="spellEnd"/>
          </w:p>
        </w:tc>
        <w:tc>
          <w:tcPr>
            <w:tcW w:w="3249" w:type="dxa"/>
            <w:vAlign w:val="center"/>
          </w:tcPr>
          <w:p w14:paraId="4FF324D1"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通过</w:t>
            </w:r>
            <w:proofErr w:type="spellEnd"/>
            <w:r w:rsidRPr="000A4036">
              <w:rPr>
                <w:rFonts w:ascii="Times New Roman" w:hAnsi="Times New Roman" w:cs="Times New Roman"/>
              </w:rPr>
              <w:t xml:space="preserve"> / </w:t>
            </w:r>
            <w:proofErr w:type="spellStart"/>
            <w:r w:rsidRPr="000A4036">
              <w:rPr>
                <w:rFonts w:ascii="Times New Roman" w:hAnsi="Times New Roman" w:cs="Times New Roman"/>
              </w:rPr>
              <w:t>不通过</w:t>
            </w:r>
            <w:proofErr w:type="spellEnd"/>
          </w:p>
        </w:tc>
        <w:tc>
          <w:tcPr>
            <w:tcW w:w="3249" w:type="dxa"/>
            <w:vAlign w:val="center"/>
          </w:tcPr>
          <w:p w14:paraId="3DD83A12"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字段、类型、嵌套结构和</w:t>
            </w:r>
            <w:proofErr w:type="gramStart"/>
            <w:r w:rsidRPr="000A4036">
              <w:rPr>
                <w:rFonts w:ascii="Times New Roman" w:hAnsi="Times New Roman" w:cs="Times New Roman"/>
                <w:lang w:eastAsia="zh-CN"/>
              </w:rPr>
              <w:t>必填项是否</w:t>
            </w:r>
            <w:proofErr w:type="gramEnd"/>
            <w:r w:rsidRPr="000A4036">
              <w:rPr>
                <w:rFonts w:ascii="Times New Roman" w:hAnsi="Times New Roman" w:cs="Times New Roman"/>
                <w:lang w:eastAsia="zh-CN"/>
              </w:rPr>
              <w:t>符合预定</w:t>
            </w:r>
            <w:proofErr w:type="gramStart"/>
            <w:r w:rsidRPr="000A4036">
              <w:rPr>
                <w:rFonts w:ascii="Times New Roman" w:hAnsi="Times New Roman" w:cs="Times New Roman"/>
                <w:lang w:eastAsia="zh-CN"/>
              </w:rPr>
              <w:t>义执行</w:t>
            </w:r>
            <w:proofErr w:type="gramEnd"/>
            <w:r w:rsidRPr="000A4036">
              <w:rPr>
                <w:rFonts w:ascii="Times New Roman" w:hAnsi="Times New Roman" w:cs="Times New Roman"/>
                <w:lang w:eastAsia="zh-CN"/>
              </w:rPr>
              <w:t xml:space="preserve"> JSON </w:t>
            </w:r>
            <w:r w:rsidRPr="000A4036">
              <w:rPr>
                <w:rFonts w:ascii="Times New Roman" w:hAnsi="Times New Roman" w:cs="Times New Roman"/>
                <w:lang w:eastAsia="zh-CN"/>
              </w:rPr>
              <w:t>要求。</w:t>
            </w:r>
          </w:p>
        </w:tc>
      </w:tr>
      <w:tr w:rsidR="00F3776A" w:rsidRPr="000A4036" w14:paraId="0A3F1092" w14:textId="77777777">
        <w:trPr>
          <w:jc w:val="center"/>
        </w:trPr>
        <w:tc>
          <w:tcPr>
            <w:tcW w:w="3249" w:type="dxa"/>
            <w:vAlign w:val="center"/>
          </w:tcPr>
          <w:p w14:paraId="3606E213"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Skill</w:t>
            </w:r>
            <w:r w:rsidRPr="000A4036">
              <w:rPr>
                <w:rFonts w:ascii="Times New Roman" w:hAnsi="Times New Roman" w:cs="Times New Roman"/>
              </w:rPr>
              <w:t>引用有效性</w:t>
            </w:r>
            <w:proofErr w:type="spellEnd"/>
          </w:p>
        </w:tc>
        <w:tc>
          <w:tcPr>
            <w:tcW w:w="3249" w:type="dxa"/>
            <w:vAlign w:val="center"/>
          </w:tcPr>
          <w:p w14:paraId="411BCB05"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记录项</w:t>
            </w:r>
            <w:proofErr w:type="spellEnd"/>
          </w:p>
        </w:tc>
        <w:tc>
          <w:tcPr>
            <w:tcW w:w="3249" w:type="dxa"/>
            <w:vAlign w:val="center"/>
          </w:tcPr>
          <w:p w14:paraId="624849AB"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是否使用</w:t>
            </w:r>
            <w:proofErr w:type="spellEnd"/>
            <w:r w:rsidRPr="000A4036">
              <w:rPr>
                <w:rFonts w:ascii="Times New Roman" w:hAnsi="Times New Roman" w:cs="Times New Roman"/>
              </w:rPr>
              <w:t xml:space="preserve"> chemistry-experiment-workstation </w:t>
            </w:r>
            <w:proofErr w:type="spellStart"/>
            <w:r w:rsidRPr="000A4036">
              <w:rPr>
                <w:rFonts w:ascii="Times New Roman" w:hAnsi="Times New Roman" w:cs="Times New Roman"/>
              </w:rPr>
              <w:t>中的相关</w:t>
            </w:r>
            <w:proofErr w:type="spellEnd"/>
            <w:r w:rsidRPr="000A4036">
              <w:rPr>
                <w:rFonts w:ascii="Times New Roman" w:hAnsi="Times New Roman" w:cs="Times New Roman"/>
              </w:rPr>
              <w:t xml:space="preserve"> </w:t>
            </w:r>
            <w:proofErr w:type="spellStart"/>
            <w:r w:rsidRPr="000A4036">
              <w:rPr>
                <w:rFonts w:ascii="Times New Roman" w:hAnsi="Times New Roman" w:cs="Times New Roman"/>
              </w:rPr>
              <w:t>skill</w:t>
            </w:r>
            <w:r w:rsidRPr="000A4036">
              <w:rPr>
                <w:rFonts w:ascii="Times New Roman" w:hAnsi="Times New Roman" w:cs="Times New Roman"/>
              </w:rPr>
              <w:t>，而不是自行虚构平台能力</w:t>
            </w:r>
            <w:proofErr w:type="spellEnd"/>
            <w:r w:rsidRPr="000A4036">
              <w:rPr>
                <w:rFonts w:ascii="Times New Roman" w:hAnsi="Times New Roman" w:cs="Times New Roman"/>
              </w:rPr>
              <w:t>。</w:t>
            </w:r>
          </w:p>
        </w:tc>
      </w:tr>
    </w:tbl>
    <w:p w14:paraId="306B76A6" w14:textId="77777777" w:rsidR="00F3776A" w:rsidRPr="000A4036" w:rsidRDefault="007F6AF7" w:rsidP="008263DC">
      <w:pPr>
        <w:pStyle w:val="21"/>
        <w:pageBreakBefore/>
        <w:spacing w:before="160" w:after="100"/>
        <w:jc w:val="both"/>
        <w:rPr>
          <w:rFonts w:ascii="Times New Roman" w:hAnsi="Times New Roman" w:cs="Times New Roman"/>
        </w:rPr>
      </w:pPr>
      <w:r w:rsidRPr="000A4036">
        <w:rPr>
          <w:rFonts w:ascii="Times New Roman" w:eastAsia="微软雅黑" w:hAnsi="Times New Roman" w:cs="Times New Roman"/>
          <w:color w:val="2F5496"/>
          <w:sz w:val="27"/>
        </w:rPr>
        <w:lastRenderedPageBreak/>
        <w:t>4.2 Content Scoring Dimensions</w:t>
      </w:r>
    </w:p>
    <w:tbl>
      <w:tblPr>
        <w:tblStyle w:val="aff1"/>
        <w:tblW w:w="0" w:type="auto"/>
        <w:jc w:val="center"/>
        <w:tblLook w:val="04A0" w:firstRow="1" w:lastRow="0" w:firstColumn="1" w:lastColumn="0" w:noHBand="0" w:noVBand="1"/>
      </w:tblPr>
      <w:tblGrid>
        <w:gridCol w:w="2433"/>
        <w:gridCol w:w="2435"/>
        <w:gridCol w:w="2434"/>
        <w:gridCol w:w="2434"/>
      </w:tblGrid>
      <w:tr w:rsidR="00F3776A" w:rsidRPr="000A4036" w14:paraId="5501F24F" w14:textId="77777777" w:rsidTr="00D05206">
        <w:trPr>
          <w:jc w:val="center"/>
        </w:trPr>
        <w:tc>
          <w:tcPr>
            <w:tcW w:w="2433" w:type="dxa"/>
            <w:shd w:val="clear" w:color="auto" w:fill="1F4E79"/>
            <w:vAlign w:val="center"/>
          </w:tcPr>
          <w:p w14:paraId="25B38E54"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b/>
                <w:color w:val="FFFFFF"/>
              </w:rPr>
              <w:t>Dimension</w:t>
            </w:r>
          </w:p>
        </w:tc>
        <w:tc>
          <w:tcPr>
            <w:tcW w:w="2435" w:type="dxa"/>
            <w:shd w:val="clear" w:color="auto" w:fill="1F4E79"/>
            <w:vAlign w:val="center"/>
          </w:tcPr>
          <w:p w14:paraId="7468060D"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b/>
                <w:color w:val="FFFFFF"/>
              </w:rPr>
              <w:t>5-Point Capability Range</w:t>
            </w:r>
          </w:p>
        </w:tc>
        <w:tc>
          <w:tcPr>
            <w:tcW w:w="2434" w:type="dxa"/>
            <w:shd w:val="clear" w:color="auto" w:fill="1F4E79"/>
            <w:vAlign w:val="center"/>
          </w:tcPr>
          <w:p w14:paraId="55BD233F"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b/>
                <w:color w:val="FFFFFF"/>
              </w:rPr>
              <w:t>3-Point Capability Range</w:t>
            </w:r>
          </w:p>
        </w:tc>
        <w:tc>
          <w:tcPr>
            <w:tcW w:w="2434" w:type="dxa"/>
            <w:shd w:val="clear" w:color="auto" w:fill="1F4E79"/>
            <w:vAlign w:val="center"/>
          </w:tcPr>
          <w:p w14:paraId="53FE11E9"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b/>
                <w:color w:val="FFFFFF"/>
              </w:rPr>
              <w:t>1-Point Capability Range</w:t>
            </w:r>
          </w:p>
        </w:tc>
      </w:tr>
      <w:tr w:rsidR="00F3776A" w:rsidRPr="000A4036" w14:paraId="7F47D8CD" w14:textId="77777777" w:rsidTr="00D05206">
        <w:trPr>
          <w:jc w:val="center"/>
        </w:trPr>
        <w:tc>
          <w:tcPr>
            <w:tcW w:w="2433" w:type="dxa"/>
            <w:vAlign w:val="center"/>
          </w:tcPr>
          <w:p w14:paraId="1C88AA8F" w14:textId="2B48F583"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Constraint Compliance</w:t>
            </w:r>
          </w:p>
        </w:tc>
        <w:tc>
          <w:tcPr>
            <w:tcW w:w="2435" w:type="dxa"/>
            <w:vAlign w:val="center"/>
          </w:tcPr>
          <w:p w14:paraId="4203EAD8"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The output appropriately selects the workstation, operation, and parameters, and complies with skill capability boundaries and key constraints.</w:t>
            </w:r>
          </w:p>
        </w:tc>
        <w:tc>
          <w:tcPr>
            <w:tcW w:w="2434" w:type="dxa"/>
            <w:vAlign w:val="center"/>
          </w:tcPr>
          <w:p w14:paraId="2B553178"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The output calls some relevant skills, but has missing parameters, insufficient understanding of boundaries, or localized compliance risks.</w:t>
            </w:r>
          </w:p>
        </w:tc>
        <w:tc>
          <w:tcPr>
            <w:tcW w:w="2434" w:type="dxa"/>
            <w:vAlign w:val="center"/>
          </w:tcPr>
          <w:p w14:paraId="7E5789A1"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The output extensively fabricates or misuses skills, lacks key parameters, and clearly deviates from platform capabilities.</w:t>
            </w:r>
          </w:p>
        </w:tc>
      </w:tr>
      <w:tr w:rsidR="00F3776A" w:rsidRPr="000A4036" w14:paraId="779241D3" w14:textId="77777777" w:rsidTr="00D05206">
        <w:trPr>
          <w:jc w:val="center"/>
        </w:trPr>
        <w:tc>
          <w:tcPr>
            <w:tcW w:w="2433" w:type="dxa"/>
            <w:vAlign w:val="center"/>
          </w:tcPr>
          <w:p w14:paraId="02551F4C"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Scientific Soundness of the Experimental Plan</w:t>
            </w:r>
          </w:p>
        </w:tc>
        <w:tc>
          <w:tcPr>
            <w:tcW w:w="2435" w:type="dxa"/>
            <w:vAlign w:val="center"/>
          </w:tcPr>
          <w:p w14:paraId="169E4C9A" w14:textId="0950B7D3"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The synthesis, processing, electrode preparation, and testing pathways are scientifically valid, and the variable and control designs can answer the research question.</w:t>
            </w:r>
          </w:p>
        </w:tc>
        <w:tc>
          <w:tcPr>
            <w:tcW w:w="2434" w:type="dxa"/>
            <w:vAlign w:val="center"/>
          </w:tcPr>
          <w:p w14:paraId="51ED66F2" w14:textId="6AAA361E"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The overall plan is acceptable, but parameter settings are generic, the testing logic is not rigorous enough, or the validation process is weak.</w:t>
            </w:r>
          </w:p>
        </w:tc>
        <w:tc>
          <w:tcPr>
            <w:tcW w:w="2434" w:type="dxa"/>
            <w:vAlign w:val="center"/>
          </w:tcPr>
          <w:p w14:paraId="1B9328D5"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The plan is scientifically untenable, with serious errors in the core experimental workflow, testing method, or material logic.</w:t>
            </w:r>
          </w:p>
        </w:tc>
      </w:tr>
      <w:tr w:rsidR="00F3776A" w:rsidRPr="000A4036" w14:paraId="3E793837" w14:textId="77777777" w:rsidTr="00D05206">
        <w:trPr>
          <w:jc w:val="center"/>
        </w:trPr>
        <w:tc>
          <w:tcPr>
            <w:tcW w:w="2433" w:type="dxa"/>
            <w:vAlign w:val="center"/>
          </w:tcPr>
          <w:p w14:paraId="40F442AC" w14:textId="77777777" w:rsidR="00F3776A" w:rsidRPr="000A4036" w:rsidRDefault="007F6AF7" w:rsidP="008263DC">
            <w:pPr>
              <w:jc w:val="both"/>
              <w:rPr>
                <w:rFonts w:ascii="Times New Roman" w:hAnsi="Times New Roman" w:cs="Times New Roman"/>
              </w:rPr>
            </w:pPr>
            <w:r w:rsidRPr="000A4036">
              <w:rPr>
                <w:rFonts w:ascii="Times New Roman" w:hAnsi="Times New Roman" w:cs="Times New Roman"/>
              </w:rPr>
              <w:t>Completeness of the Experimental Plan</w:t>
            </w:r>
          </w:p>
        </w:tc>
        <w:tc>
          <w:tcPr>
            <w:tcW w:w="2435" w:type="dxa"/>
            <w:vAlign w:val="center"/>
          </w:tcPr>
          <w:p w14:paraId="75AEA69C" w14:textId="00114E4F"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The plan covers key stages from sample preparation, post-treatment, electrode or reaction-system preparation through testing and validation, forming a closed workflow.</w:t>
            </w:r>
          </w:p>
        </w:tc>
        <w:tc>
          <w:tcPr>
            <w:tcW w:w="2434" w:type="dxa"/>
            <w:vAlign w:val="center"/>
          </w:tcPr>
          <w:p w14:paraId="483A9E9D"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The main workflow is present, but some key stages or result-validation information are missing.</w:t>
            </w:r>
          </w:p>
        </w:tc>
        <w:tc>
          <w:tcPr>
            <w:tcW w:w="2434" w:type="dxa"/>
            <w:vAlign w:val="center"/>
          </w:tcPr>
          <w:p w14:paraId="0BE3D544" w14:textId="398F453C"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Only partial steps are provided; major experimental processes are missing, so the output cannot constitute a complete experimental design.</w:t>
            </w:r>
          </w:p>
        </w:tc>
      </w:tr>
      <w:tr w:rsidR="00D05206" w:rsidRPr="000A4036" w14:paraId="32FAE93B" w14:textId="77777777" w:rsidTr="00D05206">
        <w:trPr>
          <w:jc w:val="center"/>
        </w:trPr>
        <w:tc>
          <w:tcPr>
            <w:tcW w:w="2433" w:type="dxa"/>
            <w:vAlign w:val="center"/>
          </w:tcPr>
          <w:p w14:paraId="07A06D04" w14:textId="110C0BF9" w:rsidR="00D05206" w:rsidRPr="000A4036" w:rsidRDefault="00D05206" w:rsidP="008263DC">
            <w:pPr>
              <w:jc w:val="both"/>
              <w:rPr>
                <w:rFonts w:ascii="Times New Roman" w:hAnsi="Times New Roman" w:cs="Times New Roman"/>
              </w:rPr>
            </w:pPr>
            <w:r w:rsidRPr="000A4036">
              <w:rPr>
                <w:rFonts w:ascii="Times New Roman" w:hAnsi="Times New Roman" w:cs="Times New Roman"/>
              </w:rPr>
              <w:t>Token Consumption and Expression Efficiency</w:t>
            </w:r>
          </w:p>
        </w:tc>
        <w:tc>
          <w:tcPr>
            <w:tcW w:w="2435" w:type="dxa"/>
            <w:vAlign w:val="center"/>
          </w:tcPr>
          <w:p w14:paraId="3082E003" w14:textId="333F0560" w:rsidR="00D05206" w:rsidRPr="000A4036" w:rsidRDefault="00D05206" w:rsidP="008263DC">
            <w:pPr>
              <w:jc w:val="both"/>
              <w:rPr>
                <w:rFonts w:ascii="Times New Roman" w:hAnsi="Times New Roman" w:cs="Times New Roman"/>
                <w:lang w:eastAsia="zh-CN"/>
              </w:rPr>
            </w:pPr>
            <w:r w:rsidRPr="000A4036">
              <w:rPr>
                <w:rFonts w:ascii="Times New Roman" w:hAnsi="Times New Roman" w:cs="Times New Roman"/>
                <w:lang w:eastAsia="zh-CN"/>
              </w:rPr>
              <w:t>The output has no obvious redundancy; token consumption is relatively low among different model outputs for the same question, without compromising plan completeness.</w:t>
            </w:r>
          </w:p>
        </w:tc>
        <w:tc>
          <w:tcPr>
            <w:tcW w:w="2434" w:type="dxa"/>
            <w:vAlign w:val="center"/>
          </w:tcPr>
          <w:p w14:paraId="27D8975A" w14:textId="2AEF8B32" w:rsidR="00D05206" w:rsidRPr="000A4036" w:rsidRDefault="00D05206" w:rsidP="008263DC">
            <w:pPr>
              <w:jc w:val="both"/>
              <w:rPr>
                <w:rFonts w:ascii="Times New Roman" w:hAnsi="Times New Roman" w:cs="Times New Roman"/>
                <w:lang w:eastAsia="zh-CN"/>
              </w:rPr>
            </w:pPr>
            <w:r w:rsidRPr="000A4036">
              <w:rPr>
                <w:rFonts w:ascii="Times New Roman" w:hAnsi="Times New Roman" w:cs="Times New Roman"/>
                <w:lang w:eastAsia="zh-CN"/>
              </w:rPr>
              <w:t>Token consumption is at a medium level among different model outputs for the same question, and the content remains basically relevant.</w:t>
            </w:r>
          </w:p>
        </w:tc>
        <w:tc>
          <w:tcPr>
            <w:tcW w:w="2434" w:type="dxa"/>
            <w:vAlign w:val="center"/>
          </w:tcPr>
          <w:p w14:paraId="3B331D61" w14:textId="06F1124E" w:rsidR="00D05206" w:rsidRPr="000A4036" w:rsidRDefault="00D05206" w:rsidP="008263DC">
            <w:pPr>
              <w:jc w:val="both"/>
              <w:rPr>
                <w:rFonts w:ascii="Times New Roman" w:hAnsi="Times New Roman" w:cs="Times New Roman"/>
                <w:lang w:eastAsia="zh-CN"/>
              </w:rPr>
            </w:pPr>
            <w:r w:rsidRPr="000A4036">
              <w:rPr>
                <w:rFonts w:ascii="Times New Roman" w:hAnsi="Times New Roman" w:cs="Times New Roman"/>
                <w:lang w:eastAsia="zh-CN"/>
              </w:rPr>
              <w:t>Token consumption is at the highest level among different model outputs for the same question.</w:t>
            </w:r>
          </w:p>
        </w:tc>
      </w:tr>
      <w:tr w:rsidR="00D05206" w:rsidRPr="000A4036" w14:paraId="42567350" w14:textId="77777777" w:rsidTr="00D05206">
        <w:trPr>
          <w:jc w:val="center"/>
        </w:trPr>
        <w:tc>
          <w:tcPr>
            <w:tcW w:w="2433" w:type="dxa"/>
            <w:vAlign w:val="center"/>
          </w:tcPr>
          <w:p w14:paraId="6C4A5AE8" w14:textId="764C0ECB" w:rsidR="00D05206" w:rsidRPr="000A4036" w:rsidRDefault="00D05206" w:rsidP="008263DC">
            <w:pPr>
              <w:jc w:val="both"/>
              <w:rPr>
                <w:rFonts w:ascii="Times New Roman" w:hAnsi="Times New Roman" w:cs="Times New Roman"/>
                <w:lang w:eastAsia="zh-CN"/>
              </w:rPr>
            </w:pPr>
            <w:r w:rsidRPr="000A4036">
              <w:rPr>
                <w:rFonts w:ascii="Times New Roman" w:hAnsi="Times New Roman" w:cs="Times New Roman"/>
                <w:lang w:eastAsia="zh-CN"/>
              </w:rPr>
              <w:t>Plan Generation Time and Iteration Efficiency</w:t>
            </w:r>
          </w:p>
        </w:tc>
        <w:tc>
          <w:tcPr>
            <w:tcW w:w="2435" w:type="dxa"/>
            <w:vAlign w:val="center"/>
          </w:tcPr>
          <w:p w14:paraId="7B8E69BE" w14:textId="66960D43" w:rsidR="00D05206" w:rsidRPr="000A4036" w:rsidRDefault="00D05206" w:rsidP="008263DC">
            <w:pPr>
              <w:jc w:val="both"/>
              <w:rPr>
                <w:rFonts w:ascii="Times New Roman" w:hAnsi="Times New Roman" w:cs="Times New Roman"/>
                <w:lang w:eastAsia="zh-CN"/>
              </w:rPr>
            </w:pPr>
            <w:r w:rsidRPr="000A4036">
              <w:rPr>
                <w:rFonts w:ascii="Times New Roman" w:hAnsi="Times New Roman" w:cs="Times New Roman"/>
                <w:lang w:eastAsia="zh-CN"/>
              </w:rPr>
              <w:t>Total time is short; an experimental plan meeting the requirements can be generated quickly, and the generation process is stable and efficient.</w:t>
            </w:r>
          </w:p>
        </w:tc>
        <w:tc>
          <w:tcPr>
            <w:tcW w:w="2434" w:type="dxa"/>
            <w:vAlign w:val="center"/>
          </w:tcPr>
          <w:p w14:paraId="217B9AC8" w14:textId="424A81A6" w:rsidR="00D05206" w:rsidRPr="000A4036" w:rsidRDefault="00D05206" w:rsidP="008263DC">
            <w:pPr>
              <w:jc w:val="both"/>
              <w:rPr>
                <w:rFonts w:ascii="Times New Roman" w:hAnsi="Times New Roman" w:cs="Times New Roman"/>
                <w:lang w:eastAsia="zh-CN"/>
              </w:rPr>
            </w:pPr>
            <w:r w:rsidRPr="000A4036">
              <w:rPr>
                <w:rFonts w:ascii="Times New Roman" w:hAnsi="Times New Roman" w:cs="Times New Roman"/>
                <w:lang w:eastAsia="zh-CN"/>
              </w:rPr>
              <w:t>Total time is moderate; the plan can be generated within an acceptable time, but there are some review failures, parameter-validation failures, or repeated adjustments.</w:t>
            </w:r>
          </w:p>
        </w:tc>
        <w:tc>
          <w:tcPr>
            <w:tcW w:w="2434" w:type="dxa"/>
            <w:vAlign w:val="center"/>
          </w:tcPr>
          <w:p w14:paraId="1DEDAEC5" w14:textId="077699E8" w:rsidR="00D05206" w:rsidRPr="000A4036" w:rsidRDefault="00D05206" w:rsidP="008263DC">
            <w:pPr>
              <w:jc w:val="both"/>
              <w:rPr>
                <w:rFonts w:ascii="Times New Roman" w:hAnsi="Times New Roman" w:cs="Times New Roman"/>
                <w:lang w:eastAsia="zh-CN"/>
              </w:rPr>
            </w:pPr>
            <w:r w:rsidRPr="000A4036">
              <w:rPr>
                <w:rFonts w:ascii="Times New Roman" w:hAnsi="Times New Roman" w:cs="Times New Roman"/>
                <w:lang w:eastAsia="zh-CN"/>
              </w:rPr>
              <w:t>Total time is long; plan generation takes clearly too long, with frequent review failures or parameter-validation failures, resulting in very low generation efficiency or even failure to obtain an executable plan.</w:t>
            </w:r>
          </w:p>
        </w:tc>
      </w:tr>
      <w:tr w:rsidR="000E6745" w:rsidRPr="000A4036" w14:paraId="019F6881" w14:textId="77777777" w:rsidTr="00D05206">
        <w:trPr>
          <w:jc w:val="center"/>
        </w:trPr>
        <w:tc>
          <w:tcPr>
            <w:tcW w:w="2433" w:type="dxa"/>
            <w:vAlign w:val="center"/>
          </w:tcPr>
          <w:p w14:paraId="43DCAE84" w14:textId="5037C51E" w:rsidR="000E6745" w:rsidRPr="000A4036" w:rsidRDefault="000E6745" w:rsidP="008263DC">
            <w:pPr>
              <w:jc w:val="both"/>
              <w:rPr>
                <w:rFonts w:ascii="Times New Roman" w:hAnsi="Times New Roman" w:cs="Times New Roman"/>
                <w:lang w:eastAsia="zh-CN"/>
              </w:rPr>
            </w:pPr>
            <w:r w:rsidRPr="000A4036">
              <w:rPr>
                <w:rFonts w:ascii="Times New Roman" w:hAnsi="Times New Roman" w:cs="Times New Roman"/>
                <w:lang w:eastAsia="zh-CN"/>
              </w:rPr>
              <w:t>Success Rate of Real Experiment Dispatch</w:t>
            </w:r>
          </w:p>
        </w:tc>
        <w:tc>
          <w:tcPr>
            <w:tcW w:w="2435" w:type="dxa"/>
            <w:vAlign w:val="center"/>
          </w:tcPr>
          <w:p w14:paraId="041FCB35" w14:textId="51604A5E" w:rsidR="000E6745" w:rsidRPr="000A4036" w:rsidRDefault="000E6745" w:rsidP="008263DC">
            <w:pPr>
              <w:jc w:val="both"/>
              <w:rPr>
                <w:rFonts w:ascii="Times New Roman" w:hAnsi="Times New Roman" w:cs="Times New Roman"/>
                <w:lang w:eastAsia="zh-CN"/>
              </w:rPr>
            </w:pPr>
            <w:r w:rsidRPr="000A4036">
              <w:rPr>
                <w:rFonts w:ascii="Times New Roman" w:hAnsi="Times New Roman" w:cs="Times New Roman"/>
                <w:lang w:eastAsia="zh-CN"/>
              </w:rPr>
              <w:t>The dispatch success rate is at a relatively high level among all test results.</w:t>
            </w:r>
          </w:p>
        </w:tc>
        <w:tc>
          <w:tcPr>
            <w:tcW w:w="2434" w:type="dxa"/>
            <w:vAlign w:val="center"/>
          </w:tcPr>
          <w:p w14:paraId="52C36E25" w14:textId="55AFDDE2" w:rsidR="000E6745" w:rsidRPr="000A4036" w:rsidRDefault="000E6745" w:rsidP="008263DC">
            <w:pPr>
              <w:jc w:val="both"/>
              <w:rPr>
                <w:rFonts w:ascii="Times New Roman" w:hAnsi="Times New Roman" w:cs="Times New Roman"/>
                <w:lang w:eastAsia="zh-CN"/>
              </w:rPr>
            </w:pPr>
            <w:r w:rsidRPr="000A4036">
              <w:rPr>
                <w:rFonts w:ascii="Times New Roman" w:hAnsi="Times New Roman" w:cs="Times New Roman"/>
                <w:lang w:eastAsia="zh-CN"/>
              </w:rPr>
              <w:t>The dispatch success rate is at a medium level among all test results.</w:t>
            </w:r>
          </w:p>
        </w:tc>
        <w:tc>
          <w:tcPr>
            <w:tcW w:w="2434" w:type="dxa"/>
            <w:vAlign w:val="center"/>
          </w:tcPr>
          <w:p w14:paraId="2E655CA1" w14:textId="79B49DEC" w:rsidR="000E6745" w:rsidRPr="000A4036" w:rsidRDefault="000E6745" w:rsidP="008263DC">
            <w:pPr>
              <w:jc w:val="both"/>
              <w:rPr>
                <w:rFonts w:ascii="Times New Roman" w:hAnsi="Times New Roman" w:cs="Times New Roman"/>
                <w:lang w:eastAsia="zh-CN"/>
              </w:rPr>
            </w:pPr>
            <w:r w:rsidRPr="000A4036">
              <w:rPr>
                <w:rFonts w:ascii="Times New Roman" w:hAnsi="Times New Roman" w:cs="Times New Roman"/>
                <w:lang w:eastAsia="zh-CN"/>
              </w:rPr>
              <w:t>The dispatch success rate is at a relatively low level among all test results.</w:t>
            </w:r>
          </w:p>
        </w:tc>
      </w:tr>
    </w:tbl>
    <w:p w14:paraId="4B6E7DC1" w14:textId="77777777" w:rsidR="00F3776A" w:rsidRPr="000A4036" w:rsidRDefault="007F6AF7" w:rsidP="008263DC">
      <w:pPr>
        <w:pStyle w:val="21"/>
        <w:spacing w:before="160" w:after="100"/>
        <w:jc w:val="both"/>
        <w:rPr>
          <w:rFonts w:ascii="Times New Roman" w:hAnsi="Times New Roman" w:cs="Times New Roman"/>
          <w:lang w:eastAsia="zh-CN"/>
        </w:rPr>
      </w:pPr>
      <w:r w:rsidRPr="000A4036">
        <w:rPr>
          <w:rFonts w:ascii="Times New Roman" w:eastAsia="微软雅黑" w:hAnsi="Times New Roman" w:cs="Times New Roman"/>
          <w:color w:val="2F5496"/>
          <w:sz w:val="27"/>
          <w:lang w:eastAsia="zh-CN"/>
        </w:rPr>
        <w:t xml:space="preserve">4.3 </w:t>
      </w:r>
      <w:r w:rsidRPr="000A4036">
        <w:rPr>
          <w:rFonts w:ascii="Times New Roman" w:eastAsia="微软雅黑" w:hAnsi="Times New Roman" w:cs="Times New Roman"/>
          <w:color w:val="2F5496"/>
          <w:sz w:val="27"/>
          <w:lang w:eastAsia="zh-CN"/>
        </w:rPr>
        <w:t>总分与能力区间</w:t>
      </w:r>
    </w:p>
    <w:p w14:paraId="68DB44E7" w14:textId="77777777" w:rsidR="00F3776A" w:rsidRPr="000A4036" w:rsidRDefault="007F6AF7" w:rsidP="008263DC">
      <w:pPr>
        <w:spacing w:after="80"/>
        <w:jc w:val="both"/>
        <w:rPr>
          <w:rFonts w:ascii="Times New Roman" w:hAnsi="Times New Roman" w:cs="Times New Roman"/>
        </w:rPr>
      </w:pPr>
      <w:r w:rsidRPr="000A4036">
        <w:rPr>
          <w:rFonts w:ascii="Times New Roman" w:hAnsi="Times New Roman" w:cs="Times New Roman"/>
          <w:lang w:eastAsia="zh-CN"/>
        </w:rPr>
        <w:t>每个维度</w:t>
      </w:r>
      <w:r w:rsidRPr="000A4036">
        <w:rPr>
          <w:rFonts w:ascii="Times New Roman" w:hAnsi="Times New Roman" w:cs="Times New Roman"/>
          <w:lang w:eastAsia="zh-CN"/>
        </w:rPr>
        <w:t>1-5</w:t>
      </w:r>
      <w:r w:rsidRPr="000A4036">
        <w:rPr>
          <w:rFonts w:ascii="Times New Roman" w:hAnsi="Times New Roman" w:cs="Times New Roman"/>
          <w:lang w:eastAsia="zh-CN"/>
        </w:rPr>
        <w:t>分，四个维度总分</w:t>
      </w:r>
      <w:r w:rsidRPr="000A4036">
        <w:rPr>
          <w:rFonts w:ascii="Times New Roman" w:hAnsi="Times New Roman" w:cs="Times New Roman"/>
          <w:lang w:eastAsia="zh-CN"/>
        </w:rPr>
        <w:t>20</w:t>
      </w:r>
      <w:r w:rsidRPr="000A4036">
        <w:rPr>
          <w:rFonts w:ascii="Times New Roman" w:hAnsi="Times New Roman" w:cs="Times New Roman"/>
          <w:lang w:eastAsia="zh-CN"/>
        </w:rPr>
        <w:t>分。</w:t>
      </w:r>
      <w:proofErr w:type="spellStart"/>
      <w:r w:rsidRPr="000A4036">
        <w:rPr>
          <w:rFonts w:ascii="Times New Roman" w:hAnsi="Times New Roman" w:cs="Times New Roman"/>
        </w:rPr>
        <w:t>推荐能力区间如下</w:t>
      </w:r>
      <w:proofErr w:type="spellEnd"/>
      <w:r w:rsidRPr="000A4036">
        <w:rPr>
          <w:rFonts w:ascii="Times New Roman" w:hAnsi="Times New Roman" w:cs="Times New Roman"/>
        </w:rPr>
        <w:t>：</w:t>
      </w:r>
    </w:p>
    <w:tbl>
      <w:tblPr>
        <w:tblStyle w:val="aff1"/>
        <w:tblW w:w="0" w:type="auto"/>
        <w:jc w:val="center"/>
        <w:tblLook w:val="04A0" w:firstRow="1" w:lastRow="0" w:firstColumn="1" w:lastColumn="0" w:noHBand="0" w:noVBand="1"/>
      </w:tblPr>
      <w:tblGrid>
        <w:gridCol w:w="3246"/>
        <w:gridCol w:w="3245"/>
        <w:gridCol w:w="3245"/>
      </w:tblGrid>
      <w:tr w:rsidR="00F3776A" w:rsidRPr="000A4036" w14:paraId="39C04F18" w14:textId="77777777">
        <w:trPr>
          <w:jc w:val="center"/>
        </w:trPr>
        <w:tc>
          <w:tcPr>
            <w:tcW w:w="3249" w:type="dxa"/>
            <w:shd w:val="clear" w:color="auto" w:fill="1F4E79"/>
            <w:vAlign w:val="center"/>
          </w:tcPr>
          <w:p w14:paraId="3EEF526C"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FFFFFF"/>
              </w:rPr>
              <w:t>总分区间</w:t>
            </w:r>
            <w:proofErr w:type="spellEnd"/>
          </w:p>
        </w:tc>
        <w:tc>
          <w:tcPr>
            <w:tcW w:w="3249" w:type="dxa"/>
            <w:shd w:val="clear" w:color="auto" w:fill="1F4E79"/>
            <w:vAlign w:val="center"/>
          </w:tcPr>
          <w:p w14:paraId="7E39C06A"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FFFFFF"/>
              </w:rPr>
              <w:t>能力等级</w:t>
            </w:r>
            <w:proofErr w:type="spellEnd"/>
          </w:p>
        </w:tc>
        <w:tc>
          <w:tcPr>
            <w:tcW w:w="3249" w:type="dxa"/>
            <w:shd w:val="clear" w:color="auto" w:fill="1F4E79"/>
            <w:vAlign w:val="center"/>
          </w:tcPr>
          <w:p w14:paraId="089791C8"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b/>
                <w:color w:val="FFFFFF"/>
              </w:rPr>
              <w:t>解释</w:t>
            </w:r>
            <w:proofErr w:type="spellEnd"/>
          </w:p>
        </w:tc>
      </w:tr>
      <w:tr w:rsidR="00F3776A" w:rsidRPr="000A4036" w14:paraId="17490603" w14:textId="77777777">
        <w:trPr>
          <w:jc w:val="center"/>
        </w:trPr>
        <w:tc>
          <w:tcPr>
            <w:tcW w:w="3249" w:type="dxa"/>
            <w:vAlign w:val="center"/>
          </w:tcPr>
          <w:p w14:paraId="21A7105B" w14:textId="07F029D7" w:rsidR="00F3776A" w:rsidRPr="000A4036" w:rsidRDefault="00DB3E62" w:rsidP="008263DC">
            <w:pPr>
              <w:jc w:val="both"/>
              <w:rPr>
                <w:rFonts w:ascii="Times New Roman" w:hAnsi="Times New Roman" w:cs="Times New Roman"/>
              </w:rPr>
            </w:pPr>
            <w:r>
              <w:t>26–30</w:t>
            </w:r>
          </w:p>
        </w:tc>
        <w:tc>
          <w:tcPr>
            <w:tcW w:w="3249" w:type="dxa"/>
            <w:vAlign w:val="center"/>
          </w:tcPr>
          <w:p w14:paraId="212B3539"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高能力区间</w:t>
            </w:r>
            <w:proofErr w:type="spellEnd"/>
          </w:p>
        </w:tc>
        <w:tc>
          <w:tcPr>
            <w:tcW w:w="3249" w:type="dxa"/>
            <w:vAlign w:val="center"/>
          </w:tcPr>
          <w:p w14:paraId="11A58E19"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能稳定生成高质量实验方案，具备较强实际使用潜力。</w:t>
            </w:r>
          </w:p>
        </w:tc>
      </w:tr>
      <w:tr w:rsidR="00F3776A" w:rsidRPr="000A4036" w14:paraId="656939E5" w14:textId="77777777">
        <w:trPr>
          <w:jc w:val="center"/>
        </w:trPr>
        <w:tc>
          <w:tcPr>
            <w:tcW w:w="3249" w:type="dxa"/>
            <w:vAlign w:val="center"/>
          </w:tcPr>
          <w:p w14:paraId="67786C04" w14:textId="78728E9F" w:rsidR="00F3776A" w:rsidRPr="000A4036" w:rsidRDefault="00DB3E62" w:rsidP="008263DC">
            <w:pPr>
              <w:jc w:val="both"/>
              <w:rPr>
                <w:rFonts w:ascii="Times New Roman" w:hAnsi="Times New Roman" w:cs="Times New Roman"/>
              </w:rPr>
            </w:pPr>
            <w:r>
              <w:lastRenderedPageBreak/>
              <w:t>21–25</w:t>
            </w:r>
          </w:p>
        </w:tc>
        <w:tc>
          <w:tcPr>
            <w:tcW w:w="3249" w:type="dxa"/>
            <w:vAlign w:val="center"/>
          </w:tcPr>
          <w:p w14:paraId="11D4C7DF"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较高能力区间</w:t>
            </w:r>
            <w:proofErr w:type="spellEnd"/>
          </w:p>
        </w:tc>
        <w:tc>
          <w:tcPr>
            <w:tcW w:w="3249" w:type="dxa"/>
            <w:vAlign w:val="center"/>
          </w:tcPr>
          <w:p w14:paraId="2B047780"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能完成大部分任务，但仍需要一定人工修订。</w:t>
            </w:r>
          </w:p>
        </w:tc>
      </w:tr>
      <w:tr w:rsidR="00F3776A" w:rsidRPr="000A4036" w14:paraId="4092493B" w14:textId="77777777">
        <w:trPr>
          <w:jc w:val="center"/>
        </w:trPr>
        <w:tc>
          <w:tcPr>
            <w:tcW w:w="3249" w:type="dxa"/>
            <w:vAlign w:val="center"/>
          </w:tcPr>
          <w:p w14:paraId="10DF0293" w14:textId="1579E8E3" w:rsidR="00F3776A" w:rsidRPr="000A4036" w:rsidRDefault="00DB3E62" w:rsidP="008263DC">
            <w:pPr>
              <w:jc w:val="both"/>
              <w:rPr>
                <w:rFonts w:ascii="Times New Roman" w:hAnsi="Times New Roman" w:cs="Times New Roman"/>
              </w:rPr>
            </w:pPr>
            <w:r>
              <w:t>16–20</w:t>
            </w:r>
          </w:p>
        </w:tc>
        <w:tc>
          <w:tcPr>
            <w:tcW w:w="3249" w:type="dxa"/>
            <w:vAlign w:val="center"/>
          </w:tcPr>
          <w:p w14:paraId="567288F5"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中等能力区间</w:t>
            </w:r>
            <w:proofErr w:type="spellEnd"/>
          </w:p>
        </w:tc>
        <w:tc>
          <w:tcPr>
            <w:tcW w:w="3249" w:type="dxa"/>
            <w:vAlign w:val="center"/>
          </w:tcPr>
          <w:p w14:paraId="02FD0AC1"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具备基础方案生成能力，但稳定性和科学深度一般。</w:t>
            </w:r>
          </w:p>
        </w:tc>
      </w:tr>
      <w:tr w:rsidR="00F3776A" w:rsidRPr="000A4036" w14:paraId="3906680C" w14:textId="77777777">
        <w:trPr>
          <w:jc w:val="center"/>
        </w:trPr>
        <w:tc>
          <w:tcPr>
            <w:tcW w:w="3249" w:type="dxa"/>
            <w:vAlign w:val="center"/>
          </w:tcPr>
          <w:p w14:paraId="47104257" w14:textId="2AD70A3E" w:rsidR="00F3776A" w:rsidRPr="000A4036" w:rsidRDefault="00DB3E62" w:rsidP="008263DC">
            <w:pPr>
              <w:jc w:val="both"/>
              <w:rPr>
                <w:rFonts w:ascii="Times New Roman" w:hAnsi="Times New Roman" w:cs="Times New Roman"/>
              </w:rPr>
            </w:pPr>
            <w:r>
              <w:t>9–15</w:t>
            </w:r>
          </w:p>
        </w:tc>
        <w:tc>
          <w:tcPr>
            <w:tcW w:w="3249" w:type="dxa"/>
            <w:vAlign w:val="center"/>
          </w:tcPr>
          <w:p w14:paraId="55CDCF48"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较低能力区间</w:t>
            </w:r>
            <w:proofErr w:type="spellEnd"/>
          </w:p>
        </w:tc>
        <w:tc>
          <w:tcPr>
            <w:tcW w:w="3249" w:type="dxa"/>
            <w:vAlign w:val="center"/>
          </w:tcPr>
          <w:p w14:paraId="5395E887"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方案质量偏低，错误较多，实际参考价值有限。</w:t>
            </w:r>
          </w:p>
        </w:tc>
      </w:tr>
      <w:tr w:rsidR="00F3776A" w:rsidRPr="000A4036" w14:paraId="56C26B2F" w14:textId="77777777">
        <w:trPr>
          <w:jc w:val="center"/>
        </w:trPr>
        <w:tc>
          <w:tcPr>
            <w:tcW w:w="3249" w:type="dxa"/>
            <w:vAlign w:val="center"/>
          </w:tcPr>
          <w:p w14:paraId="45D26881" w14:textId="2CB1C636" w:rsidR="00F3776A" w:rsidRPr="000A4036" w:rsidRDefault="00DB3E62" w:rsidP="008263DC">
            <w:pPr>
              <w:jc w:val="both"/>
              <w:rPr>
                <w:rFonts w:ascii="Times New Roman" w:hAnsi="Times New Roman" w:cs="Times New Roman"/>
              </w:rPr>
            </w:pPr>
            <w:r>
              <w:t xml:space="preserve">8 </w:t>
            </w:r>
            <w:proofErr w:type="spellStart"/>
            <w:r>
              <w:t>及以下</w:t>
            </w:r>
            <w:proofErr w:type="spellEnd"/>
          </w:p>
        </w:tc>
        <w:tc>
          <w:tcPr>
            <w:tcW w:w="3249" w:type="dxa"/>
            <w:vAlign w:val="center"/>
          </w:tcPr>
          <w:p w14:paraId="33FFF607" w14:textId="77777777" w:rsidR="00F3776A" w:rsidRPr="000A4036" w:rsidRDefault="007F6AF7" w:rsidP="008263DC">
            <w:pPr>
              <w:jc w:val="both"/>
              <w:rPr>
                <w:rFonts w:ascii="Times New Roman" w:hAnsi="Times New Roman" w:cs="Times New Roman"/>
              </w:rPr>
            </w:pPr>
            <w:proofErr w:type="spellStart"/>
            <w:r w:rsidRPr="000A4036">
              <w:rPr>
                <w:rFonts w:ascii="Times New Roman" w:hAnsi="Times New Roman" w:cs="Times New Roman"/>
              </w:rPr>
              <w:t>很低能力区间</w:t>
            </w:r>
            <w:proofErr w:type="spellEnd"/>
          </w:p>
        </w:tc>
        <w:tc>
          <w:tcPr>
            <w:tcW w:w="3249" w:type="dxa"/>
            <w:vAlign w:val="center"/>
          </w:tcPr>
          <w:p w14:paraId="7D8E4A39" w14:textId="77777777" w:rsidR="00F3776A" w:rsidRPr="000A4036" w:rsidRDefault="007F6AF7" w:rsidP="008263DC">
            <w:pPr>
              <w:jc w:val="both"/>
              <w:rPr>
                <w:rFonts w:ascii="Times New Roman" w:hAnsi="Times New Roman" w:cs="Times New Roman"/>
                <w:lang w:eastAsia="zh-CN"/>
              </w:rPr>
            </w:pPr>
            <w:r w:rsidRPr="000A4036">
              <w:rPr>
                <w:rFonts w:ascii="Times New Roman" w:hAnsi="Times New Roman" w:cs="Times New Roman"/>
                <w:lang w:eastAsia="zh-CN"/>
              </w:rPr>
              <w:t>基本不具备可靠的实验方案生成能力。</w:t>
            </w:r>
          </w:p>
        </w:tc>
      </w:tr>
    </w:tbl>
    <w:p w14:paraId="7B96DB4A" w14:textId="77777777" w:rsidR="00F3776A" w:rsidRPr="000A4036" w:rsidRDefault="007F6AF7" w:rsidP="008263DC">
      <w:pPr>
        <w:pStyle w:val="21"/>
        <w:spacing w:before="160" w:after="100"/>
        <w:jc w:val="both"/>
        <w:rPr>
          <w:rFonts w:ascii="Times New Roman" w:hAnsi="Times New Roman" w:cs="Times New Roman"/>
        </w:rPr>
      </w:pPr>
      <w:r w:rsidRPr="000A4036">
        <w:rPr>
          <w:rFonts w:ascii="Times New Roman" w:eastAsia="微软雅黑" w:hAnsi="Times New Roman" w:cs="Times New Roman"/>
          <w:color w:val="2F5496"/>
          <w:sz w:val="27"/>
        </w:rPr>
        <w:t xml:space="preserve">4.4 </w:t>
      </w:r>
      <w:proofErr w:type="spellStart"/>
      <w:r w:rsidRPr="000A4036">
        <w:rPr>
          <w:rFonts w:ascii="Times New Roman" w:eastAsia="微软雅黑" w:hAnsi="Times New Roman" w:cs="Times New Roman"/>
          <w:color w:val="2F5496"/>
          <w:sz w:val="27"/>
        </w:rPr>
        <w:t>常见错误类型标注</w:t>
      </w:r>
      <w:proofErr w:type="spellEnd"/>
    </w:p>
    <w:p w14:paraId="65679154" w14:textId="77777777" w:rsidR="00F3776A" w:rsidRPr="000A4036" w:rsidRDefault="007F6AF7" w:rsidP="008263DC">
      <w:pPr>
        <w:pStyle w:val="a0"/>
        <w:spacing w:after="40" w:line="269" w:lineRule="auto"/>
        <w:jc w:val="both"/>
        <w:rPr>
          <w:rFonts w:ascii="Times New Roman" w:hAnsi="Times New Roman" w:cs="Times New Roman"/>
          <w:lang w:eastAsia="zh-CN"/>
        </w:rPr>
      </w:pPr>
      <w:r w:rsidRPr="000A4036">
        <w:rPr>
          <w:rFonts w:ascii="Times New Roman" w:hAnsi="Times New Roman" w:cs="Times New Roman"/>
          <w:lang w:eastAsia="zh-CN"/>
        </w:rPr>
        <w:t>任务理解偏差：未识别材料对象、反应体系、对照目标或需要获得的信息。</w:t>
      </w:r>
    </w:p>
    <w:p w14:paraId="513F2FA3" w14:textId="77777777" w:rsidR="00F3776A" w:rsidRPr="000A4036" w:rsidRDefault="007F6AF7" w:rsidP="008263DC">
      <w:pPr>
        <w:pStyle w:val="a0"/>
        <w:spacing w:after="40" w:line="269" w:lineRule="auto"/>
        <w:jc w:val="both"/>
        <w:rPr>
          <w:rFonts w:ascii="Times New Roman" w:hAnsi="Times New Roman" w:cs="Times New Roman"/>
        </w:rPr>
      </w:pPr>
      <w:proofErr w:type="spellStart"/>
      <w:r w:rsidRPr="000A4036">
        <w:rPr>
          <w:rFonts w:ascii="Times New Roman" w:hAnsi="Times New Roman" w:cs="Times New Roman"/>
        </w:rPr>
        <w:t>Skill</w:t>
      </w:r>
      <w:r w:rsidRPr="000A4036">
        <w:rPr>
          <w:rFonts w:ascii="Times New Roman" w:hAnsi="Times New Roman" w:cs="Times New Roman"/>
        </w:rPr>
        <w:t>误调用：调用不存在的工作站或</w:t>
      </w:r>
      <w:proofErr w:type="spellEnd"/>
      <w:r w:rsidRPr="000A4036">
        <w:rPr>
          <w:rFonts w:ascii="Times New Roman" w:hAnsi="Times New Roman" w:cs="Times New Roman"/>
        </w:rPr>
        <w:t xml:space="preserve"> </w:t>
      </w:r>
      <w:proofErr w:type="spellStart"/>
      <w:r w:rsidRPr="000A4036">
        <w:rPr>
          <w:rFonts w:ascii="Times New Roman" w:hAnsi="Times New Roman" w:cs="Times New Roman"/>
        </w:rPr>
        <w:t>operation</w:t>
      </w:r>
      <w:r w:rsidRPr="000A4036">
        <w:rPr>
          <w:rFonts w:ascii="Times New Roman" w:hAnsi="Times New Roman" w:cs="Times New Roman"/>
        </w:rPr>
        <w:t>，或虚构平台能力</w:t>
      </w:r>
      <w:proofErr w:type="spellEnd"/>
      <w:r w:rsidRPr="000A4036">
        <w:rPr>
          <w:rFonts w:ascii="Times New Roman" w:hAnsi="Times New Roman" w:cs="Times New Roman"/>
        </w:rPr>
        <w:t>。</w:t>
      </w:r>
    </w:p>
    <w:p w14:paraId="00135E2E" w14:textId="77777777" w:rsidR="00F3776A" w:rsidRPr="000A4036" w:rsidRDefault="007F6AF7" w:rsidP="008263DC">
      <w:pPr>
        <w:pStyle w:val="a0"/>
        <w:spacing w:after="40" w:line="269" w:lineRule="auto"/>
        <w:jc w:val="both"/>
        <w:rPr>
          <w:rFonts w:ascii="Times New Roman" w:hAnsi="Times New Roman" w:cs="Times New Roman"/>
          <w:lang w:eastAsia="zh-CN"/>
        </w:rPr>
      </w:pPr>
      <w:r w:rsidRPr="000A4036">
        <w:rPr>
          <w:rFonts w:ascii="Times New Roman" w:hAnsi="Times New Roman" w:cs="Times New Roman"/>
          <w:lang w:eastAsia="zh-CN"/>
        </w:rPr>
        <w:t>约束违背：忽略</w:t>
      </w:r>
      <w:r w:rsidRPr="000A4036">
        <w:rPr>
          <w:rFonts w:ascii="Times New Roman" w:hAnsi="Times New Roman" w:cs="Times New Roman"/>
          <w:lang w:eastAsia="zh-CN"/>
        </w:rPr>
        <w:t xml:space="preserve"> skill </w:t>
      </w:r>
      <w:r w:rsidRPr="000A4036">
        <w:rPr>
          <w:rFonts w:ascii="Times New Roman" w:hAnsi="Times New Roman" w:cs="Times New Roman"/>
          <w:lang w:eastAsia="zh-CN"/>
        </w:rPr>
        <w:t>中必填参数、参数范围、容器或流程要求。</w:t>
      </w:r>
    </w:p>
    <w:p w14:paraId="0210B5A6" w14:textId="77777777" w:rsidR="00F3776A" w:rsidRPr="000A4036" w:rsidRDefault="007F6AF7" w:rsidP="008263DC">
      <w:pPr>
        <w:pStyle w:val="a0"/>
        <w:spacing w:after="40" w:line="269" w:lineRule="auto"/>
        <w:jc w:val="both"/>
        <w:rPr>
          <w:rFonts w:ascii="Times New Roman" w:hAnsi="Times New Roman" w:cs="Times New Roman"/>
          <w:lang w:eastAsia="zh-CN"/>
        </w:rPr>
      </w:pPr>
      <w:r w:rsidRPr="000A4036">
        <w:rPr>
          <w:rFonts w:ascii="Times New Roman" w:hAnsi="Times New Roman" w:cs="Times New Roman"/>
          <w:lang w:eastAsia="zh-CN"/>
        </w:rPr>
        <w:t>科学性不足：合成路线、测试方法、反应体系或变量设计不合理。</w:t>
      </w:r>
    </w:p>
    <w:p w14:paraId="561557DA" w14:textId="1E07ABA0" w:rsidR="00F3776A" w:rsidRPr="000A4036" w:rsidRDefault="007F6AF7" w:rsidP="008263DC">
      <w:pPr>
        <w:pStyle w:val="a0"/>
        <w:spacing w:after="40" w:line="269" w:lineRule="auto"/>
        <w:jc w:val="both"/>
        <w:rPr>
          <w:rFonts w:ascii="Times New Roman" w:hAnsi="Times New Roman" w:cs="Times New Roman"/>
          <w:lang w:eastAsia="zh-CN"/>
        </w:rPr>
      </w:pPr>
      <w:r w:rsidRPr="000A4036">
        <w:rPr>
          <w:rFonts w:ascii="Times New Roman" w:hAnsi="Times New Roman" w:cs="Times New Roman"/>
          <w:lang w:eastAsia="zh-CN"/>
        </w:rPr>
        <w:t>流程缺失：缺少后处理、电极</w:t>
      </w:r>
      <w:r w:rsidR="00860073" w:rsidRPr="000A4036">
        <w:rPr>
          <w:rFonts w:ascii="Times New Roman" w:hAnsi="Times New Roman" w:cs="Times New Roman"/>
          <w:lang w:eastAsia="zh-CN"/>
        </w:rPr>
        <w:t>制备</w:t>
      </w:r>
      <w:r w:rsidRPr="000A4036">
        <w:rPr>
          <w:rFonts w:ascii="Times New Roman" w:hAnsi="Times New Roman" w:cs="Times New Roman"/>
          <w:lang w:eastAsia="zh-CN"/>
        </w:rPr>
        <w:t>、测试验证或对照样品。</w:t>
      </w:r>
    </w:p>
    <w:p w14:paraId="0BD836AF" w14:textId="77777777" w:rsidR="00F3776A" w:rsidRPr="000A4036" w:rsidRDefault="007F6AF7" w:rsidP="008263DC">
      <w:pPr>
        <w:pStyle w:val="a0"/>
        <w:spacing w:after="40" w:line="269" w:lineRule="auto"/>
        <w:jc w:val="both"/>
        <w:rPr>
          <w:rFonts w:ascii="Times New Roman" w:hAnsi="Times New Roman" w:cs="Times New Roman"/>
          <w:lang w:eastAsia="zh-CN"/>
        </w:rPr>
      </w:pPr>
      <w:r w:rsidRPr="000A4036">
        <w:rPr>
          <w:rFonts w:ascii="Times New Roman" w:hAnsi="Times New Roman" w:cs="Times New Roman"/>
          <w:lang w:eastAsia="zh-CN"/>
        </w:rPr>
        <w:t>结果目标不匹配：生成的实验无法回答题目要求的性能、结构或机理问题。</w:t>
      </w:r>
    </w:p>
    <w:sectPr w:rsidR="00F3776A" w:rsidRPr="000A4036" w:rsidSect="00034616">
      <w:footerReference w:type="default" r:id="rId8"/>
      <w:pgSz w:w="12240" w:h="158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997AFC" w14:textId="77777777" w:rsidR="00281D1A" w:rsidRDefault="00281D1A">
      <w:pPr>
        <w:spacing w:after="0" w:line="240" w:lineRule="auto"/>
      </w:pPr>
      <w:r>
        <w:separator/>
      </w:r>
    </w:p>
  </w:endnote>
  <w:endnote w:type="continuationSeparator" w:id="0">
    <w:p w14:paraId="7D8E521D" w14:textId="77777777" w:rsidR="00281D1A" w:rsidRDefault="00281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3DBD0" w14:textId="63C208A8" w:rsidR="00F3776A" w:rsidRDefault="00F3776A">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FFE48" w14:textId="77777777" w:rsidR="00281D1A" w:rsidRDefault="00281D1A">
      <w:pPr>
        <w:spacing w:after="0" w:line="240" w:lineRule="auto"/>
      </w:pPr>
      <w:r>
        <w:separator/>
      </w:r>
    </w:p>
  </w:footnote>
  <w:footnote w:type="continuationSeparator" w:id="0">
    <w:p w14:paraId="3FE0F2AF" w14:textId="77777777" w:rsidR="00281D1A" w:rsidRDefault="00281D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63C"/>
    <w:rsid w:val="00034616"/>
    <w:rsid w:val="00036BEC"/>
    <w:rsid w:val="000405C1"/>
    <w:rsid w:val="0006063C"/>
    <w:rsid w:val="000821E3"/>
    <w:rsid w:val="000908AF"/>
    <w:rsid w:val="00095201"/>
    <w:rsid w:val="000A4036"/>
    <w:rsid w:val="000E6745"/>
    <w:rsid w:val="000F47F5"/>
    <w:rsid w:val="00117091"/>
    <w:rsid w:val="00136054"/>
    <w:rsid w:val="0015074B"/>
    <w:rsid w:val="0019405B"/>
    <w:rsid w:val="001A6F40"/>
    <w:rsid w:val="0024317D"/>
    <w:rsid w:val="00281D1A"/>
    <w:rsid w:val="00292054"/>
    <w:rsid w:val="0029639D"/>
    <w:rsid w:val="002973A9"/>
    <w:rsid w:val="002C74F3"/>
    <w:rsid w:val="00326F90"/>
    <w:rsid w:val="00343887"/>
    <w:rsid w:val="003449F0"/>
    <w:rsid w:val="003726E7"/>
    <w:rsid w:val="004207D9"/>
    <w:rsid w:val="00431655"/>
    <w:rsid w:val="004879C7"/>
    <w:rsid w:val="006446B3"/>
    <w:rsid w:val="00670FF9"/>
    <w:rsid w:val="006E232A"/>
    <w:rsid w:val="00762416"/>
    <w:rsid w:val="00784485"/>
    <w:rsid w:val="007F6AF7"/>
    <w:rsid w:val="008104E1"/>
    <w:rsid w:val="008263DC"/>
    <w:rsid w:val="008344B0"/>
    <w:rsid w:val="00851640"/>
    <w:rsid w:val="00860073"/>
    <w:rsid w:val="008C4413"/>
    <w:rsid w:val="008C7AA6"/>
    <w:rsid w:val="008D1D95"/>
    <w:rsid w:val="00982023"/>
    <w:rsid w:val="009E198D"/>
    <w:rsid w:val="00A21659"/>
    <w:rsid w:val="00AA1D8D"/>
    <w:rsid w:val="00AE413B"/>
    <w:rsid w:val="00B3200C"/>
    <w:rsid w:val="00B47730"/>
    <w:rsid w:val="00BC7C52"/>
    <w:rsid w:val="00BF7496"/>
    <w:rsid w:val="00C74DB0"/>
    <w:rsid w:val="00C92E81"/>
    <w:rsid w:val="00CB0664"/>
    <w:rsid w:val="00CE17A0"/>
    <w:rsid w:val="00D05206"/>
    <w:rsid w:val="00D52FE5"/>
    <w:rsid w:val="00D8546E"/>
    <w:rsid w:val="00D86FD0"/>
    <w:rsid w:val="00DA39BF"/>
    <w:rsid w:val="00DB3E62"/>
    <w:rsid w:val="00DD70AA"/>
    <w:rsid w:val="00E651B0"/>
    <w:rsid w:val="00E90D08"/>
    <w:rsid w:val="00F31A9B"/>
    <w:rsid w:val="00F375E9"/>
    <w:rsid w:val="00F3776A"/>
    <w:rsid w:val="00F5166F"/>
    <w:rsid w:val="00FA1E9C"/>
    <w:rsid w:val="00FB362B"/>
    <w:rsid w:val="00FC4C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82E4B62"/>
  <w14:defaultImageDpi w14:val="300"/>
  <w15:docId w15:val="{E6654CE1-E8FC-4CCC-86D9-54729201E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Revision"/>
    <w:hidden/>
    <w:uiPriority w:val="99"/>
    <w:semiHidden/>
    <w:rsid w:val="00DA39BF"/>
    <w:pPr>
      <w:spacing w:after="0" w:line="240" w:lineRule="auto"/>
    </w:pPr>
    <w:rPr>
      <w:rFonts w:ascii="微软雅黑" w:eastAsia="微软雅黑" w:hAnsi="微软雅黑"/>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10817">
      <w:bodyDiv w:val="1"/>
      <w:marLeft w:val="0"/>
      <w:marRight w:val="0"/>
      <w:marTop w:val="0"/>
      <w:marBottom w:val="0"/>
      <w:divBdr>
        <w:top w:val="none" w:sz="0" w:space="0" w:color="auto"/>
        <w:left w:val="none" w:sz="0" w:space="0" w:color="auto"/>
        <w:bottom w:val="none" w:sz="0" w:space="0" w:color="auto"/>
        <w:right w:val="none" w:sz="0" w:space="0" w:color="auto"/>
      </w:divBdr>
    </w:div>
    <w:div w:id="19695854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5180</Words>
  <Characters>29531</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露 郭</cp:lastModifiedBy>
  <cp:revision>2</cp:revision>
  <dcterms:created xsi:type="dcterms:W3CDTF">2026-05-30T15:02:00Z</dcterms:created>
  <dcterms:modified xsi:type="dcterms:W3CDTF">2026-05-30T15:02:00Z</dcterms:modified>
  <cp:category/>
</cp:coreProperties>
</file>