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956399" w14:textId="6FB0B7D7" w:rsidR="0025328C" w:rsidRPr="002254FC" w:rsidRDefault="00CC254A" w:rsidP="007355B7">
      <w:pPr>
        <w:pStyle w:val="Main"/>
        <w:ind w:firstLine="0"/>
        <w:rPr>
          <w:b/>
          <w:bCs/>
          <w:sz w:val="24"/>
          <w:szCs w:val="24"/>
        </w:rPr>
      </w:pPr>
      <w:r w:rsidRPr="002254FC">
        <w:rPr>
          <w:b/>
          <w:bCs/>
          <w:sz w:val="24"/>
          <w:szCs w:val="24"/>
        </w:rPr>
        <w:t>Supple</w:t>
      </w:r>
      <w:r w:rsidR="00453474" w:rsidRPr="002254FC">
        <w:rPr>
          <w:b/>
          <w:bCs/>
          <w:sz w:val="24"/>
          <w:szCs w:val="24"/>
        </w:rPr>
        <w:t xml:space="preserve">mentary </w:t>
      </w:r>
      <w:r w:rsidR="00DA6890" w:rsidRPr="002254FC">
        <w:rPr>
          <w:b/>
          <w:bCs/>
          <w:sz w:val="24"/>
          <w:szCs w:val="24"/>
        </w:rPr>
        <w:t>material</w:t>
      </w:r>
    </w:p>
    <w:p w14:paraId="71F69B8B" w14:textId="77777777" w:rsidR="00951372" w:rsidRPr="002254FC" w:rsidRDefault="00951372" w:rsidP="006E255F">
      <w:pPr>
        <w:jc w:val="center"/>
        <w:rPr>
          <w:rFonts w:ascii="Times New Roman" w:hAnsi="Times New Roman" w:cs="Times New Roman"/>
          <w:b/>
          <w:sz w:val="24"/>
        </w:rPr>
      </w:pPr>
    </w:p>
    <w:p w14:paraId="56A2F46D" w14:textId="5DA26F51" w:rsidR="006E255F" w:rsidRPr="002254FC" w:rsidRDefault="006E255F" w:rsidP="006E255F">
      <w:pPr>
        <w:jc w:val="center"/>
        <w:rPr>
          <w:rFonts w:ascii="Times New Roman" w:hAnsi="Times New Roman" w:cs="Times New Roman"/>
          <w:b/>
          <w:sz w:val="24"/>
        </w:rPr>
      </w:pPr>
      <w:r w:rsidRPr="002254FC">
        <w:rPr>
          <w:rFonts w:ascii="Times New Roman" w:hAnsi="Times New Roman" w:cs="Times New Roman"/>
          <w:b/>
          <w:sz w:val="24"/>
        </w:rPr>
        <w:t>Effect of Copper on Highly Effective Fe-Mn Based Catalysts During Production of Light Olefins via Fischer-Tropsch Process with Low CO</w:t>
      </w:r>
      <w:r w:rsidRPr="002254FC">
        <w:rPr>
          <w:rFonts w:ascii="Times New Roman" w:hAnsi="Times New Roman" w:cs="Times New Roman"/>
          <w:b/>
          <w:sz w:val="24"/>
          <w:vertAlign w:val="subscript"/>
        </w:rPr>
        <w:t>2</w:t>
      </w:r>
      <w:r w:rsidRPr="002254FC">
        <w:rPr>
          <w:rFonts w:ascii="Times New Roman" w:hAnsi="Times New Roman" w:cs="Times New Roman"/>
          <w:b/>
          <w:sz w:val="24"/>
        </w:rPr>
        <w:t xml:space="preserve"> Emission</w:t>
      </w:r>
    </w:p>
    <w:p w14:paraId="4487E199" w14:textId="77777777" w:rsidR="006E255F" w:rsidRPr="002254FC" w:rsidRDefault="006E255F" w:rsidP="006E255F">
      <w:pPr>
        <w:jc w:val="center"/>
        <w:rPr>
          <w:rFonts w:ascii="Times New Roman" w:hAnsi="Times New Roman" w:cs="Times New Roman"/>
          <w:b/>
          <w:sz w:val="24"/>
        </w:rPr>
      </w:pPr>
    </w:p>
    <w:p w14:paraId="2BE688EB" w14:textId="77777777" w:rsidR="006E255F" w:rsidRPr="002254FC" w:rsidRDefault="006E255F" w:rsidP="006E255F">
      <w:pPr>
        <w:spacing w:line="360" w:lineRule="auto"/>
        <w:contextualSpacing/>
        <w:jc w:val="center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</w:rPr>
        <w:t xml:space="preserve">Weibo </w:t>
      </w:r>
      <w:proofErr w:type="spellStart"/>
      <w:r w:rsidRPr="002254FC">
        <w:rPr>
          <w:rFonts w:ascii="Times New Roman" w:hAnsi="Times New Roman"/>
          <w:sz w:val="24"/>
        </w:rPr>
        <w:t>Gong</w:t>
      </w:r>
      <w:r w:rsidRPr="002254FC">
        <w:rPr>
          <w:rFonts w:ascii="Times New Roman" w:hAnsi="Times New Roman"/>
          <w:sz w:val="24"/>
          <w:vertAlign w:val="superscript"/>
        </w:rPr>
        <w:t>a</w:t>
      </w:r>
      <w:proofErr w:type="spellEnd"/>
      <w:r w:rsidRPr="002254FC">
        <w:rPr>
          <w:rFonts w:ascii="Times New Roman" w:hAnsi="Times New Roman"/>
          <w:sz w:val="24"/>
        </w:rPr>
        <w:t xml:space="preserve">, </w:t>
      </w:r>
      <w:proofErr w:type="spellStart"/>
      <w:r w:rsidRPr="002254FC">
        <w:rPr>
          <w:rFonts w:ascii="Times New Roman" w:hAnsi="Times New Roman"/>
          <w:sz w:val="24"/>
        </w:rPr>
        <w:t>Runping</w:t>
      </w:r>
      <w:proofErr w:type="spellEnd"/>
      <w:r w:rsidRPr="002254FC">
        <w:rPr>
          <w:rFonts w:ascii="Times New Roman" w:hAnsi="Times New Roman"/>
          <w:sz w:val="24"/>
        </w:rPr>
        <w:t xml:space="preserve"> </w:t>
      </w:r>
      <w:proofErr w:type="spellStart"/>
      <w:r w:rsidRPr="002254FC">
        <w:rPr>
          <w:rFonts w:ascii="Times New Roman" w:hAnsi="Times New Roman"/>
          <w:sz w:val="24"/>
        </w:rPr>
        <w:t>Ye</w:t>
      </w:r>
      <w:r w:rsidRPr="002254FC">
        <w:rPr>
          <w:rFonts w:ascii="Times New Roman" w:hAnsi="Times New Roman"/>
          <w:sz w:val="24"/>
          <w:vertAlign w:val="superscript"/>
        </w:rPr>
        <w:t>b</w:t>
      </w:r>
      <w:proofErr w:type="spellEnd"/>
      <w:r w:rsidRPr="002254FC">
        <w:rPr>
          <w:rFonts w:ascii="Times New Roman" w:hAnsi="Times New Roman"/>
          <w:sz w:val="24"/>
        </w:rPr>
        <w:t xml:space="preserve">, </w:t>
      </w:r>
      <w:proofErr w:type="spellStart"/>
      <w:r w:rsidRPr="002254FC">
        <w:rPr>
          <w:rFonts w:ascii="Times New Roman" w:hAnsi="Times New Roman"/>
          <w:sz w:val="24"/>
        </w:rPr>
        <w:t>Jie</w:t>
      </w:r>
      <w:proofErr w:type="spellEnd"/>
      <w:r w:rsidRPr="002254FC">
        <w:rPr>
          <w:rFonts w:ascii="Times New Roman" w:hAnsi="Times New Roman"/>
          <w:sz w:val="24"/>
        </w:rPr>
        <w:t xml:space="preserve"> </w:t>
      </w:r>
      <w:proofErr w:type="spellStart"/>
      <w:r w:rsidRPr="002254FC">
        <w:rPr>
          <w:rFonts w:ascii="Times New Roman" w:hAnsi="Times New Roman"/>
          <w:sz w:val="24"/>
        </w:rPr>
        <w:t>Ding</w:t>
      </w:r>
      <w:r w:rsidRPr="002254FC">
        <w:rPr>
          <w:rFonts w:ascii="Times New Roman" w:hAnsi="Times New Roman"/>
          <w:sz w:val="24"/>
          <w:vertAlign w:val="superscript"/>
        </w:rPr>
        <w:t>c</w:t>
      </w:r>
      <w:proofErr w:type="spellEnd"/>
      <w:r w:rsidRPr="002254FC">
        <w:rPr>
          <w:rFonts w:ascii="Times New Roman" w:hAnsi="Times New Roman"/>
          <w:sz w:val="24"/>
        </w:rPr>
        <w:t xml:space="preserve">, Tongtong </w:t>
      </w:r>
      <w:proofErr w:type="spellStart"/>
      <w:r w:rsidRPr="002254FC">
        <w:rPr>
          <w:rFonts w:ascii="Times New Roman" w:hAnsi="Times New Roman"/>
          <w:sz w:val="24"/>
        </w:rPr>
        <w:t>Wang</w:t>
      </w:r>
      <w:r w:rsidRPr="002254FC">
        <w:rPr>
          <w:rFonts w:ascii="Times New Roman" w:hAnsi="Times New Roman"/>
          <w:sz w:val="24"/>
          <w:vertAlign w:val="superscript"/>
        </w:rPr>
        <w:t>a</w:t>
      </w:r>
      <w:proofErr w:type="spellEnd"/>
      <w:r w:rsidRPr="002254FC">
        <w:rPr>
          <w:rFonts w:ascii="Times New Roman" w:hAnsi="Times New Roman"/>
          <w:sz w:val="24"/>
        </w:rPr>
        <w:t xml:space="preserve">, </w:t>
      </w:r>
      <w:proofErr w:type="spellStart"/>
      <w:r w:rsidRPr="002254FC">
        <w:rPr>
          <w:rFonts w:ascii="Times New Roman" w:hAnsi="Times New Roman"/>
          <w:sz w:val="24"/>
        </w:rPr>
        <w:t>Xiufeng</w:t>
      </w:r>
      <w:proofErr w:type="spellEnd"/>
      <w:r w:rsidRPr="002254FC">
        <w:rPr>
          <w:rFonts w:ascii="Times New Roman" w:hAnsi="Times New Roman"/>
          <w:sz w:val="24"/>
        </w:rPr>
        <w:t xml:space="preserve"> </w:t>
      </w:r>
      <w:proofErr w:type="spellStart"/>
      <w:r w:rsidRPr="002254FC">
        <w:rPr>
          <w:rFonts w:ascii="Times New Roman" w:hAnsi="Times New Roman"/>
          <w:sz w:val="24"/>
        </w:rPr>
        <w:t>Shi</w:t>
      </w:r>
      <w:r w:rsidRPr="002254FC">
        <w:rPr>
          <w:rFonts w:ascii="Times New Roman" w:hAnsi="Times New Roman"/>
          <w:sz w:val="24"/>
          <w:vertAlign w:val="superscript"/>
        </w:rPr>
        <w:t>d</w:t>
      </w:r>
      <w:proofErr w:type="spellEnd"/>
      <w:r w:rsidRPr="002254FC">
        <w:rPr>
          <w:rFonts w:ascii="Times New Roman" w:hAnsi="Times New Roman"/>
          <w:sz w:val="24"/>
        </w:rPr>
        <w:t xml:space="preserve">, Christopher K. </w:t>
      </w:r>
      <w:proofErr w:type="spellStart"/>
      <w:r w:rsidRPr="002254FC">
        <w:rPr>
          <w:rFonts w:ascii="Times New Roman" w:hAnsi="Times New Roman"/>
          <w:sz w:val="24"/>
        </w:rPr>
        <w:t>Russell</w:t>
      </w:r>
      <w:r w:rsidRPr="002254FC">
        <w:rPr>
          <w:rFonts w:ascii="Times New Roman" w:hAnsi="Times New Roman"/>
          <w:sz w:val="24"/>
          <w:vertAlign w:val="superscript"/>
        </w:rPr>
        <w:t>e</w:t>
      </w:r>
      <w:proofErr w:type="spellEnd"/>
      <w:r w:rsidRPr="002254FC">
        <w:rPr>
          <w:rFonts w:ascii="Times New Roman" w:hAnsi="Times New Roman"/>
          <w:sz w:val="24"/>
        </w:rPr>
        <w:t xml:space="preserve">, </w:t>
      </w:r>
      <w:proofErr w:type="spellStart"/>
      <w:r w:rsidRPr="002254FC">
        <w:rPr>
          <w:rFonts w:ascii="Times New Roman" w:hAnsi="Times New Roman"/>
          <w:sz w:val="24"/>
        </w:rPr>
        <w:t>Jinke</w:t>
      </w:r>
      <w:proofErr w:type="spellEnd"/>
      <w:r w:rsidRPr="002254FC">
        <w:rPr>
          <w:rFonts w:ascii="Times New Roman" w:hAnsi="Times New Roman"/>
          <w:sz w:val="24"/>
        </w:rPr>
        <w:t xml:space="preserve"> </w:t>
      </w:r>
      <w:proofErr w:type="spellStart"/>
      <w:r w:rsidRPr="002254FC">
        <w:rPr>
          <w:rFonts w:ascii="Times New Roman" w:hAnsi="Times New Roman"/>
          <w:sz w:val="24"/>
        </w:rPr>
        <w:t>Tang</w:t>
      </w:r>
      <w:r w:rsidRPr="002254FC">
        <w:rPr>
          <w:rFonts w:ascii="Times New Roman" w:hAnsi="Times New Roman"/>
          <w:sz w:val="24"/>
          <w:vertAlign w:val="superscript"/>
        </w:rPr>
        <w:t>f</w:t>
      </w:r>
      <w:proofErr w:type="spellEnd"/>
      <w:r w:rsidRPr="002254FC">
        <w:rPr>
          <w:rFonts w:ascii="Times New Roman" w:hAnsi="Times New Roman"/>
          <w:sz w:val="24"/>
        </w:rPr>
        <w:t xml:space="preserve">, Eric G. </w:t>
      </w:r>
      <w:proofErr w:type="spellStart"/>
      <w:r w:rsidRPr="002254FC">
        <w:rPr>
          <w:rFonts w:ascii="Times New Roman" w:hAnsi="Times New Roman"/>
          <w:sz w:val="24"/>
        </w:rPr>
        <w:t>Eddings</w:t>
      </w:r>
      <w:r w:rsidRPr="002254FC">
        <w:rPr>
          <w:rFonts w:ascii="Times New Roman" w:hAnsi="Times New Roman"/>
          <w:sz w:val="24"/>
          <w:vertAlign w:val="superscript"/>
        </w:rPr>
        <w:t>g</w:t>
      </w:r>
      <w:proofErr w:type="spellEnd"/>
      <w:r w:rsidRPr="002254FC">
        <w:rPr>
          <w:rFonts w:ascii="Times New Roman" w:hAnsi="Times New Roman"/>
          <w:sz w:val="24"/>
        </w:rPr>
        <w:t xml:space="preserve">, Yulong </w:t>
      </w:r>
      <w:proofErr w:type="spellStart"/>
      <w:r w:rsidRPr="002254FC">
        <w:rPr>
          <w:rFonts w:ascii="Times New Roman" w:hAnsi="Times New Roman"/>
          <w:sz w:val="24"/>
        </w:rPr>
        <w:t>Zhang</w:t>
      </w:r>
      <w:r w:rsidRPr="002254FC">
        <w:rPr>
          <w:rFonts w:ascii="Times New Roman" w:hAnsi="Times New Roman"/>
          <w:sz w:val="24"/>
          <w:vertAlign w:val="superscript"/>
        </w:rPr>
        <w:t>h</w:t>
      </w:r>
      <w:proofErr w:type="spellEnd"/>
      <w:r w:rsidRPr="002254FC">
        <w:rPr>
          <w:rFonts w:ascii="Times New Roman" w:hAnsi="Times New Roman"/>
          <w:sz w:val="24"/>
        </w:rPr>
        <w:t xml:space="preserve"> and Maohong </w:t>
      </w:r>
      <w:proofErr w:type="spellStart"/>
      <w:r w:rsidRPr="002254FC">
        <w:rPr>
          <w:rFonts w:ascii="Times New Roman" w:hAnsi="Times New Roman"/>
          <w:sz w:val="24"/>
        </w:rPr>
        <w:t>Fan</w:t>
      </w:r>
      <w:r w:rsidRPr="002254FC">
        <w:rPr>
          <w:rFonts w:ascii="Times New Roman" w:hAnsi="Times New Roman"/>
          <w:sz w:val="24"/>
          <w:vertAlign w:val="superscript"/>
        </w:rPr>
        <w:t>a</w:t>
      </w:r>
      <w:proofErr w:type="spellEnd"/>
      <w:r w:rsidRPr="002254FC">
        <w:rPr>
          <w:rFonts w:ascii="Times New Roman" w:hAnsi="Times New Roman"/>
          <w:sz w:val="24"/>
          <w:vertAlign w:val="superscript"/>
        </w:rPr>
        <w:t xml:space="preserve">, </w:t>
      </w:r>
      <w:proofErr w:type="spellStart"/>
      <w:r w:rsidRPr="002254FC">
        <w:rPr>
          <w:rFonts w:ascii="Times New Roman" w:hAnsi="Times New Roman"/>
          <w:sz w:val="24"/>
          <w:vertAlign w:val="superscript"/>
        </w:rPr>
        <w:t>i</w:t>
      </w:r>
      <w:proofErr w:type="spellEnd"/>
      <w:r w:rsidRPr="002254FC">
        <w:rPr>
          <w:rFonts w:ascii="Times New Roman" w:hAnsi="Times New Roman"/>
          <w:sz w:val="24"/>
          <w:vertAlign w:val="superscript"/>
        </w:rPr>
        <w:t>, j*</w:t>
      </w:r>
    </w:p>
    <w:p w14:paraId="461F6D26" w14:textId="77777777" w:rsidR="006E255F" w:rsidRPr="002254FC" w:rsidRDefault="006E255F" w:rsidP="006E255F">
      <w:pPr>
        <w:spacing w:line="360" w:lineRule="auto"/>
        <w:ind w:firstLine="360"/>
        <w:contextualSpacing/>
        <w:jc w:val="both"/>
        <w:rPr>
          <w:rFonts w:ascii="Times New Roman" w:hAnsi="Times New Roman"/>
          <w:sz w:val="24"/>
        </w:rPr>
      </w:pPr>
    </w:p>
    <w:p w14:paraId="3EAB131C" w14:textId="77777777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  <w:vertAlign w:val="superscript"/>
        </w:rPr>
        <w:t>a</w:t>
      </w:r>
      <w:r w:rsidRPr="002254FC">
        <w:rPr>
          <w:rFonts w:ascii="Times New Roman" w:hAnsi="Times New Roman"/>
          <w:sz w:val="24"/>
        </w:rPr>
        <w:t xml:space="preserve"> Department of Chemical Engineering, University of Wyoming, Laramie, WY 82071, USA.</w:t>
      </w:r>
    </w:p>
    <w:p w14:paraId="28005903" w14:textId="64BA2504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  <w:vertAlign w:val="superscript"/>
        </w:rPr>
        <w:t>b</w:t>
      </w:r>
      <w:r w:rsidRPr="002254FC">
        <w:rPr>
          <w:rFonts w:ascii="Times New Roman" w:hAnsi="Times New Roman"/>
          <w:sz w:val="24"/>
        </w:rPr>
        <w:t xml:space="preserve"> </w:t>
      </w:r>
      <w:r w:rsidR="00EF2479" w:rsidRPr="002254FC">
        <w:rPr>
          <w:rFonts w:ascii="Times New Roman" w:hAnsi="Times New Roman"/>
          <w:sz w:val="24"/>
        </w:rPr>
        <w:t xml:space="preserve">State Key Laboratory of Catalysis, Dalian Institute of Chemical Physics, Chinese Academy of Science, Dalian 116023, Liaoning, </w:t>
      </w:r>
      <w:proofErr w:type="spellStart"/>
      <w:r w:rsidR="00EF2479" w:rsidRPr="002254FC">
        <w:rPr>
          <w:rFonts w:ascii="Times New Roman" w:hAnsi="Times New Roman"/>
          <w:sz w:val="24"/>
        </w:rPr>
        <w:t>China.</w:t>
      </w:r>
      <w:r w:rsidRPr="002254FC">
        <w:rPr>
          <w:rFonts w:ascii="Times New Roman" w:hAnsi="Times New Roman"/>
          <w:sz w:val="24"/>
          <w:vertAlign w:val="superscript"/>
        </w:rPr>
        <w:t>c</w:t>
      </w:r>
      <w:proofErr w:type="spellEnd"/>
      <w:r w:rsidRPr="002254FC">
        <w:rPr>
          <w:rFonts w:ascii="Times New Roman" w:hAnsi="Times New Roman"/>
          <w:sz w:val="24"/>
        </w:rPr>
        <w:t xml:space="preserve"> School of Chemical Engineering, Nanjing University of Science and Technology, Nanjing, Jiangsu 210094, P.R. China.</w:t>
      </w:r>
    </w:p>
    <w:p w14:paraId="30638B60" w14:textId="77777777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  <w:vertAlign w:val="superscript"/>
        </w:rPr>
        <w:t>d</w:t>
      </w:r>
      <w:r w:rsidRPr="002254FC">
        <w:rPr>
          <w:rFonts w:ascii="Times New Roman" w:hAnsi="Times New Roman"/>
          <w:sz w:val="24"/>
        </w:rPr>
        <w:t xml:space="preserve"> Institute of Special Chemicals, Taiyuan University of Technology, Taiyuan, 030024, PR China.</w:t>
      </w:r>
    </w:p>
    <w:p w14:paraId="75E6C00F" w14:textId="77777777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  <w:vertAlign w:val="superscript"/>
        </w:rPr>
        <w:t>e</w:t>
      </w:r>
      <w:r w:rsidRPr="002254FC">
        <w:rPr>
          <w:rFonts w:ascii="Times New Roman" w:hAnsi="Times New Roman"/>
          <w:sz w:val="24"/>
        </w:rPr>
        <w:t xml:space="preserve"> Davidson School of Chemical Engineering, Purdue University, West Lafayette, IN 47907, USA.</w:t>
      </w:r>
    </w:p>
    <w:p w14:paraId="3062E5A7" w14:textId="77777777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  <w:vertAlign w:val="superscript"/>
        </w:rPr>
        <w:t>f</w:t>
      </w:r>
      <w:r w:rsidRPr="002254FC">
        <w:rPr>
          <w:rFonts w:ascii="Times New Roman" w:hAnsi="Times New Roman"/>
          <w:sz w:val="24"/>
        </w:rPr>
        <w:t xml:space="preserve"> Department of Physics &amp; Astronomy, University of Wyoming, Laramie, WY 82071, USA.</w:t>
      </w:r>
    </w:p>
    <w:p w14:paraId="5D110837" w14:textId="77777777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  <w:vertAlign w:val="superscript"/>
        </w:rPr>
        <w:t>g</w:t>
      </w:r>
      <w:r w:rsidRPr="002254FC">
        <w:rPr>
          <w:rFonts w:ascii="Times New Roman" w:hAnsi="Times New Roman"/>
          <w:sz w:val="24"/>
        </w:rPr>
        <w:t xml:space="preserve"> Department of Chemical Engineering, University of Utah, Salt Lake City, UT 84112, USA.</w:t>
      </w:r>
    </w:p>
    <w:p w14:paraId="717509EF" w14:textId="77777777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  <w:vertAlign w:val="superscript"/>
        </w:rPr>
        <w:t>h</w:t>
      </w:r>
      <w:r w:rsidRPr="002254FC">
        <w:rPr>
          <w:rFonts w:ascii="Times New Roman" w:hAnsi="Times New Roman"/>
          <w:sz w:val="24"/>
        </w:rPr>
        <w:t xml:space="preserve"> College of Chemistry and Chemical Engineering, Henan Polytechnic University, Jiaozuo 454000, PR China.</w:t>
      </w:r>
    </w:p>
    <w:p w14:paraId="320AFB81" w14:textId="77777777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proofErr w:type="spellStart"/>
      <w:r w:rsidRPr="002254FC">
        <w:rPr>
          <w:rFonts w:ascii="Times New Roman" w:hAnsi="Times New Roman"/>
          <w:sz w:val="24"/>
          <w:vertAlign w:val="superscript"/>
        </w:rPr>
        <w:t>i</w:t>
      </w:r>
      <w:proofErr w:type="spellEnd"/>
      <w:r w:rsidRPr="002254FC">
        <w:rPr>
          <w:rFonts w:ascii="Times New Roman" w:hAnsi="Times New Roman"/>
          <w:sz w:val="24"/>
        </w:rPr>
        <w:t xml:space="preserve"> Department of Petroleum Engineering, University of Wyoming, Laramie, WY, 82071, USA</w:t>
      </w:r>
    </w:p>
    <w:p w14:paraId="6A5F4A12" w14:textId="28C407F8" w:rsidR="006E255F" w:rsidRPr="002254FC" w:rsidRDefault="006E255F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  <w:vertAlign w:val="superscript"/>
        </w:rPr>
        <w:t>j</w:t>
      </w:r>
      <w:r w:rsidRPr="002254FC">
        <w:rPr>
          <w:rFonts w:ascii="Times New Roman" w:hAnsi="Times New Roman"/>
          <w:sz w:val="24"/>
        </w:rPr>
        <w:t xml:space="preserve"> School of Civil and Environmental Engineering, Georgia Institute of Technology, Atlanta, GA, 30332, USA</w:t>
      </w:r>
    </w:p>
    <w:p w14:paraId="0372869F" w14:textId="5BA326DA" w:rsidR="00BA498E" w:rsidRPr="002254FC" w:rsidRDefault="00BA498E">
      <w:pPr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eastAsia="zh-CN"/>
        </w:rPr>
        <w:id w:val="-1570335102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noProof/>
          <w:sz w:val="22"/>
          <w:szCs w:val="22"/>
        </w:rPr>
      </w:sdtEndPr>
      <w:sdtContent>
        <w:p w14:paraId="0F5AFD33" w14:textId="24AEF967" w:rsidR="00241DB4" w:rsidRPr="002254FC" w:rsidRDefault="005D5E8A">
          <w:pPr>
            <w:pStyle w:val="TOCHeading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2254FC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Table of </w:t>
          </w:r>
          <w:r w:rsidR="00241DB4" w:rsidRPr="002254FC">
            <w:rPr>
              <w:rFonts w:ascii="Times New Roman" w:hAnsi="Times New Roman" w:cs="Times New Roman"/>
              <w:color w:val="auto"/>
              <w:sz w:val="24"/>
              <w:szCs w:val="24"/>
            </w:rPr>
            <w:t>Contents</w:t>
          </w:r>
        </w:p>
        <w:p w14:paraId="7BB60724" w14:textId="0C60684A" w:rsidR="00D75D17" w:rsidRPr="002254FC" w:rsidRDefault="00D75D17" w:rsidP="00D75D17">
          <w:pPr>
            <w:rPr>
              <w:rFonts w:ascii="Times New Roman" w:hAnsi="Times New Roman" w:cs="Times New Roman"/>
              <w:sz w:val="24"/>
              <w:szCs w:val="24"/>
              <w:lang w:eastAsia="en-US"/>
            </w:rPr>
          </w:pPr>
        </w:p>
        <w:p w14:paraId="698D8E03" w14:textId="77777777" w:rsidR="00D75D17" w:rsidRPr="002254FC" w:rsidRDefault="00D75D17" w:rsidP="00D75D17">
          <w:pPr>
            <w:rPr>
              <w:rFonts w:ascii="Times New Roman" w:hAnsi="Times New Roman" w:cs="Times New Roman"/>
              <w:sz w:val="24"/>
              <w:szCs w:val="24"/>
              <w:lang w:eastAsia="en-US"/>
            </w:rPr>
          </w:pPr>
        </w:p>
        <w:p w14:paraId="44B8BD2E" w14:textId="04960FBF" w:rsidR="00183FFB" w:rsidRPr="002254FC" w:rsidRDefault="00241DB4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2254F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2254F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2254F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43321789" w:history="1">
            <w:r w:rsidR="00183FFB" w:rsidRPr="002254FC">
              <w:rPr>
                <w:rStyle w:val="Hyperlink"/>
                <w:rFonts w:ascii="Times New Roman" w:eastAsiaTheme="majorEastAsia" w:hAnsi="Times New Roman" w:cs="Times New Roman"/>
                <w:bCs/>
                <w:noProof/>
                <w:sz w:val="24"/>
                <w:szCs w:val="24"/>
                <w:u w:val="none"/>
              </w:rPr>
              <w:t>Materials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_Toc43321789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3E685F" w14:textId="18EA2D4F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0" w:history="1">
            <w:r w:rsidR="00183FFB" w:rsidRPr="002254F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Figure S1. The schematic diagram of the FTO examination system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_Toc43321790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36FC79" w14:textId="19923423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1" w:history="1">
            <w:r w:rsidR="00183FFB" w:rsidRPr="002254F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Figure S2. </w:t>
            </w:r>
            <w:r w:rsidR="00183FFB" w:rsidRPr="002254FC">
              <w:rPr>
                <w:rStyle w:val="Hyperlink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BJH</w:t>
            </w:r>
            <w:r w:rsidR="00183FFB" w:rsidRPr="002254F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-pore size distribution of catalysts with different Cu loadings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_Toc43321791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808074" w14:textId="06CDAAB3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2" w:history="1">
            <w:r w:rsidR="00183FFB" w:rsidRPr="002254FC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Figure S3. Morphology of catalysts with different Cu loadings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_Toc43321792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7CCBB75" w14:textId="13312237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3" w:history="1">
            <w:r w:rsidR="00183FFB" w:rsidRPr="002254FC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Figure S4. The TEM-EDX images of catalysts with different Cu loadings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_Toc43321793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403EC2" w14:textId="2E41096B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4" w:history="1">
            <w:r w:rsidR="00183FFB" w:rsidRPr="002254FC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Figure S5. XRD patterns of as-prepared catalyst with different Cu loadings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_Toc43321794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B48EB6" w14:textId="4FB01843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5" w:history="1">
            <w:r w:rsidR="00183FFB" w:rsidRPr="002254FC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Figure S6 TGA profiles of the fresh catalysts with different Cu loadings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_Toc43321795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D3CE3C" w14:textId="521A6723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6" w:history="1">
            <w:r w:rsidR="00183FFB" w:rsidRPr="002254F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Table S1. Quantitative results of CO</w:t>
            </w:r>
            <w:r w:rsidR="00183FFB" w:rsidRPr="002254F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2</w:t>
            </w:r>
            <w:r w:rsidR="00183FFB" w:rsidRPr="002254F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 xml:space="preserve"> uptake for reduced catalyst samples in CO</w:t>
            </w:r>
            <w:r w:rsidR="00183FFB" w:rsidRPr="002254F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vertAlign w:val="subscript"/>
              </w:rPr>
              <w:t>2</w:t>
            </w:r>
            <w:r w:rsidR="00183FFB" w:rsidRPr="002254FC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-TPD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_Toc43321796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9B9FC6" w14:textId="51DDB003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7" w:history="1">
            <w:r w:rsidR="00183FFB" w:rsidRPr="002254FC">
              <w:rPr>
                <w:rStyle w:val="Hyperlink"/>
                <w:rFonts w:ascii="Times New Roman" w:eastAsiaTheme="majorEastAsia" w:hAnsi="Times New Roman" w:cs="Times New Roman"/>
                <w:bCs/>
                <w:noProof/>
                <w:sz w:val="24"/>
                <w:szCs w:val="24"/>
              </w:rPr>
              <w:t>Table S2. Catalytic results from the literature for production of light olefins directly from syngas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_Toc43321797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FBB315" w14:textId="2CA5D311" w:rsidR="00183FFB" w:rsidRPr="002254FC" w:rsidRDefault="002254FC">
          <w:pPr>
            <w:pStyle w:val="TOC2"/>
            <w:tabs>
              <w:tab w:val="right" w:leader="dot" w:pos="9926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43321799" w:history="1">
            <w:r w:rsidR="00183FFB" w:rsidRPr="002254FC">
              <w:rPr>
                <w:rStyle w:val="Hyperlink"/>
                <w:rFonts w:ascii="Times New Roman" w:hAnsi="Times New Roman" w:cs="Times New Roman"/>
                <w:bCs/>
                <w:noProof/>
                <w:sz w:val="24"/>
                <w:szCs w:val="24"/>
              </w:rPr>
              <w:t>References: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_Toc43321799 \h </w:instrTex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183FFB" w:rsidRPr="002254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B0425A" w14:textId="7C120245" w:rsidR="00241DB4" w:rsidRPr="002254FC" w:rsidRDefault="00241DB4" w:rsidP="00E47D90">
          <w:pPr>
            <w:spacing w:line="360" w:lineRule="auto"/>
          </w:pPr>
          <w:r w:rsidRPr="002254FC">
            <w:rPr>
              <w:rFonts w:ascii="Times New Roman" w:hAnsi="Times New Roman" w:cs="Times New Roman"/>
              <w:noProof/>
              <w:sz w:val="24"/>
              <w:szCs w:val="24"/>
            </w:rPr>
            <w:fldChar w:fldCharType="end"/>
          </w:r>
        </w:p>
      </w:sdtContent>
    </w:sdt>
    <w:p w14:paraId="1D164FAA" w14:textId="331C5218" w:rsidR="00BA498E" w:rsidRPr="002254FC" w:rsidRDefault="00BA498E">
      <w:pPr>
        <w:rPr>
          <w:rFonts w:ascii="Times New Roman" w:hAnsi="Times New Roman"/>
          <w:sz w:val="24"/>
        </w:rPr>
      </w:pPr>
      <w:r w:rsidRPr="002254FC">
        <w:rPr>
          <w:rFonts w:ascii="Times New Roman" w:hAnsi="Times New Roman"/>
          <w:sz w:val="24"/>
        </w:rPr>
        <w:br w:type="page"/>
      </w:r>
    </w:p>
    <w:p w14:paraId="65FFC6DC" w14:textId="77777777" w:rsidR="00BA498E" w:rsidRPr="002254FC" w:rsidRDefault="00BA498E" w:rsidP="006E255F">
      <w:pPr>
        <w:spacing w:line="360" w:lineRule="auto"/>
        <w:ind w:left="540" w:hanging="180"/>
        <w:contextualSpacing/>
        <w:jc w:val="both"/>
        <w:rPr>
          <w:rFonts w:ascii="Times New Roman" w:hAnsi="Times New Roman"/>
          <w:sz w:val="24"/>
        </w:rPr>
      </w:pPr>
    </w:p>
    <w:p w14:paraId="2F5FB206" w14:textId="77777777" w:rsidR="004F19B4" w:rsidRPr="002254FC" w:rsidRDefault="004F19B4" w:rsidP="004F19B4">
      <w:pPr>
        <w:keepNext/>
        <w:keepLines/>
        <w:tabs>
          <w:tab w:val="left" w:pos="450"/>
        </w:tabs>
        <w:spacing w:before="40" w:after="0" w:line="360" w:lineRule="auto"/>
        <w:jc w:val="both"/>
        <w:outlineLvl w:val="1"/>
        <w:rPr>
          <w:rFonts w:ascii="Times New Roman" w:eastAsiaTheme="majorEastAsia" w:hAnsi="Times New Roman" w:cstheme="majorBidi"/>
          <w:bCs/>
          <w:sz w:val="24"/>
          <w:szCs w:val="26"/>
        </w:rPr>
      </w:pPr>
      <w:bookmarkStart w:id="0" w:name="_Toc30461695"/>
      <w:bookmarkStart w:id="1" w:name="_Toc43321789"/>
      <w:r w:rsidRPr="002254FC">
        <w:rPr>
          <w:rFonts w:ascii="Times New Roman" w:eastAsiaTheme="majorEastAsia" w:hAnsi="Times New Roman" w:cstheme="majorBidi"/>
          <w:bCs/>
          <w:sz w:val="24"/>
          <w:szCs w:val="26"/>
        </w:rPr>
        <w:t>Materials</w:t>
      </w:r>
      <w:bookmarkEnd w:id="0"/>
      <w:bookmarkEnd w:id="1"/>
    </w:p>
    <w:p w14:paraId="053D5917" w14:textId="77DA1A4E" w:rsidR="004F19B4" w:rsidRPr="002254FC" w:rsidRDefault="004F19B4" w:rsidP="004F19B4">
      <w:pPr>
        <w:spacing w:line="360" w:lineRule="auto"/>
        <w:ind w:firstLine="360"/>
        <w:contextualSpacing/>
        <w:jc w:val="both"/>
        <w:rPr>
          <w:rFonts w:ascii="Times New Roman" w:hAnsi="Times New Roman" w:cs="Times New Roman"/>
          <w:sz w:val="24"/>
        </w:rPr>
      </w:pPr>
      <w:r w:rsidRPr="002254FC">
        <w:rPr>
          <w:rFonts w:ascii="Times New Roman" w:hAnsi="Times New Roman" w:cs="Times New Roman"/>
          <w:sz w:val="24"/>
        </w:rPr>
        <w:t>Iron nitrate (III) nonahydrate (Fe(NO</w:t>
      </w:r>
      <w:r w:rsidRPr="002254FC">
        <w:rPr>
          <w:rFonts w:ascii="Times New Roman" w:hAnsi="Times New Roman" w:cs="Times New Roman"/>
          <w:sz w:val="24"/>
          <w:vertAlign w:val="subscript"/>
        </w:rPr>
        <w:t>3</w:t>
      </w:r>
      <w:r w:rsidRPr="002254FC">
        <w:rPr>
          <w:rFonts w:ascii="Times New Roman" w:hAnsi="Times New Roman" w:cs="Times New Roman"/>
          <w:sz w:val="24"/>
        </w:rPr>
        <w:t>)</w:t>
      </w:r>
      <w:r w:rsidRPr="002254FC">
        <w:rPr>
          <w:rFonts w:ascii="Times New Roman" w:hAnsi="Times New Roman" w:cs="Times New Roman"/>
          <w:sz w:val="24"/>
          <w:vertAlign w:val="subscript"/>
        </w:rPr>
        <w:t>3</w:t>
      </w:r>
      <w:r w:rsidRPr="002254FC">
        <w:rPr>
          <w:rFonts w:ascii="Times New Roman" w:hAnsi="Times New Roman" w:cs="Times New Roman"/>
          <w:sz w:val="24"/>
        </w:rPr>
        <w:sym w:font="Symbol" w:char="F0D7"/>
      </w:r>
      <w:r w:rsidRPr="002254FC">
        <w:rPr>
          <w:rFonts w:ascii="Times New Roman" w:hAnsi="Times New Roman" w:cs="Times New Roman"/>
          <w:sz w:val="24"/>
        </w:rPr>
        <w:t>9H</w:t>
      </w:r>
      <w:r w:rsidRPr="002254FC">
        <w:rPr>
          <w:rFonts w:ascii="Times New Roman" w:hAnsi="Times New Roman" w:cs="Times New Roman"/>
          <w:sz w:val="24"/>
          <w:vertAlign w:val="subscript"/>
        </w:rPr>
        <w:t>2</w:t>
      </w:r>
      <w:r w:rsidRPr="002254FC">
        <w:rPr>
          <w:rFonts w:ascii="Times New Roman" w:hAnsi="Times New Roman" w:cs="Times New Roman"/>
          <w:sz w:val="24"/>
        </w:rPr>
        <w:t>O, Sigma-Aldrich ACS reagent, &gt;98%), Manganese (II) nitrate tetrahydrate (Mn(NO</w:t>
      </w:r>
      <w:r w:rsidRPr="002254FC">
        <w:rPr>
          <w:rFonts w:ascii="Times New Roman" w:hAnsi="Times New Roman" w:cs="Times New Roman"/>
          <w:sz w:val="24"/>
          <w:vertAlign w:val="subscript"/>
        </w:rPr>
        <w:t>3</w:t>
      </w:r>
      <w:r w:rsidRPr="002254FC">
        <w:rPr>
          <w:rFonts w:ascii="Times New Roman" w:hAnsi="Times New Roman" w:cs="Times New Roman"/>
          <w:sz w:val="24"/>
        </w:rPr>
        <w:t>)</w:t>
      </w:r>
      <w:r w:rsidRPr="002254FC">
        <w:rPr>
          <w:rFonts w:ascii="Times New Roman" w:hAnsi="Times New Roman" w:cs="Times New Roman"/>
          <w:sz w:val="24"/>
          <w:vertAlign w:val="subscript"/>
        </w:rPr>
        <w:t>2</w:t>
      </w:r>
      <w:r w:rsidRPr="002254FC">
        <w:rPr>
          <w:rFonts w:ascii="Times New Roman" w:hAnsi="Times New Roman" w:cs="Times New Roman"/>
          <w:sz w:val="24"/>
        </w:rPr>
        <w:t>∙4H</w:t>
      </w:r>
      <w:r w:rsidRPr="002254FC">
        <w:rPr>
          <w:rFonts w:ascii="Times New Roman" w:hAnsi="Times New Roman" w:cs="Times New Roman"/>
          <w:sz w:val="24"/>
          <w:vertAlign w:val="subscript"/>
        </w:rPr>
        <w:t>2</w:t>
      </w:r>
      <w:r w:rsidRPr="002254FC">
        <w:rPr>
          <w:rFonts w:ascii="Times New Roman" w:hAnsi="Times New Roman" w:cs="Times New Roman"/>
          <w:sz w:val="24"/>
        </w:rPr>
        <w:t xml:space="preserve">O, </w:t>
      </w:r>
      <w:proofErr w:type="spellStart"/>
      <w:r w:rsidRPr="002254FC">
        <w:rPr>
          <w:rFonts w:ascii="Times New Roman" w:hAnsi="Times New Roman" w:cs="Times New Roman"/>
          <w:sz w:val="24"/>
        </w:rPr>
        <w:t>purum</w:t>
      </w:r>
      <w:proofErr w:type="spellEnd"/>
      <w:r w:rsidRPr="002254FC">
        <w:rPr>
          <w:rFonts w:ascii="Times New Roman" w:hAnsi="Times New Roman" w:cs="Times New Roman"/>
          <w:sz w:val="24"/>
        </w:rPr>
        <w:t xml:space="preserve"> p.a., &gt;97.0%, KT) and Copper (II) nitrate hemi(pentahydrate) (Cu(NO</w:t>
      </w:r>
      <w:r w:rsidRPr="002254FC">
        <w:rPr>
          <w:rFonts w:ascii="Times New Roman" w:hAnsi="Times New Roman" w:cs="Times New Roman"/>
          <w:sz w:val="24"/>
          <w:vertAlign w:val="subscript"/>
        </w:rPr>
        <w:t>3</w:t>
      </w:r>
      <w:r w:rsidRPr="002254FC">
        <w:rPr>
          <w:rFonts w:ascii="Times New Roman" w:hAnsi="Times New Roman" w:cs="Times New Roman"/>
          <w:sz w:val="24"/>
        </w:rPr>
        <w:t>)</w:t>
      </w:r>
      <w:r w:rsidRPr="002254FC">
        <w:rPr>
          <w:rFonts w:ascii="Times New Roman" w:hAnsi="Times New Roman" w:cs="Times New Roman"/>
          <w:sz w:val="24"/>
          <w:vertAlign w:val="subscript"/>
        </w:rPr>
        <w:t>2</w:t>
      </w:r>
      <w:r w:rsidRPr="002254FC">
        <w:rPr>
          <w:rFonts w:ascii="Times New Roman" w:hAnsi="Times New Roman" w:cs="Times New Roman"/>
          <w:sz w:val="24"/>
        </w:rPr>
        <w:t>∙2.5H</w:t>
      </w:r>
      <w:r w:rsidRPr="002254FC">
        <w:rPr>
          <w:rFonts w:ascii="Times New Roman" w:hAnsi="Times New Roman" w:cs="Times New Roman"/>
          <w:sz w:val="24"/>
          <w:vertAlign w:val="subscript"/>
        </w:rPr>
        <w:t>2</w:t>
      </w:r>
      <w:r w:rsidRPr="002254FC">
        <w:rPr>
          <w:rFonts w:ascii="Times New Roman" w:hAnsi="Times New Roman" w:cs="Times New Roman"/>
          <w:sz w:val="24"/>
        </w:rPr>
        <w:t xml:space="preserve">O, Sigma-Aldrich ACS reagent, &gt;98%) were used to provide the appropriate amount metal loading in the catalyst. Silica gel (Sigma-Aldrich high-purity grade, pore size 6 </w:t>
      </w:r>
      <w:r w:rsidRPr="002254FC">
        <w:rPr>
          <w:rFonts w:ascii="Times New Roman" w:hAnsi="Times New Roman" w:cs="Times New Roman" w:hint="eastAsia"/>
          <w:sz w:val="24"/>
        </w:rPr>
        <w:t>nm</w:t>
      </w:r>
      <w:r w:rsidRPr="002254FC">
        <w:rPr>
          <w:rFonts w:ascii="Times New Roman" w:hAnsi="Times New Roman" w:cs="Times New Roman"/>
          <w:sz w:val="24"/>
        </w:rPr>
        <w:t>, 200-400 mesh particle size) was used as a binder material in the catalyst. Ammonium hydroxide (NH</w:t>
      </w:r>
      <w:r w:rsidRPr="002254FC">
        <w:rPr>
          <w:rFonts w:ascii="Times New Roman" w:hAnsi="Times New Roman" w:cs="Times New Roman"/>
          <w:sz w:val="24"/>
          <w:vertAlign w:val="subscript"/>
        </w:rPr>
        <w:t>4</w:t>
      </w:r>
      <w:r w:rsidRPr="002254FC">
        <w:rPr>
          <w:rFonts w:ascii="Times New Roman" w:hAnsi="Times New Roman" w:cs="Times New Roman"/>
          <w:sz w:val="24"/>
        </w:rPr>
        <w:t>OH, Fisher Chemical, Certified ACS Plus, 28-30%) and Nitric acid (HNO</w:t>
      </w:r>
      <w:r w:rsidRPr="002254FC">
        <w:rPr>
          <w:rFonts w:ascii="Times New Roman" w:hAnsi="Times New Roman" w:cs="Times New Roman"/>
          <w:sz w:val="24"/>
          <w:vertAlign w:val="subscript"/>
        </w:rPr>
        <w:t>3</w:t>
      </w:r>
      <w:r w:rsidRPr="002254FC">
        <w:rPr>
          <w:rFonts w:ascii="Times New Roman" w:hAnsi="Times New Roman" w:cs="Times New Roman"/>
          <w:sz w:val="24"/>
        </w:rPr>
        <w:t xml:space="preserve">, Sigma-Aldrich, ACS reagent, 70%) were used to prepare the appropriate precipitation environment during the preparation process. </w:t>
      </w:r>
    </w:p>
    <w:p w14:paraId="05301534" w14:textId="641009BF" w:rsidR="00D25219" w:rsidRPr="002254FC" w:rsidRDefault="00D25219" w:rsidP="00D25219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2254FC">
        <w:rPr>
          <w:noProof/>
        </w:rPr>
        <w:drawing>
          <wp:inline distT="0" distB="0" distL="0" distR="0" wp14:anchorId="3C22CC8F" wp14:editId="1E0E5E19">
            <wp:extent cx="5486400" cy="3438525"/>
            <wp:effectExtent l="0" t="0" r="0" b="9525"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6065" w14:textId="19154ABB" w:rsidR="00BC5CEF" w:rsidRPr="002254FC" w:rsidRDefault="00BC5CEF" w:rsidP="00BC5CEF">
      <w:pPr>
        <w:pStyle w:val="figname"/>
        <w:rPr>
          <w:rStyle w:val="XXChar"/>
          <w:b w:val="0"/>
        </w:rPr>
      </w:pPr>
      <w:bookmarkStart w:id="2" w:name="_Toc43321790"/>
      <w:r w:rsidRPr="002254FC">
        <w:rPr>
          <w:rStyle w:val="XXChar"/>
          <w:b w:val="0"/>
        </w:rPr>
        <w:t>Figure S1. The schematic diagram of the FTO examination system</w:t>
      </w:r>
      <w:bookmarkEnd w:id="2"/>
    </w:p>
    <w:p w14:paraId="5652D59A" w14:textId="77777777" w:rsidR="00BC5CEF" w:rsidRPr="002254FC" w:rsidRDefault="00BC5CEF" w:rsidP="00D25219">
      <w:pPr>
        <w:spacing w:line="360" w:lineRule="auto"/>
        <w:contextualSpacing/>
        <w:jc w:val="center"/>
        <w:rPr>
          <w:rFonts w:ascii="Times New Roman" w:hAnsi="Times New Roman" w:cs="Times New Roman"/>
          <w:sz w:val="24"/>
        </w:rPr>
      </w:pPr>
    </w:p>
    <w:p w14:paraId="3BFCDD42" w14:textId="29CCF1F2" w:rsidR="000F1E40" w:rsidRPr="002254FC" w:rsidRDefault="00A52920" w:rsidP="00385EB5">
      <w:pPr>
        <w:jc w:val="center"/>
        <w:rPr>
          <w:noProof/>
        </w:rPr>
      </w:pPr>
      <w:r w:rsidRPr="002254FC">
        <w:rPr>
          <w:noProof/>
        </w:rPr>
        <w:lastRenderedPageBreak/>
        <w:drawing>
          <wp:inline distT="0" distB="0" distL="0" distR="0" wp14:anchorId="369D4240" wp14:editId="4A0355F5">
            <wp:extent cx="4572000" cy="365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A9F4A" w14:textId="589DCF11" w:rsidR="00A52920" w:rsidRPr="002254FC" w:rsidRDefault="00A52920" w:rsidP="00EC4B6D">
      <w:pPr>
        <w:pStyle w:val="figname"/>
        <w:outlineLvl w:val="1"/>
        <w:rPr>
          <w:sz w:val="24"/>
          <w:szCs w:val="24"/>
        </w:rPr>
      </w:pPr>
      <w:bookmarkStart w:id="3" w:name="_Toc43321791"/>
      <w:r w:rsidRPr="002254FC">
        <w:rPr>
          <w:sz w:val="24"/>
          <w:szCs w:val="24"/>
        </w:rPr>
        <w:t>Fig</w:t>
      </w:r>
      <w:r w:rsidR="000833DE" w:rsidRPr="002254FC">
        <w:rPr>
          <w:sz w:val="24"/>
          <w:szCs w:val="24"/>
        </w:rPr>
        <w:t>ur</w:t>
      </w:r>
      <w:r w:rsidRPr="002254FC">
        <w:rPr>
          <w:sz w:val="24"/>
          <w:szCs w:val="24"/>
        </w:rPr>
        <w:t>e S2</w:t>
      </w:r>
      <w:r w:rsidR="000833DE" w:rsidRPr="002254FC">
        <w:rPr>
          <w:sz w:val="24"/>
          <w:szCs w:val="24"/>
        </w:rPr>
        <w:t xml:space="preserve">. </w:t>
      </w:r>
      <w:r w:rsidR="00F226FD" w:rsidRPr="002254FC">
        <w:rPr>
          <w:rStyle w:val="XXChar"/>
          <w:b w:val="0"/>
          <w:bCs/>
          <w:szCs w:val="24"/>
        </w:rPr>
        <w:t>BJH</w:t>
      </w:r>
      <w:r w:rsidR="00F226FD" w:rsidRPr="002254FC">
        <w:rPr>
          <w:sz w:val="24"/>
          <w:szCs w:val="24"/>
        </w:rPr>
        <w:t>-pore size distribution of catalysts with different Cu loadings</w:t>
      </w:r>
      <w:bookmarkEnd w:id="3"/>
    </w:p>
    <w:p w14:paraId="6951249B" w14:textId="162C4918" w:rsidR="00BA2E99" w:rsidRPr="002254FC" w:rsidRDefault="00F5498D" w:rsidP="00385EB5">
      <w:pPr>
        <w:jc w:val="center"/>
      </w:pPr>
      <w:r w:rsidRPr="002254FC">
        <w:rPr>
          <w:noProof/>
        </w:rPr>
        <w:lastRenderedPageBreak/>
        <w:drawing>
          <wp:inline distT="0" distB="0" distL="0" distR="0" wp14:anchorId="34134EDC" wp14:editId="6C42AB6A">
            <wp:extent cx="5486400" cy="4570348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3F7C4" w14:textId="1488B5D9" w:rsidR="00FD769E" w:rsidRPr="002254FC" w:rsidRDefault="00FD769E" w:rsidP="00FD769E">
      <w:pPr>
        <w:spacing w:after="360" w:line="360" w:lineRule="auto"/>
        <w:contextualSpacing/>
        <w:jc w:val="center"/>
        <w:rPr>
          <w:rFonts w:ascii="Times New Roman" w:hAnsi="Times New Roman"/>
          <w:sz w:val="24"/>
          <w:szCs w:val="24"/>
        </w:rPr>
      </w:pPr>
      <w:bookmarkStart w:id="4" w:name="_Toc43321792"/>
      <w:r w:rsidRPr="002254FC">
        <w:rPr>
          <w:rStyle w:val="XXChar"/>
          <w:b w:val="0"/>
          <w:bCs/>
          <w:szCs w:val="24"/>
        </w:rPr>
        <w:t>Figure S</w:t>
      </w:r>
      <w:r w:rsidR="00B507D8" w:rsidRPr="002254FC">
        <w:rPr>
          <w:rStyle w:val="XXChar"/>
          <w:b w:val="0"/>
          <w:bCs/>
          <w:szCs w:val="24"/>
        </w:rPr>
        <w:t>3</w:t>
      </w:r>
      <w:r w:rsidRPr="002254FC">
        <w:rPr>
          <w:rStyle w:val="XXChar"/>
          <w:b w:val="0"/>
          <w:bCs/>
          <w:szCs w:val="24"/>
        </w:rPr>
        <w:t>. Morphology of catalysts with different Cu loadings</w:t>
      </w:r>
      <w:bookmarkEnd w:id="4"/>
      <w:r w:rsidRPr="002254FC">
        <w:rPr>
          <w:rFonts w:ascii="Times New Roman" w:hAnsi="Times New Roman"/>
          <w:sz w:val="24"/>
          <w:szCs w:val="24"/>
        </w:rPr>
        <w:t>. A1-A4: SEM images, B1-B4: TEM images, C</w:t>
      </w:r>
      <w:r w:rsidR="00FC4632" w:rsidRPr="002254FC">
        <w:rPr>
          <w:rFonts w:ascii="Times New Roman" w:hAnsi="Times New Roman"/>
          <w:sz w:val="24"/>
          <w:szCs w:val="24"/>
        </w:rPr>
        <w:t>1</w:t>
      </w:r>
      <w:r w:rsidRPr="002254FC">
        <w:rPr>
          <w:rFonts w:ascii="Times New Roman" w:hAnsi="Times New Roman"/>
          <w:sz w:val="24"/>
          <w:szCs w:val="24"/>
        </w:rPr>
        <w:t>-C</w:t>
      </w:r>
      <w:r w:rsidR="00FC4632" w:rsidRPr="002254FC">
        <w:rPr>
          <w:rFonts w:ascii="Times New Roman" w:hAnsi="Times New Roman"/>
          <w:sz w:val="24"/>
          <w:szCs w:val="24"/>
        </w:rPr>
        <w:t>4</w:t>
      </w:r>
      <w:r w:rsidRPr="002254FC">
        <w:rPr>
          <w:rFonts w:ascii="Times New Roman" w:hAnsi="Times New Roman"/>
          <w:sz w:val="24"/>
          <w:szCs w:val="24"/>
        </w:rPr>
        <w:t>: Spent catalyst</w:t>
      </w:r>
    </w:p>
    <w:p w14:paraId="1ABFF10E" w14:textId="1D987A9D" w:rsidR="00CE1758" w:rsidRPr="002254FC" w:rsidRDefault="00385EB5" w:rsidP="00AA6947">
      <w:pPr>
        <w:spacing w:after="360" w:line="360" w:lineRule="auto"/>
        <w:contextualSpacing/>
        <w:jc w:val="center"/>
        <w:rPr>
          <w:rStyle w:val="XXChar"/>
          <w:b w:val="0"/>
          <w:bCs/>
        </w:rPr>
      </w:pPr>
      <w:r w:rsidRPr="002254FC">
        <w:rPr>
          <w:noProof/>
        </w:rPr>
        <w:lastRenderedPageBreak/>
        <w:drawing>
          <wp:inline distT="0" distB="0" distL="0" distR="0" wp14:anchorId="30E5343A" wp14:editId="482BA783">
            <wp:extent cx="5486400" cy="5395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9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F164" w14:textId="25E27710" w:rsidR="00CE1758" w:rsidRPr="002254FC" w:rsidRDefault="00CE1758" w:rsidP="0038530A">
      <w:pPr>
        <w:spacing w:after="360" w:line="360" w:lineRule="auto"/>
        <w:contextualSpacing/>
        <w:jc w:val="center"/>
        <w:rPr>
          <w:rStyle w:val="XXChar"/>
          <w:b w:val="0"/>
          <w:bCs/>
          <w:szCs w:val="24"/>
        </w:rPr>
      </w:pPr>
      <w:bookmarkStart w:id="5" w:name="_Toc43321793"/>
      <w:r w:rsidRPr="002254FC">
        <w:rPr>
          <w:rStyle w:val="XXChar"/>
          <w:b w:val="0"/>
          <w:bCs/>
          <w:szCs w:val="24"/>
        </w:rPr>
        <w:t>Figure S</w:t>
      </w:r>
      <w:r w:rsidR="001B2841" w:rsidRPr="002254FC">
        <w:rPr>
          <w:rStyle w:val="XXChar"/>
          <w:b w:val="0"/>
          <w:bCs/>
          <w:szCs w:val="24"/>
        </w:rPr>
        <w:t>4</w:t>
      </w:r>
      <w:r w:rsidRPr="002254FC">
        <w:rPr>
          <w:rStyle w:val="XXChar"/>
          <w:b w:val="0"/>
          <w:bCs/>
          <w:szCs w:val="24"/>
        </w:rPr>
        <w:t>. The TEM-EDX images of catalysts with different Cu loadings</w:t>
      </w:r>
      <w:bookmarkEnd w:id="5"/>
    </w:p>
    <w:p w14:paraId="7DA49FD7" w14:textId="77777777" w:rsidR="00CE1758" w:rsidRPr="002254FC" w:rsidRDefault="00CE1758" w:rsidP="00AA6947">
      <w:pPr>
        <w:spacing w:after="360" w:line="360" w:lineRule="auto"/>
        <w:contextualSpacing/>
        <w:jc w:val="center"/>
        <w:rPr>
          <w:rStyle w:val="XXChar"/>
          <w:b w:val="0"/>
          <w:bCs/>
        </w:rPr>
      </w:pPr>
    </w:p>
    <w:p w14:paraId="1C05267C" w14:textId="088E925E" w:rsidR="00FD769E" w:rsidRPr="002254FC" w:rsidRDefault="00F14210" w:rsidP="00637941">
      <w:pPr>
        <w:jc w:val="center"/>
      </w:pPr>
      <w:r w:rsidRPr="002254FC">
        <w:rPr>
          <w:noProof/>
        </w:rPr>
        <w:lastRenderedPageBreak/>
        <w:drawing>
          <wp:inline distT="0" distB="0" distL="0" distR="0" wp14:anchorId="69909BB5" wp14:editId="00879F9F">
            <wp:extent cx="4572000" cy="3325009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25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666BB" w14:textId="0E9B4131" w:rsidR="00264B31" w:rsidRPr="002254FC" w:rsidRDefault="00664D59" w:rsidP="0038530A">
      <w:pPr>
        <w:spacing w:after="360" w:line="360" w:lineRule="auto"/>
        <w:contextualSpacing/>
        <w:jc w:val="center"/>
        <w:rPr>
          <w:rStyle w:val="XXChar"/>
          <w:b w:val="0"/>
          <w:bCs/>
          <w:szCs w:val="24"/>
        </w:rPr>
      </w:pPr>
      <w:bookmarkStart w:id="6" w:name="_Toc43321794"/>
      <w:r w:rsidRPr="002254FC">
        <w:rPr>
          <w:rStyle w:val="XXChar"/>
          <w:b w:val="0"/>
          <w:bCs/>
          <w:szCs w:val="24"/>
        </w:rPr>
        <w:t>Figure S</w:t>
      </w:r>
      <w:r w:rsidR="001B2841" w:rsidRPr="002254FC">
        <w:rPr>
          <w:rStyle w:val="XXChar"/>
          <w:b w:val="0"/>
          <w:bCs/>
          <w:szCs w:val="24"/>
        </w:rPr>
        <w:t>5</w:t>
      </w:r>
      <w:r w:rsidRPr="002254FC">
        <w:rPr>
          <w:rStyle w:val="XXChar"/>
          <w:b w:val="0"/>
          <w:bCs/>
          <w:szCs w:val="24"/>
        </w:rPr>
        <w:t>. XRD patterns of as-prepared catalyst with different Cu loadings</w:t>
      </w:r>
      <w:bookmarkEnd w:id="6"/>
    </w:p>
    <w:p w14:paraId="7520B191" w14:textId="2E69F858" w:rsidR="0038530A" w:rsidRPr="002254FC" w:rsidRDefault="0038530A" w:rsidP="0038530A">
      <w:pPr>
        <w:pStyle w:val="Main"/>
        <w:ind w:firstLine="0"/>
        <w:jc w:val="center"/>
        <w:rPr>
          <w:b/>
          <w:bCs/>
        </w:rPr>
      </w:pPr>
      <w:r w:rsidRPr="002254FC">
        <w:rPr>
          <w:noProof/>
        </w:rPr>
        <w:drawing>
          <wp:inline distT="0" distB="0" distL="0" distR="0" wp14:anchorId="42C96236" wp14:editId="3681D8E1">
            <wp:extent cx="4572000" cy="3657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222F" w14:textId="2008994B" w:rsidR="0038530A" w:rsidRPr="002254FC" w:rsidRDefault="0038530A" w:rsidP="0038530A">
      <w:pPr>
        <w:spacing w:after="360" w:line="360" w:lineRule="auto"/>
        <w:contextualSpacing/>
        <w:jc w:val="center"/>
        <w:rPr>
          <w:rStyle w:val="XXChar"/>
          <w:b w:val="0"/>
          <w:bCs/>
          <w:szCs w:val="24"/>
        </w:rPr>
      </w:pPr>
      <w:bookmarkStart w:id="7" w:name="_Toc43321795"/>
      <w:r w:rsidRPr="002254FC">
        <w:rPr>
          <w:rStyle w:val="XXChar"/>
          <w:b w:val="0"/>
          <w:bCs/>
          <w:szCs w:val="24"/>
        </w:rPr>
        <w:t xml:space="preserve">Figure S6 TGA profiles </w:t>
      </w:r>
      <w:r w:rsidR="006C67A8" w:rsidRPr="002254FC">
        <w:rPr>
          <w:rStyle w:val="XXChar"/>
          <w:b w:val="0"/>
          <w:bCs/>
          <w:szCs w:val="24"/>
        </w:rPr>
        <w:t>of the fresh catalysts with different Cu loadings (</w:t>
      </w:r>
      <w:r w:rsidR="00066F1B" w:rsidRPr="002254FC">
        <w:rPr>
          <w:rStyle w:val="XXChar"/>
          <w:b w:val="0"/>
          <w:bCs/>
          <w:szCs w:val="24"/>
        </w:rPr>
        <w:t xml:space="preserve">50 mg of catalyst, </w:t>
      </w:r>
      <w:r w:rsidR="00E15BFA" w:rsidRPr="002254FC">
        <w:rPr>
          <w:rStyle w:val="XXChar"/>
          <w:b w:val="0"/>
          <w:bCs/>
          <w:szCs w:val="24"/>
        </w:rPr>
        <w:t>10 °C/min to 900 °C</w:t>
      </w:r>
      <w:r w:rsidR="006C67A8" w:rsidRPr="002254FC">
        <w:rPr>
          <w:rStyle w:val="XXChar"/>
          <w:b w:val="0"/>
          <w:bCs/>
          <w:szCs w:val="24"/>
        </w:rPr>
        <w:t>)</w:t>
      </w:r>
      <w:bookmarkEnd w:id="7"/>
    </w:p>
    <w:p w14:paraId="5E91BF21" w14:textId="00C0A16E" w:rsidR="00E108D1" w:rsidRPr="002254FC" w:rsidRDefault="00E108D1" w:rsidP="00183FFB">
      <w:pPr>
        <w:pStyle w:val="tablename"/>
        <w:outlineLvl w:val="1"/>
        <w:rPr>
          <w:sz w:val="24"/>
          <w:szCs w:val="24"/>
        </w:rPr>
      </w:pPr>
      <w:bookmarkStart w:id="8" w:name="_Toc43321796"/>
      <w:r w:rsidRPr="002254FC">
        <w:rPr>
          <w:sz w:val="24"/>
          <w:szCs w:val="24"/>
        </w:rPr>
        <w:lastRenderedPageBreak/>
        <w:t xml:space="preserve">Table </w:t>
      </w:r>
      <w:r w:rsidR="00183FFB" w:rsidRPr="002254FC">
        <w:rPr>
          <w:sz w:val="24"/>
          <w:szCs w:val="24"/>
        </w:rPr>
        <w:t>S</w:t>
      </w:r>
      <w:r w:rsidRPr="002254FC">
        <w:rPr>
          <w:sz w:val="24"/>
          <w:szCs w:val="24"/>
        </w:rPr>
        <w:t>1. Quantitative results of CO</w:t>
      </w:r>
      <w:r w:rsidRPr="002254FC">
        <w:rPr>
          <w:sz w:val="24"/>
          <w:szCs w:val="24"/>
          <w:vertAlign w:val="subscript"/>
        </w:rPr>
        <w:t>2</w:t>
      </w:r>
      <w:r w:rsidRPr="002254FC">
        <w:rPr>
          <w:sz w:val="24"/>
          <w:szCs w:val="24"/>
        </w:rPr>
        <w:t xml:space="preserve"> uptake for reduced catalyst samples in CO</w:t>
      </w:r>
      <w:r w:rsidRPr="002254FC">
        <w:rPr>
          <w:sz w:val="24"/>
          <w:szCs w:val="24"/>
          <w:vertAlign w:val="subscript"/>
        </w:rPr>
        <w:t>2</w:t>
      </w:r>
      <w:r w:rsidRPr="002254FC">
        <w:rPr>
          <w:sz w:val="24"/>
          <w:szCs w:val="24"/>
        </w:rPr>
        <w:t>-TPD</w:t>
      </w:r>
      <w:bookmarkEnd w:id="8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451"/>
        <w:gridCol w:w="1532"/>
        <w:gridCol w:w="3231"/>
        <w:gridCol w:w="3722"/>
      </w:tblGrid>
      <w:tr w:rsidR="00E108D1" w:rsidRPr="002254FC" w14:paraId="59B2CF95" w14:textId="77777777" w:rsidTr="00F416FE">
        <w:trPr>
          <w:jc w:val="center"/>
        </w:trPr>
        <w:tc>
          <w:tcPr>
            <w:tcW w:w="73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5E4562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Catalysts</w:t>
            </w:r>
          </w:p>
        </w:tc>
        <w:tc>
          <w:tcPr>
            <w:tcW w:w="77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9885C2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Peak (°C)</w:t>
            </w:r>
          </w:p>
        </w:tc>
        <w:tc>
          <w:tcPr>
            <w:tcW w:w="162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50566B" w14:textId="0B91C9D1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CO</w:t>
            </w:r>
            <w:r w:rsidRPr="002254FC">
              <w:rPr>
                <w:vertAlign w:val="subscript"/>
              </w:rPr>
              <w:t xml:space="preserve">2 </w:t>
            </w:r>
            <w:r w:rsidRPr="002254FC">
              <w:t>desorption (μmol</w:t>
            </w:r>
            <w:r w:rsidR="005E070C" w:rsidRPr="002254FC">
              <w:t xml:space="preserve"> CO</w:t>
            </w:r>
            <w:r w:rsidR="005E070C" w:rsidRPr="002254FC">
              <w:rPr>
                <w:vertAlign w:val="subscript"/>
              </w:rPr>
              <w:t>2</w:t>
            </w:r>
            <w:r w:rsidR="005E070C" w:rsidRPr="002254FC">
              <w:t>/g</w:t>
            </w:r>
            <w:r w:rsidRPr="002254FC">
              <w:t>)</w:t>
            </w:r>
          </w:p>
        </w:tc>
        <w:tc>
          <w:tcPr>
            <w:tcW w:w="1873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1012EC" w14:textId="7B5B8B81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Total CO2 uptake (μmol</w:t>
            </w:r>
            <w:r w:rsidR="00BD472E" w:rsidRPr="002254FC">
              <w:t xml:space="preserve"> CO</w:t>
            </w:r>
            <w:r w:rsidR="00BD472E" w:rsidRPr="002254FC">
              <w:rPr>
                <w:vertAlign w:val="subscript"/>
              </w:rPr>
              <w:t>2</w:t>
            </w:r>
            <w:r w:rsidRPr="002254FC">
              <w:t>/g)</w:t>
            </w:r>
          </w:p>
        </w:tc>
      </w:tr>
      <w:tr w:rsidR="00E108D1" w:rsidRPr="002254FC" w14:paraId="759DFD99" w14:textId="77777777" w:rsidTr="00F416FE">
        <w:trPr>
          <w:jc w:val="center"/>
        </w:trPr>
        <w:tc>
          <w:tcPr>
            <w:tcW w:w="730" w:type="pct"/>
            <w:vMerge w:val="restart"/>
            <w:tcBorders>
              <w:top w:val="single" w:sz="4" w:space="0" w:color="auto"/>
            </w:tcBorders>
            <w:vAlign w:val="center"/>
          </w:tcPr>
          <w:p w14:paraId="3BD27DE4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Cu-0</w:t>
            </w:r>
          </w:p>
        </w:tc>
        <w:tc>
          <w:tcPr>
            <w:tcW w:w="771" w:type="pct"/>
            <w:tcBorders>
              <w:top w:val="single" w:sz="4" w:space="0" w:color="auto"/>
            </w:tcBorders>
            <w:vAlign w:val="center"/>
          </w:tcPr>
          <w:p w14:paraId="153469D9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142</w:t>
            </w:r>
          </w:p>
        </w:tc>
        <w:tc>
          <w:tcPr>
            <w:tcW w:w="1626" w:type="pct"/>
            <w:tcBorders>
              <w:top w:val="single" w:sz="4" w:space="0" w:color="auto"/>
            </w:tcBorders>
            <w:vAlign w:val="center"/>
          </w:tcPr>
          <w:p w14:paraId="16CD7164" w14:textId="08C6C9B6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6</w:t>
            </w:r>
            <w:r w:rsidR="00C72677" w:rsidRPr="002254FC">
              <w:t>0.38</w:t>
            </w:r>
          </w:p>
        </w:tc>
        <w:tc>
          <w:tcPr>
            <w:tcW w:w="1873" w:type="pct"/>
            <w:vMerge w:val="restart"/>
            <w:tcBorders>
              <w:top w:val="single" w:sz="4" w:space="0" w:color="auto"/>
            </w:tcBorders>
            <w:vAlign w:val="center"/>
          </w:tcPr>
          <w:p w14:paraId="6283CEB6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67.06</w:t>
            </w:r>
          </w:p>
        </w:tc>
      </w:tr>
      <w:tr w:rsidR="00E108D1" w:rsidRPr="002254FC" w14:paraId="7B7D3D46" w14:textId="77777777" w:rsidTr="00F416FE">
        <w:trPr>
          <w:jc w:val="center"/>
        </w:trPr>
        <w:tc>
          <w:tcPr>
            <w:tcW w:w="730" w:type="pct"/>
            <w:vMerge/>
            <w:vAlign w:val="center"/>
          </w:tcPr>
          <w:p w14:paraId="4916BC7C" w14:textId="77777777" w:rsidR="005373EB" w:rsidRPr="002254FC" w:rsidRDefault="002254FC" w:rsidP="006F0FFD">
            <w:pPr>
              <w:pStyle w:val="table"/>
              <w:spacing w:before="60" w:after="60"/>
            </w:pPr>
          </w:p>
        </w:tc>
        <w:tc>
          <w:tcPr>
            <w:tcW w:w="771" w:type="pct"/>
            <w:vAlign w:val="center"/>
          </w:tcPr>
          <w:p w14:paraId="0849BC17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562</w:t>
            </w:r>
          </w:p>
        </w:tc>
        <w:tc>
          <w:tcPr>
            <w:tcW w:w="1626" w:type="pct"/>
            <w:vAlign w:val="center"/>
          </w:tcPr>
          <w:p w14:paraId="0FC16612" w14:textId="5211E494" w:rsidR="005373EB" w:rsidRPr="002254FC" w:rsidRDefault="002B42A7" w:rsidP="006F0FFD">
            <w:pPr>
              <w:pStyle w:val="table"/>
              <w:spacing w:before="60" w:after="60"/>
            </w:pPr>
            <w:r w:rsidRPr="002254FC">
              <w:t>6.68</w:t>
            </w:r>
          </w:p>
        </w:tc>
        <w:tc>
          <w:tcPr>
            <w:tcW w:w="1873" w:type="pct"/>
            <w:vMerge/>
            <w:vAlign w:val="center"/>
          </w:tcPr>
          <w:p w14:paraId="09757E5C" w14:textId="77777777" w:rsidR="005373EB" w:rsidRPr="002254FC" w:rsidRDefault="002254FC" w:rsidP="006F0FFD">
            <w:pPr>
              <w:pStyle w:val="table"/>
              <w:spacing w:before="60" w:after="60"/>
            </w:pPr>
          </w:p>
        </w:tc>
      </w:tr>
      <w:tr w:rsidR="00E108D1" w:rsidRPr="002254FC" w14:paraId="591E8227" w14:textId="77777777" w:rsidTr="00F416FE">
        <w:trPr>
          <w:jc w:val="center"/>
        </w:trPr>
        <w:tc>
          <w:tcPr>
            <w:tcW w:w="730" w:type="pct"/>
            <w:vMerge w:val="restart"/>
            <w:vAlign w:val="center"/>
          </w:tcPr>
          <w:p w14:paraId="0EA4ACEE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Cu-0.5</w:t>
            </w:r>
          </w:p>
        </w:tc>
        <w:tc>
          <w:tcPr>
            <w:tcW w:w="771" w:type="pct"/>
            <w:vAlign w:val="center"/>
          </w:tcPr>
          <w:p w14:paraId="5E8ADBBC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150</w:t>
            </w:r>
          </w:p>
        </w:tc>
        <w:tc>
          <w:tcPr>
            <w:tcW w:w="1626" w:type="pct"/>
            <w:vAlign w:val="center"/>
          </w:tcPr>
          <w:p w14:paraId="101C9AC2" w14:textId="213D0AA9" w:rsidR="005373EB" w:rsidRPr="002254FC" w:rsidRDefault="002B42A7" w:rsidP="006F0FFD">
            <w:pPr>
              <w:pStyle w:val="table"/>
              <w:spacing w:before="60" w:after="60"/>
            </w:pPr>
            <w:r w:rsidRPr="002254FC">
              <w:t>27.97</w:t>
            </w:r>
          </w:p>
        </w:tc>
        <w:tc>
          <w:tcPr>
            <w:tcW w:w="1873" w:type="pct"/>
            <w:vMerge w:val="restart"/>
            <w:vAlign w:val="center"/>
          </w:tcPr>
          <w:p w14:paraId="3469C7B0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36.22</w:t>
            </w:r>
          </w:p>
        </w:tc>
      </w:tr>
      <w:tr w:rsidR="00E108D1" w:rsidRPr="002254FC" w14:paraId="2BD857CF" w14:textId="77777777" w:rsidTr="00F416FE">
        <w:trPr>
          <w:jc w:val="center"/>
        </w:trPr>
        <w:tc>
          <w:tcPr>
            <w:tcW w:w="730" w:type="pct"/>
            <w:vMerge/>
            <w:vAlign w:val="center"/>
          </w:tcPr>
          <w:p w14:paraId="0273FC7F" w14:textId="77777777" w:rsidR="005373EB" w:rsidRPr="002254FC" w:rsidRDefault="002254FC" w:rsidP="006F0FFD">
            <w:pPr>
              <w:pStyle w:val="table"/>
              <w:spacing w:before="60" w:after="60"/>
            </w:pPr>
          </w:p>
        </w:tc>
        <w:tc>
          <w:tcPr>
            <w:tcW w:w="771" w:type="pct"/>
            <w:vAlign w:val="center"/>
          </w:tcPr>
          <w:p w14:paraId="36AA3DF3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583</w:t>
            </w:r>
          </w:p>
        </w:tc>
        <w:tc>
          <w:tcPr>
            <w:tcW w:w="1626" w:type="pct"/>
            <w:vAlign w:val="center"/>
          </w:tcPr>
          <w:p w14:paraId="3C175465" w14:textId="71ABBAFB" w:rsidR="005373EB" w:rsidRPr="002254FC" w:rsidRDefault="002B42A7" w:rsidP="006F0FFD">
            <w:pPr>
              <w:pStyle w:val="table"/>
              <w:spacing w:before="60" w:after="60"/>
            </w:pPr>
            <w:r w:rsidRPr="002254FC">
              <w:t>8.25</w:t>
            </w:r>
          </w:p>
        </w:tc>
        <w:tc>
          <w:tcPr>
            <w:tcW w:w="1873" w:type="pct"/>
            <w:vMerge/>
            <w:vAlign w:val="center"/>
          </w:tcPr>
          <w:p w14:paraId="660D6B40" w14:textId="77777777" w:rsidR="005373EB" w:rsidRPr="002254FC" w:rsidRDefault="002254FC" w:rsidP="006F0FFD">
            <w:pPr>
              <w:pStyle w:val="table"/>
              <w:spacing w:before="60" w:after="60"/>
            </w:pPr>
          </w:p>
        </w:tc>
      </w:tr>
      <w:tr w:rsidR="00E108D1" w:rsidRPr="002254FC" w14:paraId="3735E9A9" w14:textId="77777777" w:rsidTr="00F416FE">
        <w:trPr>
          <w:jc w:val="center"/>
        </w:trPr>
        <w:tc>
          <w:tcPr>
            <w:tcW w:w="730" w:type="pct"/>
            <w:vMerge w:val="restart"/>
            <w:vAlign w:val="center"/>
          </w:tcPr>
          <w:p w14:paraId="25AD66B5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Cu-1.5</w:t>
            </w:r>
          </w:p>
        </w:tc>
        <w:tc>
          <w:tcPr>
            <w:tcW w:w="771" w:type="pct"/>
            <w:vAlign w:val="center"/>
          </w:tcPr>
          <w:p w14:paraId="084A04AD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144</w:t>
            </w:r>
          </w:p>
        </w:tc>
        <w:tc>
          <w:tcPr>
            <w:tcW w:w="1626" w:type="pct"/>
            <w:vAlign w:val="center"/>
          </w:tcPr>
          <w:p w14:paraId="1AA208F0" w14:textId="5A584ECE" w:rsidR="005373EB" w:rsidRPr="002254FC" w:rsidRDefault="002B42A7" w:rsidP="006F0FFD">
            <w:pPr>
              <w:pStyle w:val="table"/>
              <w:spacing w:before="60" w:after="60"/>
            </w:pPr>
            <w:r w:rsidRPr="002254FC">
              <w:t>15.11</w:t>
            </w:r>
          </w:p>
        </w:tc>
        <w:tc>
          <w:tcPr>
            <w:tcW w:w="1873" w:type="pct"/>
            <w:vMerge w:val="restart"/>
            <w:vAlign w:val="center"/>
          </w:tcPr>
          <w:p w14:paraId="553D997B" w14:textId="3A163D1D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36.5</w:t>
            </w:r>
            <w:r w:rsidR="001304A8" w:rsidRPr="002254FC">
              <w:t>9</w:t>
            </w:r>
          </w:p>
        </w:tc>
      </w:tr>
      <w:tr w:rsidR="00E108D1" w:rsidRPr="002254FC" w14:paraId="70B2C8FA" w14:textId="77777777" w:rsidTr="00F416FE">
        <w:trPr>
          <w:jc w:val="center"/>
        </w:trPr>
        <w:tc>
          <w:tcPr>
            <w:tcW w:w="730" w:type="pct"/>
            <w:vMerge/>
            <w:vAlign w:val="center"/>
          </w:tcPr>
          <w:p w14:paraId="2A51DA67" w14:textId="77777777" w:rsidR="005373EB" w:rsidRPr="002254FC" w:rsidRDefault="002254FC" w:rsidP="006F0FFD">
            <w:pPr>
              <w:pStyle w:val="table"/>
              <w:spacing w:before="60" w:after="60"/>
            </w:pPr>
          </w:p>
        </w:tc>
        <w:tc>
          <w:tcPr>
            <w:tcW w:w="771" w:type="pct"/>
            <w:vAlign w:val="center"/>
          </w:tcPr>
          <w:p w14:paraId="21346B60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640</w:t>
            </w:r>
          </w:p>
        </w:tc>
        <w:tc>
          <w:tcPr>
            <w:tcW w:w="1626" w:type="pct"/>
            <w:vAlign w:val="center"/>
          </w:tcPr>
          <w:p w14:paraId="73080010" w14:textId="3736B804" w:rsidR="005373EB" w:rsidRPr="002254FC" w:rsidRDefault="002B42A7" w:rsidP="006F0FFD">
            <w:pPr>
              <w:pStyle w:val="table"/>
              <w:spacing w:before="60" w:after="60"/>
            </w:pPr>
            <w:r w:rsidRPr="002254FC">
              <w:t>21.48</w:t>
            </w:r>
          </w:p>
        </w:tc>
        <w:tc>
          <w:tcPr>
            <w:tcW w:w="1873" w:type="pct"/>
            <w:vMerge/>
            <w:vAlign w:val="center"/>
          </w:tcPr>
          <w:p w14:paraId="14F75CE0" w14:textId="77777777" w:rsidR="005373EB" w:rsidRPr="002254FC" w:rsidRDefault="002254FC" w:rsidP="006F0FFD">
            <w:pPr>
              <w:pStyle w:val="table"/>
              <w:spacing w:before="60" w:after="60"/>
            </w:pPr>
          </w:p>
        </w:tc>
      </w:tr>
      <w:tr w:rsidR="00E108D1" w:rsidRPr="002254FC" w14:paraId="0B75EEB4" w14:textId="77777777" w:rsidTr="00F416FE">
        <w:trPr>
          <w:jc w:val="center"/>
        </w:trPr>
        <w:tc>
          <w:tcPr>
            <w:tcW w:w="730" w:type="pct"/>
            <w:vMerge w:val="restart"/>
            <w:vAlign w:val="center"/>
          </w:tcPr>
          <w:p w14:paraId="15D5033A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Cu-3.0</w:t>
            </w:r>
          </w:p>
        </w:tc>
        <w:tc>
          <w:tcPr>
            <w:tcW w:w="771" w:type="pct"/>
            <w:vAlign w:val="center"/>
          </w:tcPr>
          <w:p w14:paraId="27E98AD5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147</w:t>
            </w:r>
          </w:p>
        </w:tc>
        <w:tc>
          <w:tcPr>
            <w:tcW w:w="1626" w:type="pct"/>
            <w:vAlign w:val="center"/>
          </w:tcPr>
          <w:p w14:paraId="457FE126" w14:textId="6AFCE655" w:rsidR="005373EB" w:rsidRPr="002254FC" w:rsidRDefault="00FD5D7B" w:rsidP="006F0FFD">
            <w:pPr>
              <w:pStyle w:val="table"/>
              <w:spacing w:before="60" w:after="60"/>
            </w:pPr>
            <w:r w:rsidRPr="002254FC">
              <w:t>13.16</w:t>
            </w:r>
          </w:p>
        </w:tc>
        <w:tc>
          <w:tcPr>
            <w:tcW w:w="1873" w:type="pct"/>
            <w:vMerge w:val="restart"/>
            <w:vAlign w:val="center"/>
          </w:tcPr>
          <w:p w14:paraId="55ED4B7D" w14:textId="19979131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35.9</w:t>
            </w:r>
            <w:r w:rsidR="003F368B" w:rsidRPr="002254FC">
              <w:t>4</w:t>
            </w:r>
          </w:p>
        </w:tc>
      </w:tr>
      <w:tr w:rsidR="00E108D1" w:rsidRPr="002254FC" w14:paraId="59D59619" w14:textId="77777777" w:rsidTr="00F416FE">
        <w:trPr>
          <w:jc w:val="center"/>
        </w:trPr>
        <w:tc>
          <w:tcPr>
            <w:tcW w:w="730" w:type="pct"/>
            <w:vMerge/>
            <w:tcBorders>
              <w:bottom w:val="single" w:sz="4" w:space="0" w:color="auto"/>
            </w:tcBorders>
            <w:vAlign w:val="center"/>
          </w:tcPr>
          <w:p w14:paraId="46531F45" w14:textId="77777777" w:rsidR="005373EB" w:rsidRPr="002254FC" w:rsidRDefault="002254FC" w:rsidP="006F0FFD">
            <w:pPr>
              <w:pStyle w:val="table"/>
              <w:spacing w:before="60" w:after="60"/>
            </w:pPr>
          </w:p>
        </w:tc>
        <w:tc>
          <w:tcPr>
            <w:tcW w:w="771" w:type="pct"/>
            <w:tcBorders>
              <w:bottom w:val="single" w:sz="4" w:space="0" w:color="auto"/>
            </w:tcBorders>
            <w:vAlign w:val="center"/>
          </w:tcPr>
          <w:p w14:paraId="7DE37686" w14:textId="77777777" w:rsidR="005373EB" w:rsidRPr="002254FC" w:rsidRDefault="00A63F85" w:rsidP="006F0FFD">
            <w:pPr>
              <w:pStyle w:val="table"/>
              <w:spacing w:before="60" w:after="60"/>
            </w:pPr>
            <w:r w:rsidRPr="002254FC">
              <w:t>650</w:t>
            </w:r>
          </w:p>
        </w:tc>
        <w:tc>
          <w:tcPr>
            <w:tcW w:w="1626" w:type="pct"/>
            <w:tcBorders>
              <w:bottom w:val="single" w:sz="4" w:space="0" w:color="auto"/>
            </w:tcBorders>
            <w:vAlign w:val="center"/>
          </w:tcPr>
          <w:p w14:paraId="1A46F86E" w14:textId="5985DA0C" w:rsidR="005373EB" w:rsidRPr="002254FC" w:rsidRDefault="00FD5D7B" w:rsidP="006F0FFD">
            <w:pPr>
              <w:pStyle w:val="table"/>
              <w:spacing w:before="60" w:after="60"/>
            </w:pPr>
            <w:r w:rsidRPr="002254FC">
              <w:t>22.78</w:t>
            </w:r>
          </w:p>
        </w:tc>
        <w:tc>
          <w:tcPr>
            <w:tcW w:w="1873" w:type="pct"/>
            <w:vMerge/>
            <w:tcBorders>
              <w:bottom w:val="single" w:sz="4" w:space="0" w:color="auto"/>
            </w:tcBorders>
            <w:vAlign w:val="center"/>
          </w:tcPr>
          <w:p w14:paraId="2FB55048" w14:textId="77777777" w:rsidR="005373EB" w:rsidRPr="002254FC" w:rsidRDefault="002254FC" w:rsidP="006F0FFD">
            <w:pPr>
              <w:pStyle w:val="table"/>
              <w:spacing w:before="60" w:after="60"/>
            </w:pPr>
          </w:p>
        </w:tc>
      </w:tr>
    </w:tbl>
    <w:p w14:paraId="50BC76EB" w14:textId="2781E1B6" w:rsidR="00AA143B" w:rsidRPr="002254FC" w:rsidRDefault="00AA143B" w:rsidP="0038530A">
      <w:pPr>
        <w:spacing w:after="360" w:line="360" w:lineRule="auto"/>
        <w:contextualSpacing/>
        <w:jc w:val="center"/>
        <w:rPr>
          <w:rStyle w:val="XXChar"/>
          <w:b w:val="0"/>
          <w:bCs/>
          <w:szCs w:val="24"/>
        </w:rPr>
      </w:pPr>
    </w:p>
    <w:p w14:paraId="3CBCCAAD" w14:textId="07F535AC" w:rsidR="00252AC5" w:rsidRPr="002254FC" w:rsidRDefault="003B04E9" w:rsidP="00183FFB">
      <w:pPr>
        <w:pStyle w:val="tablename"/>
        <w:outlineLvl w:val="1"/>
        <w:rPr>
          <w:rStyle w:val="XXChar"/>
          <w:b w:val="0"/>
          <w:bCs/>
          <w:szCs w:val="24"/>
        </w:rPr>
      </w:pPr>
      <w:bookmarkStart w:id="9" w:name="_Toc43321797"/>
      <w:r w:rsidRPr="002254FC">
        <w:rPr>
          <w:rStyle w:val="XXChar"/>
          <w:b w:val="0"/>
          <w:bCs/>
          <w:szCs w:val="24"/>
        </w:rPr>
        <w:t>Table</w:t>
      </w:r>
      <w:r w:rsidR="00183FFB" w:rsidRPr="002254FC">
        <w:rPr>
          <w:rStyle w:val="XXChar"/>
          <w:b w:val="0"/>
          <w:bCs/>
          <w:szCs w:val="24"/>
        </w:rPr>
        <w:t xml:space="preserve"> S2.</w:t>
      </w:r>
      <w:r w:rsidRPr="002254FC">
        <w:rPr>
          <w:rStyle w:val="XXChar"/>
          <w:b w:val="0"/>
          <w:bCs/>
          <w:szCs w:val="24"/>
        </w:rPr>
        <w:t xml:space="preserve"> </w:t>
      </w:r>
      <w:r w:rsidR="0072369C" w:rsidRPr="002254FC">
        <w:rPr>
          <w:rStyle w:val="XXChar"/>
          <w:b w:val="0"/>
          <w:bCs/>
          <w:szCs w:val="24"/>
        </w:rPr>
        <w:t>Catalytic results from the liter</w:t>
      </w:r>
      <w:r w:rsidR="005E67F8" w:rsidRPr="002254FC">
        <w:rPr>
          <w:rStyle w:val="XXChar"/>
          <w:b w:val="0"/>
          <w:bCs/>
          <w:szCs w:val="24"/>
        </w:rPr>
        <w:t xml:space="preserve">ature for </w:t>
      </w:r>
      <w:r w:rsidRPr="002254FC">
        <w:rPr>
          <w:rStyle w:val="XXChar"/>
          <w:b w:val="0"/>
          <w:bCs/>
          <w:szCs w:val="24"/>
        </w:rPr>
        <w:t>production of light olefins directly from syngas</w:t>
      </w:r>
      <w:bookmarkEnd w:id="9"/>
    </w:p>
    <w:tbl>
      <w:tblPr>
        <w:tblStyle w:val="TableGrid2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2"/>
        <w:gridCol w:w="790"/>
        <w:gridCol w:w="825"/>
        <w:gridCol w:w="817"/>
        <w:gridCol w:w="1453"/>
        <w:gridCol w:w="1318"/>
        <w:gridCol w:w="624"/>
        <w:gridCol w:w="916"/>
        <w:gridCol w:w="831"/>
      </w:tblGrid>
      <w:tr w:rsidR="00383AA1" w:rsidRPr="002254FC" w14:paraId="06A2C178" w14:textId="77777777" w:rsidTr="00383AA1">
        <w:trPr>
          <w:jc w:val="center"/>
        </w:trPr>
        <w:tc>
          <w:tcPr>
            <w:tcW w:w="1189" w:type="pct"/>
            <w:vMerge w:val="restart"/>
            <w:tcBorders>
              <w:top w:val="single" w:sz="4" w:space="0" w:color="auto"/>
            </w:tcBorders>
            <w:vAlign w:val="center"/>
          </w:tcPr>
          <w:p w14:paraId="2FF8B6D2" w14:textId="42A8BECF" w:rsidR="00A36FDD" w:rsidRPr="002254FC" w:rsidRDefault="00194A7D" w:rsidP="007D6721">
            <w:pPr>
              <w:pStyle w:val="table"/>
              <w:spacing w:before="120" w:after="120"/>
            </w:pPr>
            <w:r w:rsidRPr="002254FC">
              <w:t>C</w:t>
            </w:r>
            <w:r w:rsidR="00A36FDD" w:rsidRPr="002254FC">
              <w:t>atalyst</w:t>
            </w:r>
          </w:p>
        </w:tc>
        <w:tc>
          <w:tcPr>
            <w:tcW w:w="398" w:type="pct"/>
            <w:vMerge w:val="restart"/>
            <w:tcBorders>
              <w:top w:val="single" w:sz="4" w:space="0" w:color="auto"/>
            </w:tcBorders>
            <w:vAlign w:val="center"/>
          </w:tcPr>
          <w:p w14:paraId="738A54C7" w14:textId="775C03CE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t>T (°C)</w:t>
            </w:r>
          </w:p>
        </w:tc>
        <w:tc>
          <w:tcPr>
            <w:tcW w:w="415" w:type="pct"/>
            <w:vMerge w:val="restart"/>
            <w:tcBorders>
              <w:top w:val="single" w:sz="4" w:space="0" w:color="auto"/>
            </w:tcBorders>
            <w:vAlign w:val="center"/>
          </w:tcPr>
          <w:p w14:paraId="5588F9C4" w14:textId="7A1DDFE9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t>P (bar)</w:t>
            </w:r>
          </w:p>
        </w:tc>
        <w:tc>
          <w:tcPr>
            <w:tcW w:w="411" w:type="pct"/>
            <w:vMerge w:val="restart"/>
            <w:tcBorders>
              <w:top w:val="single" w:sz="4" w:space="0" w:color="auto"/>
            </w:tcBorders>
            <w:vAlign w:val="center"/>
          </w:tcPr>
          <w:p w14:paraId="0F0526D2" w14:textId="48313461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t>H</w:t>
            </w:r>
            <w:r w:rsidRPr="002254FC">
              <w:rPr>
                <w:vertAlign w:val="subscript"/>
              </w:rPr>
              <w:t>2</w:t>
            </w:r>
            <w:r w:rsidRPr="002254FC">
              <w:t>/CO</w:t>
            </w:r>
          </w:p>
        </w:tc>
        <w:tc>
          <w:tcPr>
            <w:tcW w:w="731" w:type="pct"/>
            <w:vMerge w:val="restart"/>
            <w:tcBorders>
              <w:top w:val="single" w:sz="4" w:space="0" w:color="auto"/>
            </w:tcBorders>
            <w:vAlign w:val="center"/>
          </w:tcPr>
          <w:p w14:paraId="53AF050A" w14:textId="05AD66A7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t>CO conv. (%)</w:t>
            </w:r>
          </w:p>
        </w:tc>
        <w:tc>
          <w:tcPr>
            <w:tcW w:w="663" w:type="pct"/>
            <w:vMerge w:val="restart"/>
            <w:tcBorders>
              <w:top w:val="single" w:sz="4" w:space="0" w:color="auto"/>
            </w:tcBorders>
            <w:vAlign w:val="center"/>
          </w:tcPr>
          <w:p w14:paraId="4F0A78D9" w14:textId="11D0ED46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rPr>
                <w:bCs/>
              </w:rPr>
              <w:t>CO</w:t>
            </w:r>
            <w:r w:rsidRPr="002254FC">
              <w:rPr>
                <w:bCs/>
                <w:vertAlign w:val="subscript"/>
              </w:rPr>
              <w:t xml:space="preserve">2 </w:t>
            </w:r>
            <w:r w:rsidRPr="002254FC">
              <w:rPr>
                <w:bCs/>
              </w:rPr>
              <w:t>sel. (%)</w:t>
            </w:r>
          </w:p>
        </w:tc>
        <w:tc>
          <w:tcPr>
            <w:tcW w:w="1192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AEAE8" w14:textId="356C53D9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t>Product distribution (%)</w:t>
            </w:r>
          </w:p>
        </w:tc>
      </w:tr>
      <w:tr w:rsidR="00CA01B2" w:rsidRPr="002254FC" w14:paraId="20D31577" w14:textId="77777777" w:rsidTr="00383AA1">
        <w:trPr>
          <w:jc w:val="center"/>
        </w:trPr>
        <w:tc>
          <w:tcPr>
            <w:tcW w:w="1189" w:type="pct"/>
            <w:vMerge/>
            <w:tcBorders>
              <w:bottom w:val="single" w:sz="4" w:space="0" w:color="auto"/>
            </w:tcBorders>
            <w:vAlign w:val="center"/>
          </w:tcPr>
          <w:p w14:paraId="2CE4BD63" w14:textId="77777777" w:rsidR="00A36FDD" w:rsidRPr="002254FC" w:rsidRDefault="00A36FDD" w:rsidP="007D6721">
            <w:pPr>
              <w:pStyle w:val="table"/>
              <w:spacing w:before="120" w:after="120"/>
            </w:pPr>
          </w:p>
        </w:tc>
        <w:tc>
          <w:tcPr>
            <w:tcW w:w="398" w:type="pct"/>
            <w:vMerge/>
            <w:tcBorders>
              <w:bottom w:val="single" w:sz="4" w:space="0" w:color="auto"/>
            </w:tcBorders>
            <w:vAlign w:val="center"/>
          </w:tcPr>
          <w:p w14:paraId="5E42398F" w14:textId="77777777" w:rsidR="00A36FDD" w:rsidRPr="002254FC" w:rsidRDefault="00A36FDD" w:rsidP="007D6721">
            <w:pPr>
              <w:pStyle w:val="table"/>
              <w:spacing w:before="120" w:after="120"/>
            </w:pPr>
          </w:p>
        </w:tc>
        <w:tc>
          <w:tcPr>
            <w:tcW w:w="415" w:type="pct"/>
            <w:vMerge/>
            <w:tcBorders>
              <w:bottom w:val="single" w:sz="4" w:space="0" w:color="auto"/>
            </w:tcBorders>
            <w:vAlign w:val="center"/>
          </w:tcPr>
          <w:p w14:paraId="2DA6FE70" w14:textId="77777777" w:rsidR="00A36FDD" w:rsidRPr="002254FC" w:rsidRDefault="00A36FDD" w:rsidP="007D6721">
            <w:pPr>
              <w:pStyle w:val="table"/>
              <w:spacing w:before="120" w:after="120"/>
            </w:pPr>
          </w:p>
        </w:tc>
        <w:tc>
          <w:tcPr>
            <w:tcW w:w="411" w:type="pct"/>
            <w:vMerge/>
            <w:tcBorders>
              <w:bottom w:val="single" w:sz="4" w:space="0" w:color="auto"/>
            </w:tcBorders>
            <w:vAlign w:val="center"/>
          </w:tcPr>
          <w:p w14:paraId="01369E05" w14:textId="77777777" w:rsidR="00A36FDD" w:rsidRPr="002254FC" w:rsidRDefault="00A36FDD" w:rsidP="007D6721">
            <w:pPr>
              <w:pStyle w:val="table"/>
              <w:spacing w:before="120" w:after="120"/>
            </w:pPr>
          </w:p>
        </w:tc>
        <w:tc>
          <w:tcPr>
            <w:tcW w:w="731" w:type="pct"/>
            <w:vMerge/>
            <w:tcBorders>
              <w:bottom w:val="single" w:sz="4" w:space="0" w:color="auto"/>
            </w:tcBorders>
            <w:vAlign w:val="center"/>
          </w:tcPr>
          <w:p w14:paraId="2758D0E7" w14:textId="77777777" w:rsidR="00A36FDD" w:rsidRPr="002254FC" w:rsidRDefault="00A36FDD" w:rsidP="007D6721">
            <w:pPr>
              <w:pStyle w:val="table"/>
              <w:spacing w:before="120" w:after="120"/>
            </w:pPr>
          </w:p>
        </w:tc>
        <w:tc>
          <w:tcPr>
            <w:tcW w:w="663" w:type="pct"/>
            <w:vMerge/>
            <w:tcBorders>
              <w:bottom w:val="single" w:sz="4" w:space="0" w:color="auto"/>
            </w:tcBorders>
            <w:vAlign w:val="center"/>
          </w:tcPr>
          <w:p w14:paraId="7A7BE035" w14:textId="6D62C543" w:rsidR="00A36FDD" w:rsidRPr="002254FC" w:rsidRDefault="00A36FDD" w:rsidP="007D6721">
            <w:pPr>
              <w:pStyle w:val="table"/>
              <w:spacing w:before="120" w:after="120"/>
            </w:pPr>
          </w:p>
        </w:tc>
        <w:tc>
          <w:tcPr>
            <w:tcW w:w="314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554311" w14:textId="77777777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t>CH</w:t>
            </w:r>
            <w:r w:rsidRPr="002254FC">
              <w:rPr>
                <w:vertAlign w:val="subscript"/>
              </w:rPr>
              <w:t>4</w:t>
            </w:r>
          </w:p>
        </w:tc>
        <w:tc>
          <w:tcPr>
            <w:tcW w:w="461" w:type="pct"/>
            <w:tcBorders>
              <w:bottom w:val="single" w:sz="4" w:space="0" w:color="auto"/>
            </w:tcBorders>
            <w:vAlign w:val="center"/>
          </w:tcPr>
          <w:p w14:paraId="157357AE" w14:textId="1BF199FC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t>C</w:t>
            </w:r>
            <w:r w:rsidRPr="002254FC">
              <w:rPr>
                <w:vertAlign w:val="subscript"/>
              </w:rPr>
              <w:t>2</w:t>
            </w:r>
            <w:r w:rsidRPr="002254FC">
              <w:rPr>
                <w:vertAlign w:val="superscript"/>
              </w:rPr>
              <w:t>=</w:t>
            </w:r>
            <w:r w:rsidRPr="002254FC">
              <w:t>-C</w:t>
            </w:r>
            <w:r w:rsidRPr="002254FC">
              <w:rPr>
                <w:vertAlign w:val="subscript"/>
              </w:rPr>
              <w:t>4</w:t>
            </w:r>
            <w:r w:rsidRPr="002254FC">
              <w:rPr>
                <w:vertAlign w:val="superscript"/>
              </w:rPr>
              <w:t>=</w:t>
            </w:r>
          </w:p>
        </w:tc>
        <w:tc>
          <w:tcPr>
            <w:tcW w:w="418" w:type="pct"/>
            <w:tcBorders>
              <w:bottom w:val="single" w:sz="4" w:space="0" w:color="auto"/>
            </w:tcBorders>
            <w:vAlign w:val="center"/>
          </w:tcPr>
          <w:p w14:paraId="04F75DB8" w14:textId="77777777" w:rsidR="00A36FDD" w:rsidRPr="002254FC" w:rsidRDefault="00A36FDD" w:rsidP="007D6721">
            <w:pPr>
              <w:pStyle w:val="table"/>
              <w:spacing w:before="120" w:after="120"/>
            </w:pPr>
            <w:r w:rsidRPr="002254FC">
              <w:t>C</w:t>
            </w:r>
            <w:r w:rsidRPr="002254FC">
              <w:rPr>
                <w:vertAlign w:val="subscript"/>
              </w:rPr>
              <w:t>5+</w:t>
            </w:r>
          </w:p>
        </w:tc>
      </w:tr>
      <w:tr w:rsidR="00CA01B2" w:rsidRPr="002254FC" w14:paraId="0707D770" w14:textId="77777777" w:rsidTr="00383AA1">
        <w:trPr>
          <w:jc w:val="center"/>
        </w:trPr>
        <w:tc>
          <w:tcPr>
            <w:tcW w:w="1189" w:type="pct"/>
            <w:tcBorders>
              <w:top w:val="single" w:sz="4" w:space="0" w:color="auto"/>
            </w:tcBorders>
            <w:vAlign w:val="center"/>
          </w:tcPr>
          <w:p w14:paraId="6304776F" w14:textId="4839A9D1" w:rsidR="004145A3" w:rsidRPr="002254FC" w:rsidRDefault="00F2306B" w:rsidP="007D6721">
            <w:pPr>
              <w:pStyle w:val="table"/>
              <w:spacing w:before="120" w:after="120"/>
            </w:pPr>
            <w:r w:rsidRPr="002254FC">
              <w:t xml:space="preserve">Fe/CNF </w:t>
            </w:r>
            <w:r w:rsidR="00782E1E" w:rsidRPr="002254FC">
              <w:fldChar w:fldCharType="begin"/>
            </w:r>
            <w:r w:rsidR="00094EF3" w:rsidRPr="002254FC">
              <w:instrText xml:space="preserve"> ADDIN EN.CITE &lt;EndNote&gt;&lt;Cite&gt;&lt;Author&gt;Torres Galvis&lt;/Author&gt;&lt;Year&gt;2012&lt;/Year&gt;&lt;RecNum&gt;649&lt;/RecNum&gt;&lt;DisplayText&gt;[1]&lt;/DisplayText&gt;&lt;record&gt;&lt;rec-number&gt;649&lt;/rec-number&gt;&lt;foreign-keys&gt;&lt;key app="EN" db-id="w0xdpvp5i5eexberw09px2fnazzz9xsvastw" timestamp="1506723782"&gt;649&lt;/key&gt;&lt;key app="ENWeb" db-id=""&gt;0&lt;/key&gt;&lt;/foreign-keys&gt;&lt;ref-type name="Journal Article"&gt;17&lt;/ref-type&gt;&lt;contributors&gt;&lt;authors&gt;&lt;author&gt;Torres Galvis, H. M.&lt;/author&gt;&lt;author&gt;Bitter, J. H.&lt;/author&gt;&lt;author&gt;Khare, C. B.&lt;/author&gt;&lt;author&gt;Ruitenbeek, M.&lt;/author&gt;&lt;author&gt;Dugulan, A. I.&lt;/author&gt;&lt;author&gt;de Jong, K. P.&lt;/author&gt;&lt;/authors&gt;&lt;/contributors&gt;&lt;auth-address&gt;Inorganic Chemistry and Catalysis, Debye Institute for Nanomaterials Science, Utrecht University, Utrecht, Netherlands.&lt;/auth-address&gt;&lt;titles&gt;&lt;title&gt;Supported iron nanoparticles as catalysts for sustainable production of lower olefins&lt;/title&gt;&lt;secondary-title&gt;Science&lt;/secondary-title&gt;&lt;/titles&gt;&lt;periodical&gt;&lt;full-title&gt;Science&lt;/full-title&gt;&lt;/periodical&gt;&lt;pages&gt;835-8&lt;/pages&gt;&lt;volume&gt;335&lt;/volume&gt;&lt;number&gt;6070&lt;/number&gt;&lt;edition&gt;2012/02/22&lt;/edition&gt;&lt;dates&gt;&lt;year&gt;2012&lt;/year&gt;&lt;pub-dates&gt;&lt;date&gt;Feb 17&lt;/date&gt;&lt;/pub-dates&gt;&lt;/dates&gt;&lt;isbn&gt;1095-9203 (Electronic)&amp;#xD;0036-8075 (Linking)&lt;/isbn&gt;&lt;accession-num&gt;22344440&lt;/accession-num&gt;&lt;urls&gt;&lt;related-urls&gt;&lt;url&gt;https://www.ncbi.nlm.nih.gov/pubmed/22344440&lt;/url&gt;&lt;/related-urls&gt;&lt;/urls&gt;&lt;electronic-resource-num&gt;10.1126/science.1215614&lt;/electronic-resource-num&gt;&lt;/record&gt;&lt;/Cite&gt;&lt;/EndNote&gt;</w:instrText>
            </w:r>
            <w:r w:rsidR="00782E1E" w:rsidRPr="002254FC">
              <w:fldChar w:fldCharType="separate"/>
            </w:r>
            <w:r w:rsidR="00094EF3" w:rsidRPr="002254FC">
              <w:rPr>
                <w:noProof/>
              </w:rPr>
              <w:t>[1]</w:t>
            </w:r>
            <w:r w:rsidR="00782E1E" w:rsidRPr="002254FC">
              <w:fldChar w:fldCharType="end"/>
            </w:r>
          </w:p>
        </w:tc>
        <w:tc>
          <w:tcPr>
            <w:tcW w:w="398" w:type="pct"/>
            <w:tcBorders>
              <w:top w:val="single" w:sz="4" w:space="0" w:color="auto"/>
            </w:tcBorders>
            <w:vAlign w:val="center"/>
          </w:tcPr>
          <w:p w14:paraId="3D66CC12" w14:textId="3C43B257" w:rsidR="004145A3" w:rsidRPr="002254FC" w:rsidRDefault="00543554" w:rsidP="007D6721">
            <w:pPr>
              <w:pStyle w:val="table"/>
              <w:spacing w:before="120" w:after="120"/>
            </w:pPr>
            <w:r w:rsidRPr="002254FC">
              <w:t>300</w:t>
            </w:r>
          </w:p>
        </w:tc>
        <w:tc>
          <w:tcPr>
            <w:tcW w:w="415" w:type="pct"/>
            <w:tcBorders>
              <w:top w:val="single" w:sz="4" w:space="0" w:color="auto"/>
            </w:tcBorders>
            <w:vAlign w:val="center"/>
          </w:tcPr>
          <w:p w14:paraId="2BAF93D9" w14:textId="63F92965" w:rsidR="004145A3" w:rsidRPr="002254FC" w:rsidRDefault="00543554" w:rsidP="007D6721">
            <w:pPr>
              <w:pStyle w:val="table"/>
              <w:spacing w:before="120" w:after="120"/>
            </w:pPr>
            <w:r w:rsidRPr="002254FC">
              <w:t>20</w:t>
            </w:r>
          </w:p>
        </w:tc>
        <w:tc>
          <w:tcPr>
            <w:tcW w:w="411" w:type="pct"/>
            <w:tcBorders>
              <w:top w:val="single" w:sz="4" w:space="0" w:color="auto"/>
            </w:tcBorders>
            <w:vAlign w:val="center"/>
          </w:tcPr>
          <w:p w14:paraId="09C7C659" w14:textId="0D16208E" w:rsidR="004145A3" w:rsidRPr="002254FC" w:rsidRDefault="006C472F" w:rsidP="007D6721">
            <w:pPr>
              <w:pStyle w:val="table"/>
              <w:spacing w:before="120" w:after="120"/>
            </w:pPr>
            <w:r w:rsidRPr="002254FC">
              <w:t>2</w:t>
            </w:r>
          </w:p>
        </w:tc>
        <w:tc>
          <w:tcPr>
            <w:tcW w:w="731" w:type="pct"/>
            <w:tcBorders>
              <w:top w:val="single" w:sz="4" w:space="0" w:color="auto"/>
            </w:tcBorders>
            <w:vAlign w:val="center"/>
          </w:tcPr>
          <w:p w14:paraId="501107FE" w14:textId="7DA1E772" w:rsidR="004145A3" w:rsidRPr="002254FC" w:rsidRDefault="00FB7E82" w:rsidP="007D6721">
            <w:pPr>
              <w:pStyle w:val="table"/>
              <w:spacing w:before="120" w:after="120"/>
            </w:pPr>
            <w:r w:rsidRPr="002254FC">
              <w:t>88.0</w:t>
            </w:r>
          </w:p>
        </w:tc>
        <w:tc>
          <w:tcPr>
            <w:tcW w:w="663" w:type="pct"/>
            <w:tcBorders>
              <w:top w:val="single" w:sz="4" w:space="0" w:color="auto"/>
            </w:tcBorders>
            <w:vAlign w:val="center"/>
          </w:tcPr>
          <w:p w14:paraId="386C75F0" w14:textId="20D90DD4" w:rsidR="004145A3" w:rsidRPr="002254FC" w:rsidRDefault="00987F54" w:rsidP="007D6721">
            <w:pPr>
              <w:pStyle w:val="table"/>
              <w:spacing w:before="120" w:after="120"/>
            </w:pPr>
            <w:r w:rsidRPr="002254FC">
              <w:t>42.0</w:t>
            </w:r>
          </w:p>
        </w:tc>
        <w:tc>
          <w:tcPr>
            <w:tcW w:w="314" w:type="pct"/>
            <w:tcBorders>
              <w:top w:val="single" w:sz="4" w:space="0" w:color="auto"/>
            </w:tcBorders>
            <w:vAlign w:val="center"/>
          </w:tcPr>
          <w:p w14:paraId="33F549C9" w14:textId="4A9B6E52" w:rsidR="004145A3" w:rsidRPr="002254FC" w:rsidRDefault="00FD0153" w:rsidP="007D6721">
            <w:pPr>
              <w:pStyle w:val="table"/>
              <w:spacing w:before="120" w:after="120"/>
            </w:pPr>
            <w:r w:rsidRPr="002254FC">
              <w:t>13.0</w:t>
            </w:r>
          </w:p>
        </w:tc>
        <w:tc>
          <w:tcPr>
            <w:tcW w:w="461" w:type="pct"/>
            <w:tcBorders>
              <w:top w:val="single" w:sz="4" w:space="0" w:color="auto"/>
            </w:tcBorders>
            <w:vAlign w:val="center"/>
          </w:tcPr>
          <w:p w14:paraId="641C7670" w14:textId="1466C9E8" w:rsidR="004145A3" w:rsidRPr="002254FC" w:rsidRDefault="0042106F" w:rsidP="007D6721">
            <w:pPr>
              <w:pStyle w:val="table"/>
              <w:spacing w:before="120" w:after="120"/>
            </w:pPr>
            <w:r w:rsidRPr="002254FC">
              <w:t>52</w:t>
            </w:r>
            <w:r w:rsidR="00136184" w:rsidRPr="002254FC">
              <w:t>.0</w:t>
            </w:r>
          </w:p>
        </w:tc>
        <w:tc>
          <w:tcPr>
            <w:tcW w:w="418" w:type="pct"/>
            <w:tcBorders>
              <w:top w:val="single" w:sz="4" w:space="0" w:color="auto"/>
            </w:tcBorders>
            <w:vAlign w:val="center"/>
          </w:tcPr>
          <w:p w14:paraId="32F89F66" w14:textId="31653D2D" w:rsidR="004145A3" w:rsidRPr="002254FC" w:rsidRDefault="004E79ED" w:rsidP="007D6721">
            <w:pPr>
              <w:pStyle w:val="table"/>
              <w:spacing w:before="120" w:after="120"/>
            </w:pPr>
            <w:r w:rsidRPr="002254FC">
              <w:t>18.0</w:t>
            </w:r>
          </w:p>
        </w:tc>
      </w:tr>
      <w:tr w:rsidR="00F1600A" w:rsidRPr="002254FC" w14:paraId="530455A2" w14:textId="77777777" w:rsidTr="00383AA1">
        <w:trPr>
          <w:jc w:val="center"/>
        </w:trPr>
        <w:tc>
          <w:tcPr>
            <w:tcW w:w="1189" w:type="pct"/>
            <w:vAlign w:val="center"/>
          </w:tcPr>
          <w:p w14:paraId="635ADA93" w14:textId="59478499" w:rsidR="004145A3" w:rsidRPr="002254FC" w:rsidRDefault="00BA744A" w:rsidP="007D6721">
            <w:pPr>
              <w:pStyle w:val="table"/>
              <w:spacing w:before="120" w:after="120"/>
            </w:pPr>
            <w:proofErr w:type="spellStart"/>
            <w:r w:rsidRPr="002254FC">
              <w:t>ZnCrOx</w:t>
            </w:r>
            <w:proofErr w:type="spellEnd"/>
            <w:r w:rsidRPr="002254FC">
              <w:t xml:space="preserve">/MSAPO </w:t>
            </w:r>
            <w:r w:rsidR="003F54A7" w:rsidRPr="002254FC">
              <w:fldChar w:fldCharType="begin">
                <w:fldData xml:space="preserve">PEVuZE5vdGU+PENpdGU+PEF1dGhvcj5KaWFvPC9BdXRob3I+PFllYXI+MjAxNjwvWWVhcj48UmVj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</w:fldData>
              </w:fldChar>
            </w:r>
            <w:r w:rsidR="00094EF3" w:rsidRPr="002254FC">
              <w:instrText xml:space="preserve"> ADDIN EN.CITE </w:instrText>
            </w:r>
            <w:r w:rsidR="00094EF3" w:rsidRPr="002254FC">
              <w:fldChar w:fldCharType="begin">
                <w:fldData xml:space="preserve">PEVuZE5vdGU+PENpdGU+PEF1dGhvcj5KaWFvPC9BdXRob3I+PFllYXI+MjAxNjwvWWVhcj48UmVj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</w:fldData>
              </w:fldChar>
            </w:r>
            <w:r w:rsidR="00094EF3" w:rsidRPr="002254FC">
              <w:instrText xml:space="preserve"> ADDIN EN.CITE.DATA </w:instrText>
            </w:r>
            <w:r w:rsidR="00094EF3" w:rsidRPr="002254FC">
              <w:fldChar w:fldCharType="end"/>
            </w:r>
            <w:r w:rsidR="003F54A7" w:rsidRPr="002254FC">
              <w:fldChar w:fldCharType="separate"/>
            </w:r>
            <w:r w:rsidR="00094EF3" w:rsidRPr="002254FC">
              <w:rPr>
                <w:noProof/>
              </w:rPr>
              <w:t>[2]</w:t>
            </w:r>
            <w:r w:rsidR="003F54A7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2F802E38" w14:textId="7DDA61C5" w:rsidR="004145A3" w:rsidRPr="002254FC" w:rsidRDefault="004922FE" w:rsidP="007D6721">
            <w:pPr>
              <w:pStyle w:val="table"/>
              <w:spacing w:before="120" w:after="120"/>
            </w:pPr>
            <w:r w:rsidRPr="002254FC">
              <w:t>400</w:t>
            </w:r>
          </w:p>
        </w:tc>
        <w:tc>
          <w:tcPr>
            <w:tcW w:w="415" w:type="pct"/>
            <w:vAlign w:val="center"/>
          </w:tcPr>
          <w:p w14:paraId="6379D4A3" w14:textId="7C1BBEE5" w:rsidR="004145A3" w:rsidRPr="002254FC" w:rsidRDefault="00912400" w:rsidP="007D6721">
            <w:pPr>
              <w:pStyle w:val="table"/>
              <w:spacing w:before="120" w:after="120"/>
            </w:pPr>
            <w:r w:rsidRPr="002254FC">
              <w:t>2</w:t>
            </w:r>
            <w:r w:rsidR="00F655DE" w:rsidRPr="002254FC">
              <w:t>5</w:t>
            </w:r>
          </w:p>
        </w:tc>
        <w:tc>
          <w:tcPr>
            <w:tcW w:w="411" w:type="pct"/>
            <w:vAlign w:val="center"/>
          </w:tcPr>
          <w:p w14:paraId="53DF5731" w14:textId="1AA4D616" w:rsidR="004145A3" w:rsidRPr="002254FC" w:rsidRDefault="009E5572" w:rsidP="007D6721">
            <w:pPr>
              <w:pStyle w:val="table"/>
              <w:spacing w:before="120" w:after="120"/>
            </w:pPr>
            <w:r w:rsidRPr="002254FC">
              <w:t>2.5</w:t>
            </w:r>
          </w:p>
        </w:tc>
        <w:tc>
          <w:tcPr>
            <w:tcW w:w="731" w:type="pct"/>
            <w:vAlign w:val="center"/>
          </w:tcPr>
          <w:p w14:paraId="3A20D4CF" w14:textId="4D8FF7C5" w:rsidR="004145A3" w:rsidRPr="002254FC" w:rsidRDefault="0055461C" w:rsidP="007D6721">
            <w:pPr>
              <w:pStyle w:val="table"/>
              <w:spacing w:before="120" w:after="120"/>
            </w:pPr>
            <w:r w:rsidRPr="002254FC">
              <w:t>17.0</w:t>
            </w:r>
          </w:p>
        </w:tc>
        <w:tc>
          <w:tcPr>
            <w:tcW w:w="663" w:type="pct"/>
            <w:vAlign w:val="center"/>
          </w:tcPr>
          <w:p w14:paraId="1890D328" w14:textId="6BC10BFD" w:rsidR="004145A3" w:rsidRPr="002254FC" w:rsidRDefault="00FE3C7A" w:rsidP="007D6721">
            <w:pPr>
              <w:pStyle w:val="table"/>
              <w:spacing w:before="120" w:after="120"/>
            </w:pPr>
            <w:r w:rsidRPr="002254FC">
              <w:t>41.0</w:t>
            </w:r>
          </w:p>
        </w:tc>
        <w:tc>
          <w:tcPr>
            <w:tcW w:w="314" w:type="pct"/>
            <w:vAlign w:val="center"/>
          </w:tcPr>
          <w:p w14:paraId="070163BA" w14:textId="5056D09C" w:rsidR="004145A3" w:rsidRPr="002254FC" w:rsidRDefault="005D6F33" w:rsidP="007D6721">
            <w:pPr>
              <w:pStyle w:val="table"/>
              <w:spacing w:before="120" w:after="120"/>
            </w:pPr>
            <w:r w:rsidRPr="002254FC">
              <w:t>2.0</w:t>
            </w:r>
          </w:p>
        </w:tc>
        <w:tc>
          <w:tcPr>
            <w:tcW w:w="461" w:type="pct"/>
            <w:vAlign w:val="center"/>
          </w:tcPr>
          <w:p w14:paraId="5B5B80E7" w14:textId="77424C56" w:rsidR="004145A3" w:rsidRPr="002254FC" w:rsidRDefault="008B1BA7" w:rsidP="007D6721">
            <w:pPr>
              <w:pStyle w:val="table"/>
              <w:spacing w:before="120" w:after="120"/>
            </w:pPr>
            <w:r w:rsidRPr="002254FC">
              <w:t>80</w:t>
            </w:r>
            <w:r w:rsidR="00136184" w:rsidRPr="002254FC">
              <w:t>.0</w:t>
            </w:r>
          </w:p>
        </w:tc>
        <w:tc>
          <w:tcPr>
            <w:tcW w:w="418" w:type="pct"/>
            <w:vAlign w:val="center"/>
          </w:tcPr>
          <w:p w14:paraId="606D0FCF" w14:textId="368F5DFA" w:rsidR="004145A3" w:rsidRPr="002254FC" w:rsidRDefault="006B5FCE" w:rsidP="007D6721">
            <w:pPr>
              <w:pStyle w:val="table"/>
              <w:spacing w:before="120" w:after="120"/>
            </w:pPr>
            <w:r w:rsidRPr="002254FC">
              <w:t>4.0</w:t>
            </w:r>
          </w:p>
        </w:tc>
      </w:tr>
      <w:tr w:rsidR="00F1600A" w:rsidRPr="002254FC" w14:paraId="4A6E12CB" w14:textId="77777777" w:rsidTr="00383AA1">
        <w:trPr>
          <w:jc w:val="center"/>
        </w:trPr>
        <w:tc>
          <w:tcPr>
            <w:tcW w:w="1189" w:type="pct"/>
            <w:vAlign w:val="center"/>
          </w:tcPr>
          <w:p w14:paraId="38D91F3C" w14:textId="3514C6B8" w:rsidR="004145A3" w:rsidRPr="002254FC" w:rsidRDefault="006F233C" w:rsidP="007D6721">
            <w:pPr>
              <w:pStyle w:val="table"/>
              <w:spacing w:before="120" w:after="120"/>
            </w:pPr>
            <w:proofErr w:type="spellStart"/>
            <w:r w:rsidRPr="002254FC">
              <w:t>CoMn</w:t>
            </w:r>
            <w:proofErr w:type="spellEnd"/>
            <w:r w:rsidR="000C0939" w:rsidRPr="002254FC">
              <w:t xml:space="preserve"> </w:t>
            </w:r>
            <w:r w:rsidR="000C0939" w:rsidRPr="002254FC">
              <w:fldChar w:fldCharType="begin">
                <w:fldData xml:space="preserve">PEVuZE5vdGU+PENpdGU+PEF1dGhvcj5aaG9uZzwvQXV0aG9yPjxZZWFyPjIwMTY8L1llYXI+PFJl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</w:fldData>
              </w:fldChar>
            </w:r>
            <w:r w:rsidR="00094EF3" w:rsidRPr="002254FC">
              <w:instrText xml:space="preserve"> ADDIN EN.CITE </w:instrText>
            </w:r>
            <w:r w:rsidR="00094EF3" w:rsidRPr="002254FC">
              <w:fldChar w:fldCharType="begin">
                <w:fldData xml:space="preserve">PEVuZE5vdGU+PENpdGU+PEF1dGhvcj5aaG9uZzwvQXV0aG9yPjxZZWFyPjIwMTY8L1llYXI+PFJl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</w:fldData>
              </w:fldChar>
            </w:r>
            <w:r w:rsidR="00094EF3" w:rsidRPr="002254FC">
              <w:instrText xml:space="preserve"> ADDIN EN.CITE.DATA </w:instrText>
            </w:r>
            <w:r w:rsidR="00094EF3" w:rsidRPr="002254FC">
              <w:fldChar w:fldCharType="end"/>
            </w:r>
            <w:r w:rsidR="000C0939" w:rsidRPr="002254FC">
              <w:fldChar w:fldCharType="separate"/>
            </w:r>
            <w:r w:rsidR="00094EF3" w:rsidRPr="002254FC">
              <w:rPr>
                <w:noProof/>
              </w:rPr>
              <w:t>[3]</w:t>
            </w:r>
            <w:r w:rsidR="000C0939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7C900C06" w14:textId="2F5BA263" w:rsidR="004145A3" w:rsidRPr="002254FC" w:rsidRDefault="006F233C" w:rsidP="007D6721">
            <w:pPr>
              <w:pStyle w:val="table"/>
              <w:spacing w:before="120" w:after="120"/>
            </w:pPr>
            <w:r w:rsidRPr="002254FC">
              <w:t>250</w:t>
            </w:r>
          </w:p>
        </w:tc>
        <w:tc>
          <w:tcPr>
            <w:tcW w:w="415" w:type="pct"/>
            <w:vAlign w:val="center"/>
          </w:tcPr>
          <w:p w14:paraId="3D2A2A1B" w14:textId="6971763F" w:rsidR="004145A3" w:rsidRPr="002254FC" w:rsidRDefault="006F233C" w:rsidP="007D6721">
            <w:pPr>
              <w:pStyle w:val="table"/>
              <w:spacing w:before="120" w:after="120"/>
            </w:pPr>
            <w:r w:rsidRPr="002254FC">
              <w:t>1</w:t>
            </w:r>
          </w:p>
        </w:tc>
        <w:tc>
          <w:tcPr>
            <w:tcW w:w="411" w:type="pct"/>
            <w:vAlign w:val="center"/>
          </w:tcPr>
          <w:p w14:paraId="159E2541" w14:textId="40D23743" w:rsidR="004145A3" w:rsidRPr="002254FC" w:rsidRDefault="006F233C" w:rsidP="007D6721">
            <w:pPr>
              <w:pStyle w:val="table"/>
              <w:spacing w:before="120" w:after="120"/>
            </w:pPr>
            <w:r w:rsidRPr="002254FC">
              <w:t>2</w:t>
            </w:r>
          </w:p>
        </w:tc>
        <w:tc>
          <w:tcPr>
            <w:tcW w:w="731" w:type="pct"/>
            <w:vAlign w:val="center"/>
          </w:tcPr>
          <w:p w14:paraId="6F07E11D" w14:textId="046D9A4A" w:rsidR="004145A3" w:rsidRPr="002254FC" w:rsidRDefault="006F233C" w:rsidP="007D6721">
            <w:pPr>
              <w:pStyle w:val="table"/>
              <w:spacing w:before="120" w:after="120"/>
            </w:pPr>
            <w:r w:rsidRPr="002254FC">
              <w:t>31.8</w:t>
            </w:r>
          </w:p>
        </w:tc>
        <w:tc>
          <w:tcPr>
            <w:tcW w:w="663" w:type="pct"/>
            <w:vAlign w:val="center"/>
          </w:tcPr>
          <w:p w14:paraId="1C53FFB6" w14:textId="36E804CA" w:rsidR="004145A3" w:rsidRPr="002254FC" w:rsidRDefault="006F233C" w:rsidP="007D6721">
            <w:pPr>
              <w:pStyle w:val="table"/>
              <w:spacing w:before="120" w:after="120"/>
            </w:pPr>
            <w:r w:rsidRPr="002254FC">
              <w:t>47.3</w:t>
            </w:r>
          </w:p>
        </w:tc>
        <w:tc>
          <w:tcPr>
            <w:tcW w:w="314" w:type="pct"/>
            <w:vAlign w:val="center"/>
          </w:tcPr>
          <w:p w14:paraId="5D85AB6D" w14:textId="3E513526" w:rsidR="004145A3" w:rsidRPr="002254FC" w:rsidRDefault="006F233C" w:rsidP="007D6721">
            <w:pPr>
              <w:pStyle w:val="table"/>
              <w:spacing w:before="120" w:after="120"/>
            </w:pPr>
            <w:r w:rsidRPr="002254FC">
              <w:t>5.0</w:t>
            </w:r>
          </w:p>
        </w:tc>
        <w:tc>
          <w:tcPr>
            <w:tcW w:w="461" w:type="pct"/>
            <w:vAlign w:val="center"/>
          </w:tcPr>
          <w:p w14:paraId="6C0E6B48" w14:textId="64D36928" w:rsidR="004145A3" w:rsidRPr="002254FC" w:rsidRDefault="003E6917" w:rsidP="007D6721">
            <w:pPr>
              <w:pStyle w:val="table"/>
              <w:spacing w:before="120" w:after="120"/>
            </w:pPr>
            <w:r w:rsidRPr="002254FC">
              <w:t>60.8</w:t>
            </w:r>
          </w:p>
        </w:tc>
        <w:tc>
          <w:tcPr>
            <w:tcW w:w="418" w:type="pct"/>
            <w:vAlign w:val="center"/>
          </w:tcPr>
          <w:p w14:paraId="00369E93" w14:textId="689376AD" w:rsidR="004145A3" w:rsidRPr="002254FC" w:rsidRDefault="003E6917" w:rsidP="007D6721">
            <w:pPr>
              <w:pStyle w:val="table"/>
              <w:spacing w:before="120" w:after="120"/>
            </w:pPr>
            <w:r w:rsidRPr="002254FC">
              <w:t>31.4</w:t>
            </w:r>
          </w:p>
        </w:tc>
      </w:tr>
      <w:tr w:rsidR="00F1600A" w:rsidRPr="002254FC" w14:paraId="246FDA8B" w14:textId="77777777" w:rsidTr="00383AA1">
        <w:trPr>
          <w:jc w:val="center"/>
        </w:trPr>
        <w:tc>
          <w:tcPr>
            <w:tcW w:w="1189" w:type="pct"/>
            <w:vAlign w:val="center"/>
          </w:tcPr>
          <w:p w14:paraId="10A30314" w14:textId="5361C2B1" w:rsidR="004145A3" w:rsidRPr="002254FC" w:rsidRDefault="003A0134" w:rsidP="007D6721">
            <w:pPr>
              <w:pStyle w:val="table"/>
              <w:spacing w:before="120" w:after="120"/>
            </w:pPr>
            <w:proofErr w:type="spellStart"/>
            <w:r w:rsidRPr="002254FC">
              <w:t>FeZn</w:t>
            </w:r>
            <w:proofErr w:type="spellEnd"/>
            <w:r w:rsidR="00C05260" w:rsidRPr="002254FC">
              <w:t xml:space="preserve"> </w:t>
            </w:r>
            <w:r w:rsidR="00C05260" w:rsidRPr="002254FC">
              <w:fldChar w:fldCharType="begin"/>
            </w:r>
            <w:r w:rsidR="00094EF3" w:rsidRPr="002254FC">
              <w:instrText xml:space="preserve"> ADDIN EN.CITE &lt;EndNote&gt;&lt;Cite&gt;&lt;Author&gt;Zhao&lt;/Author&gt;&lt;Year&gt;2018&lt;/Year&gt;&lt;RecNum&gt;1151&lt;/RecNum&gt;&lt;DisplayText&gt;[4]&lt;/DisplayText&gt;&lt;record&gt;&lt;rec-number&gt;1151&lt;/rec-number&gt;&lt;foreign-keys&gt;&lt;key app="EN" db-id="w0xdpvp5i5eexberw09px2fnazzz9xsvastw" timestamp="1592372082"&gt;1151&lt;/key&gt;&lt;/foreign-keys&gt;&lt;ref-type name="Journal Article"&gt;17&lt;/ref-type&gt;&lt;contributors&gt;&lt;authors&gt;&lt;author&gt;Zhao, Ming&lt;/author&gt;&lt;author&gt;Yan, Cui&lt;/author&gt;&lt;author&gt;Jinchang, Sun&lt;/author&gt;&lt;author&gt;Qianwen, Zhang&lt;/author&gt;&lt;/authors&gt;&lt;/contributors&gt;&lt;titles&gt;&lt;title&gt;Modified iron catalyst for direct synthesis of light olefin from syngas&lt;/title&gt;&lt;secondary-title&gt;Catalysis Today&lt;/secondary-title&gt;&lt;/titles&gt;&lt;periodical&gt;&lt;full-title&gt;Catalysis Today&lt;/full-title&gt;&lt;abbr-1&gt;Catal Today&lt;/abbr-1&gt;&lt;/periodical&gt;&lt;pages&gt;142-148&lt;/pages&gt;&lt;volume&gt;316&lt;/volume&gt;&lt;dates&gt;&lt;year&gt;2018&lt;/year&gt;&lt;/dates&gt;&lt;isbn&gt;0920-5861&lt;/isbn&gt;&lt;urls&gt;&lt;/urls&gt;&lt;/record&gt;&lt;/Cite&gt;&lt;/EndNote&gt;</w:instrText>
            </w:r>
            <w:r w:rsidR="00C05260" w:rsidRPr="002254FC">
              <w:fldChar w:fldCharType="separate"/>
            </w:r>
            <w:r w:rsidR="00094EF3" w:rsidRPr="002254FC">
              <w:rPr>
                <w:noProof/>
              </w:rPr>
              <w:t>[4]</w:t>
            </w:r>
            <w:r w:rsidR="00C05260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58B9C04D" w14:textId="4FD21B85" w:rsidR="004145A3" w:rsidRPr="002254FC" w:rsidRDefault="007C505F" w:rsidP="007D6721">
            <w:pPr>
              <w:pStyle w:val="table"/>
              <w:spacing w:before="120" w:after="120"/>
            </w:pPr>
            <w:r w:rsidRPr="002254FC">
              <w:t>350</w:t>
            </w:r>
          </w:p>
        </w:tc>
        <w:tc>
          <w:tcPr>
            <w:tcW w:w="415" w:type="pct"/>
            <w:vAlign w:val="center"/>
          </w:tcPr>
          <w:p w14:paraId="69131FFD" w14:textId="441E595B" w:rsidR="004145A3" w:rsidRPr="002254FC" w:rsidRDefault="007C505F" w:rsidP="007D6721">
            <w:pPr>
              <w:pStyle w:val="table"/>
              <w:spacing w:before="120" w:after="120"/>
            </w:pPr>
            <w:r w:rsidRPr="002254FC">
              <w:t>20</w:t>
            </w:r>
          </w:p>
        </w:tc>
        <w:tc>
          <w:tcPr>
            <w:tcW w:w="411" w:type="pct"/>
            <w:vAlign w:val="center"/>
          </w:tcPr>
          <w:p w14:paraId="1DBF1AD5" w14:textId="210EF3F8" w:rsidR="004145A3" w:rsidRPr="002254FC" w:rsidRDefault="007C505F" w:rsidP="007D6721">
            <w:pPr>
              <w:pStyle w:val="table"/>
              <w:spacing w:before="120" w:after="120"/>
            </w:pPr>
            <w:r w:rsidRPr="002254FC">
              <w:t>2.7</w:t>
            </w:r>
            <w:r w:rsidR="000550CB" w:rsidRPr="002254FC">
              <w:rPr>
                <w:vertAlign w:val="superscript"/>
              </w:rPr>
              <w:t>a</w:t>
            </w:r>
          </w:p>
        </w:tc>
        <w:tc>
          <w:tcPr>
            <w:tcW w:w="731" w:type="pct"/>
            <w:vAlign w:val="center"/>
          </w:tcPr>
          <w:p w14:paraId="477522C3" w14:textId="6EDD3C44" w:rsidR="004145A3" w:rsidRPr="002254FC" w:rsidRDefault="00205081" w:rsidP="007D6721">
            <w:pPr>
              <w:pStyle w:val="table"/>
              <w:spacing w:before="120" w:after="120"/>
            </w:pPr>
            <w:r w:rsidRPr="002254FC">
              <w:t>95.1</w:t>
            </w:r>
          </w:p>
        </w:tc>
        <w:tc>
          <w:tcPr>
            <w:tcW w:w="663" w:type="pct"/>
            <w:vAlign w:val="center"/>
          </w:tcPr>
          <w:p w14:paraId="73C37452" w14:textId="6FAE6E16" w:rsidR="004145A3" w:rsidRPr="002254FC" w:rsidRDefault="00205081" w:rsidP="007D6721">
            <w:pPr>
              <w:pStyle w:val="table"/>
              <w:spacing w:before="120" w:after="120"/>
            </w:pPr>
            <w:r w:rsidRPr="002254FC">
              <w:t>15.8</w:t>
            </w:r>
          </w:p>
        </w:tc>
        <w:tc>
          <w:tcPr>
            <w:tcW w:w="314" w:type="pct"/>
            <w:vAlign w:val="center"/>
          </w:tcPr>
          <w:p w14:paraId="2C5253B1" w14:textId="2C26391F" w:rsidR="004145A3" w:rsidRPr="002254FC" w:rsidRDefault="00D56DF9" w:rsidP="007D6721">
            <w:pPr>
              <w:pStyle w:val="table"/>
              <w:spacing w:before="120" w:after="120"/>
            </w:pPr>
            <w:r w:rsidRPr="002254FC">
              <w:t>25.6</w:t>
            </w:r>
          </w:p>
        </w:tc>
        <w:tc>
          <w:tcPr>
            <w:tcW w:w="461" w:type="pct"/>
            <w:vAlign w:val="center"/>
          </w:tcPr>
          <w:p w14:paraId="6D618856" w14:textId="3D624F22" w:rsidR="004145A3" w:rsidRPr="002254FC" w:rsidRDefault="00D56DF9" w:rsidP="007D6721">
            <w:pPr>
              <w:pStyle w:val="table"/>
              <w:spacing w:before="120" w:after="120"/>
            </w:pPr>
            <w:r w:rsidRPr="002254FC">
              <w:t>53.32</w:t>
            </w:r>
          </w:p>
        </w:tc>
        <w:tc>
          <w:tcPr>
            <w:tcW w:w="418" w:type="pct"/>
            <w:vAlign w:val="center"/>
          </w:tcPr>
          <w:p w14:paraId="51B83FAE" w14:textId="243A3D85" w:rsidR="004145A3" w:rsidRPr="002254FC" w:rsidRDefault="00D56DF9" w:rsidP="007D6721">
            <w:pPr>
              <w:pStyle w:val="table"/>
              <w:spacing w:before="120" w:after="120"/>
            </w:pPr>
            <w:r w:rsidRPr="002254FC">
              <w:t>13.36</w:t>
            </w:r>
          </w:p>
        </w:tc>
      </w:tr>
      <w:tr w:rsidR="00F1600A" w:rsidRPr="002254FC" w14:paraId="589C7D08" w14:textId="77777777" w:rsidTr="00383AA1">
        <w:trPr>
          <w:jc w:val="center"/>
        </w:trPr>
        <w:tc>
          <w:tcPr>
            <w:tcW w:w="1189" w:type="pct"/>
            <w:vAlign w:val="center"/>
          </w:tcPr>
          <w:p w14:paraId="0570F15C" w14:textId="7058D1E6" w:rsidR="004145A3" w:rsidRPr="002254FC" w:rsidRDefault="004E3E24" w:rsidP="007D6721">
            <w:pPr>
              <w:pStyle w:val="table"/>
              <w:spacing w:before="120" w:after="120"/>
            </w:pPr>
            <w:r w:rsidRPr="002254FC">
              <w:t>Mn</w:t>
            </w:r>
            <w:r w:rsidR="00122C4C" w:rsidRPr="002254FC">
              <w:t xml:space="preserve">/γ-Fe2O3 </w:t>
            </w:r>
            <w:r w:rsidR="005F5009" w:rsidRPr="002254FC">
              <w:fldChar w:fldCharType="begin"/>
            </w:r>
            <w:r w:rsidR="00094EF3" w:rsidRPr="002254FC">
              <w:instrText xml:space="preserve"> ADDIN EN.CITE &lt;EndNote&gt;&lt;Cite&gt;&lt;Author&gt;Liu&lt;/Author&gt;&lt;Year&gt;2020&lt;/Year&gt;&lt;RecNum&gt;1098&lt;/RecNum&gt;&lt;DisplayText&gt;[5]&lt;/DisplayText&gt;&lt;record&gt;&lt;rec-number&gt;1098&lt;/rec-number&gt;&lt;foreign-keys&gt;&lt;key app="EN" db-id="w0xdpvp5i5eexberw09px2fnazzz9xsvastw" timestamp="1586304864"&gt;1098&lt;/key&gt;&lt;/foreign-keys&gt;&lt;ref-type name="Journal Article"&gt;17&lt;/ref-type&gt;&lt;contributors&gt;&lt;authors&gt;&lt;author&gt;Liu, Yi&lt;/author&gt;&lt;author&gt;Lu, Fangxu&lt;/author&gt;&lt;author&gt;Tang, Yu&lt;/author&gt;&lt;author&gt;Liu, Minyang&lt;/author&gt;&lt;author&gt;Tao, Franklin Feng&lt;/author&gt;&lt;author&gt;Zhang, Yi&lt;/author&gt;&lt;/authors&gt;&lt;/contributors&gt;&lt;titles&gt;&lt;title&gt;Effects of initial crystal structure of Fe2O3 and Mn promoter on effective active phase for syngas to light olefins&lt;/title&gt;&lt;secondary-title&gt;Applied Catalysis B: Environmental&lt;/secondary-title&gt;&lt;/titles&gt;&lt;periodical&gt;&lt;full-title&gt;Applied Catalysis B: Environmental&lt;/full-title&gt;&lt;/periodical&gt;&lt;pages&gt;118219&lt;/pages&gt;&lt;volume&gt;261&lt;/volume&gt;&lt;dates&gt;&lt;year&gt;2020&lt;/year&gt;&lt;/dates&gt;&lt;isbn&gt;0926-3373&lt;/isbn&gt;&lt;urls&gt;&lt;/urls&gt;&lt;/record&gt;&lt;/Cite&gt;&lt;/EndNote&gt;</w:instrText>
            </w:r>
            <w:r w:rsidR="005F5009" w:rsidRPr="002254FC">
              <w:fldChar w:fldCharType="separate"/>
            </w:r>
            <w:r w:rsidR="00094EF3" w:rsidRPr="002254FC">
              <w:rPr>
                <w:noProof/>
              </w:rPr>
              <w:t>[5]</w:t>
            </w:r>
            <w:r w:rsidR="005F5009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58E8192F" w14:textId="0EC99264" w:rsidR="004145A3" w:rsidRPr="002254FC" w:rsidRDefault="00122C4C" w:rsidP="007D6721">
            <w:pPr>
              <w:pStyle w:val="table"/>
              <w:spacing w:before="120" w:after="120"/>
            </w:pPr>
            <w:r w:rsidRPr="002254FC">
              <w:t>320</w:t>
            </w:r>
          </w:p>
        </w:tc>
        <w:tc>
          <w:tcPr>
            <w:tcW w:w="415" w:type="pct"/>
            <w:vAlign w:val="center"/>
          </w:tcPr>
          <w:p w14:paraId="5B1AF3D8" w14:textId="6CBD546F" w:rsidR="004145A3" w:rsidRPr="002254FC" w:rsidRDefault="00122C4C" w:rsidP="007D6721">
            <w:pPr>
              <w:pStyle w:val="table"/>
              <w:spacing w:before="120" w:after="120"/>
            </w:pPr>
            <w:r w:rsidRPr="002254FC">
              <w:t>10</w:t>
            </w:r>
          </w:p>
        </w:tc>
        <w:tc>
          <w:tcPr>
            <w:tcW w:w="411" w:type="pct"/>
            <w:vAlign w:val="center"/>
          </w:tcPr>
          <w:p w14:paraId="34098228" w14:textId="365D1F2F" w:rsidR="004145A3" w:rsidRPr="002254FC" w:rsidRDefault="00122C4C" w:rsidP="007D6721">
            <w:pPr>
              <w:pStyle w:val="table"/>
              <w:spacing w:before="120" w:after="120"/>
            </w:pPr>
            <w:r w:rsidRPr="002254FC">
              <w:t>1</w:t>
            </w:r>
          </w:p>
        </w:tc>
        <w:tc>
          <w:tcPr>
            <w:tcW w:w="731" w:type="pct"/>
            <w:vAlign w:val="center"/>
          </w:tcPr>
          <w:p w14:paraId="6BD30674" w14:textId="6B1EFF98" w:rsidR="004145A3" w:rsidRPr="002254FC" w:rsidRDefault="0015246C" w:rsidP="007D6721">
            <w:pPr>
              <w:pStyle w:val="table"/>
              <w:spacing w:before="120" w:after="120"/>
            </w:pPr>
            <w:r w:rsidRPr="002254FC">
              <w:t>57.1-55.1</w:t>
            </w:r>
          </w:p>
        </w:tc>
        <w:tc>
          <w:tcPr>
            <w:tcW w:w="663" w:type="pct"/>
            <w:vAlign w:val="center"/>
          </w:tcPr>
          <w:p w14:paraId="19AB8CC0" w14:textId="224D4BBE" w:rsidR="004145A3" w:rsidRPr="002254FC" w:rsidRDefault="004D3DC2" w:rsidP="007D6721">
            <w:pPr>
              <w:pStyle w:val="table"/>
              <w:spacing w:before="120" w:after="120"/>
            </w:pPr>
            <w:r w:rsidRPr="002254FC">
              <w:t>31.7</w:t>
            </w:r>
          </w:p>
        </w:tc>
        <w:tc>
          <w:tcPr>
            <w:tcW w:w="314" w:type="pct"/>
            <w:vAlign w:val="center"/>
          </w:tcPr>
          <w:p w14:paraId="654357EC" w14:textId="20528AAB" w:rsidR="004145A3" w:rsidRPr="002254FC" w:rsidRDefault="004D3DC2" w:rsidP="007D6721">
            <w:pPr>
              <w:pStyle w:val="table"/>
              <w:spacing w:before="120" w:after="120"/>
            </w:pPr>
            <w:r w:rsidRPr="002254FC">
              <w:t>11.7</w:t>
            </w:r>
          </w:p>
        </w:tc>
        <w:tc>
          <w:tcPr>
            <w:tcW w:w="461" w:type="pct"/>
            <w:vAlign w:val="center"/>
          </w:tcPr>
          <w:p w14:paraId="6390DF16" w14:textId="21C78C88" w:rsidR="004145A3" w:rsidRPr="002254FC" w:rsidRDefault="004D3DC2" w:rsidP="007D6721">
            <w:pPr>
              <w:pStyle w:val="table"/>
              <w:spacing w:before="120" w:after="120"/>
            </w:pPr>
            <w:r w:rsidRPr="002254FC">
              <w:t>61.2</w:t>
            </w:r>
          </w:p>
        </w:tc>
        <w:tc>
          <w:tcPr>
            <w:tcW w:w="418" w:type="pct"/>
            <w:vAlign w:val="center"/>
          </w:tcPr>
          <w:p w14:paraId="47CB2D7A" w14:textId="7BB8500C" w:rsidR="004145A3" w:rsidRPr="002254FC" w:rsidRDefault="004D3DC2" w:rsidP="007D6721">
            <w:pPr>
              <w:pStyle w:val="table"/>
              <w:spacing w:before="120" w:after="120"/>
            </w:pPr>
            <w:r w:rsidRPr="002254FC">
              <w:t>18.2</w:t>
            </w:r>
          </w:p>
        </w:tc>
      </w:tr>
      <w:tr w:rsidR="00F1600A" w:rsidRPr="002254FC" w14:paraId="137E02CD" w14:textId="77777777" w:rsidTr="00383AA1">
        <w:trPr>
          <w:jc w:val="center"/>
        </w:trPr>
        <w:tc>
          <w:tcPr>
            <w:tcW w:w="1189" w:type="pct"/>
            <w:vAlign w:val="center"/>
          </w:tcPr>
          <w:p w14:paraId="204C7917" w14:textId="252C8DA9" w:rsidR="004145A3" w:rsidRPr="002254FC" w:rsidRDefault="00B02734" w:rsidP="007D6721">
            <w:pPr>
              <w:pStyle w:val="table"/>
              <w:spacing w:before="120" w:after="120"/>
            </w:pPr>
            <w:r w:rsidRPr="002254FC">
              <w:t>MnO2/MSAPO</w:t>
            </w:r>
            <w:r w:rsidR="004A14D0" w:rsidRPr="002254FC">
              <w:t xml:space="preserve"> </w:t>
            </w:r>
            <w:r w:rsidR="004A14D0" w:rsidRPr="002254FC">
              <w:fldChar w:fldCharType="begin"/>
            </w:r>
            <w:r w:rsidR="00094EF3" w:rsidRPr="002254FC">
              <w:instrText xml:space="preserve"> ADDIN EN.CITE &lt;EndNote&gt;&lt;Cite&gt;&lt;Author&gt;Zhu&lt;/Author&gt;&lt;Year&gt;2017&lt;/Year&gt;&lt;RecNum&gt;683&lt;/RecNum&gt;&lt;DisplayText&gt;[6]&lt;/DisplayText&gt;&lt;record&gt;&lt;rec-number&gt;683&lt;/rec-number&gt;&lt;foreign-keys&gt;&lt;key app="EN" db-id="w0xdpvp5i5eexberw09px2fnazzz9xsvastw" timestamp="1520550038"&gt;683&lt;/key&gt;&lt;/foreign-keys&gt;&lt;ref-type name="Journal Article"&gt;17&lt;/ref-type&gt;&lt;contributors&gt;&lt;authors&gt;&lt;author&gt;Zhu, Yifeng&lt;/author&gt;&lt;author&gt;Pan, Xiulian&lt;/author&gt;&lt;author&gt;Jiao, Feng&lt;/author&gt;&lt;author&gt;Li, Jian&lt;/author&gt;&lt;author&gt;Yang, Junhao&lt;/author&gt;&lt;author&gt;Ding, Minzheng&lt;/author&gt;&lt;author&gt;Han, Yong&lt;/author&gt;&lt;author&gt;Liu, Zhi&lt;/author&gt;&lt;author&gt;Bao, Xinhe&lt;/author&gt;&lt;/authors&gt;&lt;/contributors&gt;&lt;titles&gt;&lt;title&gt;Role of manganese oxide in syngas conversion to light olefins&lt;/title&gt;&lt;secondary-title&gt;ACS catalysis&lt;/secondary-title&gt;&lt;/titles&gt;&lt;periodical&gt;&lt;full-title&gt;Acs Catalysis&lt;/full-title&gt;&lt;abbr-1&gt;Acs Catal&lt;/abbr-1&gt;&lt;/periodical&gt;&lt;pages&gt;2800-2804&lt;/pages&gt;&lt;volume&gt;7&lt;/volume&gt;&lt;number&gt;4&lt;/number&gt;&lt;dates&gt;&lt;year&gt;2017&lt;/year&gt;&lt;/dates&gt;&lt;isbn&gt;2155-5435&lt;/isbn&gt;&lt;urls&gt;&lt;/urls&gt;&lt;/record&gt;&lt;/Cite&gt;&lt;/EndNote&gt;</w:instrText>
            </w:r>
            <w:r w:rsidR="004A14D0" w:rsidRPr="002254FC">
              <w:fldChar w:fldCharType="separate"/>
            </w:r>
            <w:r w:rsidR="00094EF3" w:rsidRPr="002254FC">
              <w:rPr>
                <w:noProof/>
              </w:rPr>
              <w:t>[6]</w:t>
            </w:r>
            <w:r w:rsidR="004A14D0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30CE2E64" w14:textId="1D9EC4E0" w:rsidR="004145A3" w:rsidRPr="002254FC" w:rsidRDefault="00B02734" w:rsidP="007D6721">
            <w:pPr>
              <w:pStyle w:val="table"/>
              <w:spacing w:before="120" w:after="120"/>
            </w:pPr>
            <w:r w:rsidRPr="002254FC">
              <w:t>400</w:t>
            </w:r>
          </w:p>
        </w:tc>
        <w:tc>
          <w:tcPr>
            <w:tcW w:w="415" w:type="pct"/>
            <w:vAlign w:val="center"/>
          </w:tcPr>
          <w:p w14:paraId="70D66D4B" w14:textId="678BD1E0" w:rsidR="004145A3" w:rsidRPr="002254FC" w:rsidRDefault="00C74C9D" w:rsidP="007D6721">
            <w:pPr>
              <w:pStyle w:val="table"/>
              <w:spacing w:before="120" w:after="120"/>
            </w:pPr>
            <w:r w:rsidRPr="002254FC">
              <w:t>25</w:t>
            </w:r>
          </w:p>
        </w:tc>
        <w:tc>
          <w:tcPr>
            <w:tcW w:w="411" w:type="pct"/>
            <w:vAlign w:val="center"/>
          </w:tcPr>
          <w:p w14:paraId="6D2BD493" w14:textId="08E4DAD9" w:rsidR="004145A3" w:rsidRPr="002254FC" w:rsidRDefault="00C74C9D" w:rsidP="007D6721">
            <w:pPr>
              <w:pStyle w:val="table"/>
              <w:spacing w:before="120" w:after="120"/>
            </w:pPr>
            <w:r w:rsidRPr="002254FC">
              <w:t>2.5</w:t>
            </w:r>
          </w:p>
        </w:tc>
        <w:tc>
          <w:tcPr>
            <w:tcW w:w="731" w:type="pct"/>
            <w:vAlign w:val="center"/>
          </w:tcPr>
          <w:p w14:paraId="4586EED5" w14:textId="7CC100A2" w:rsidR="004145A3" w:rsidRPr="002254FC" w:rsidRDefault="00C74C9D" w:rsidP="007D6721">
            <w:pPr>
              <w:pStyle w:val="table"/>
              <w:spacing w:before="120" w:after="120"/>
            </w:pPr>
            <w:r w:rsidRPr="002254FC">
              <w:t>8.5</w:t>
            </w:r>
          </w:p>
        </w:tc>
        <w:tc>
          <w:tcPr>
            <w:tcW w:w="663" w:type="pct"/>
            <w:vAlign w:val="center"/>
          </w:tcPr>
          <w:p w14:paraId="64853CB7" w14:textId="09544025" w:rsidR="004145A3" w:rsidRPr="002254FC" w:rsidRDefault="00C74C9D" w:rsidP="007D6721">
            <w:pPr>
              <w:pStyle w:val="table"/>
              <w:spacing w:before="120" w:after="120"/>
            </w:pPr>
            <w:r w:rsidRPr="002254FC">
              <w:t>41.0</w:t>
            </w:r>
          </w:p>
        </w:tc>
        <w:tc>
          <w:tcPr>
            <w:tcW w:w="314" w:type="pct"/>
            <w:vAlign w:val="center"/>
          </w:tcPr>
          <w:p w14:paraId="6677226D" w14:textId="299A10AE" w:rsidR="004145A3" w:rsidRPr="002254FC" w:rsidRDefault="00C74C9D" w:rsidP="007D6721">
            <w:pPr>
              <w:pStyle w:val="table"/>
              <w:spacing w:before="120" w:after="120"/>
            </w:pPr>
            <w:r w:rsidRPr="002254FC">
              <w:t>2.0</w:t>
            </w:r>
          </w:p>
        </w:tc>
        <w:tc>
          <w:tcPr>
            <w:tcW w:w="461" w:type="pct"/>
            <w:vAlign w:val="center"/>
          </w:tcPr>
          <w:p w14:paraId="0370A9A9" w14:textId="31A2AD1D" w:rsidR="004145A3" w:rsidRPr="002254FC" w:rsidRDefault="00C74C9D" w:rsidP="007D6721">
            <w:pPr>
              <w:pStyle w:val="table"/>
              <w:spacing w:before="120" w:after="120"/>
            </w:pPr>
            <w:r w:rsidRPr="002254FC">
              <w:t>79.2</w:t>
            </w:r>
          </w:p>
        </w:tc>
        <w:tc>
          <w:tcPr>
            <w:tcW w:w="418" w:type="pct"/>
            <w:vAlign w:val="center"/>
          </w:tcPr>
          <w:p w14:paraId="142967C1" w14:textId="48D64CBF" w:rsidR="004145A3" w:rsidRPr="002254FC" w:rsidRDefault="00A05970" w:rsidP="007D6721">
            <w:pPr>
              <w:pStyle w:val="table"/>
              <w:spacing w:before="120" w:after="120"/>
            </w:pPr>
            <w:r w:rsidRPr="002254FC">
              <w:t>&lt;5.9%</w:t>
            </w:r>
          </w:p>
        </w:tc>
      </w:tr>
      <w:tr w:rsidR="00F1600A" w:rsidRPr="002254FC" w14:paraId="26FA89D9" w14:textId="77777777" w:rsidTr="00383AA1">
        <w:trPr>
          <w:jc w:val="center"/>
        </w:trPr>
        <w:tc>
          <w:tcPr>
            <w:tcW w:w="1189" w:type="pct"/>
            <w:vAlign w:val="center"/>
          </w:tcPr>
          <w:p w14:paraId="4D2ECF22" w14:textId="7141E4EE" w:rsidR="004145A3" w:rsidRPr="002254FC" w:rsidRDefault="00171B98" w:rsidP="007D6721">
            <w:pPr>
              <w:pStyle w:val="table"/>
              <w:spacing w:before="120" w:after="120"/>
            </w:pPr>
            <w:proofErr w:type="spellStart"/>
            <w:r w:rsidRPr="002254FC">
              <w:t>FeBi</w:t>
            </w:r>
            <w:proofErr w:type="spellEnd"/>
            <w:r w:rsidRPr="002254FC">
              <w:t>/CNT</w:t>
            </w:r>
            <w:r w:rsidR="00E82BE3" w:rsidRPr="002254FC">
              <w:t xml:space="preserve"> </w:t>
            </w:r>
            <w:r w:rsidR="00E82BE3" w:rsidRPr="002254FC">
              <w:fldChar w:fldCharType="begin"/>
            </w:r>
            <w:r w:rsidR="00094EF3" w:rsidRPr="002254FC">
              <w:instrText xml:space="preserve"> ADDIN EN.CITE &lt;EndNote&gt;&lt;Cite&gt;&lt;Author&gt;Gu&lt;/Author&gt;&lt;Year&gt;2018&lt;/Year&gt;&lt;RecNum&gt;1099&lt;/RecNum&gt;&lt;DisplayText&gt;[7]&lt;/DisplayText&gt;&lt;record&gt;&lt;rec-number&gt;1099&lt;/rec-number&gt;&lt;foreign-keys&gt;&lt;key app="EN" db-id="w0xdpvp5i5eexberw09px2fnazzz9xsvastw" timestamp="1586305199"&gt;1099&lt;/key&gt;&lt;/foreign-keys&gt;&lt;ref-type name="Journal Article"&gt;17&lt;/ref-type&gt;&lt;contributors&gt;&lt;authors&gt;&lt;author&gt;Gu, Bang&lt;/author&gt;&lt;author&gt;Ordomsky, Vitaly V&lt;/author&gt;&lt;author&gt;Bahri, Mounib&lt;/author&gt;&lt;author&gt;Ersen, Ovidiu&lt;/author&gt;&lt;author&gt;Chernavskii, Petr A&lt;/author&gt;&lt;author&gt;Filimonov, Dmitry&lt;/author&gt;&lt;author&gt;Khodakov, Andrei Y&lt;/author&gt;&lt;/authors&gt;&lt;/contributors&gt;&lt;titles&gt;&lt;title&gt;Effects of the promotion with bismuth and lead on direct synthesis of light olefins from syngas over carbon nanotube supported iron catalysts&lt;/title&gt;&lt;secondary-title&gt;Applied Catalysis B: Environmental&lt;/secondary-title&gt;&lt;/titles&gt;&lt;periodical&gt;&lt;full-title&gt;Applied Catalysis B: Environmental&lt;/full-title&gt;&lt;/periodical&gt;&lt;pages&gt;153-166&lt;/pages&gt;&lt;volume&gt;234&lt;/volume&gt;&lt;dates&gt;&lt;year&gt;2018&lt;/year&gt;&lt;/dates&gt;&lt;isbn&gt;0926-3373&lt;/isbn&gt;&lt;urls&gt;&lt;/urls&gt;&lt;/record&gt;&lt;/Cite&gt;&lt;/EndNote&gt;</w:instrText>
            </w:r>
            <w:r w:rsidR="00E82BE3" w:rsidRPr="002254FC">
              <w:fldChar w:fldCharType="separate"/>
            </w:r>
            <w:r w:rsidR="00094EF3" w:rsidRPr="002254FC">
              <w:rPr>
                <w:noProof/>
              </w:rPr>
              <w:t>[7]</w:t>
            </w:r>
            <w:r w:rsidR="00E82BE3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17CD1742" w14:textId="392CA763" w:rsidR="004145A3" w:rsidRPr="002254FC" w:rsidRDefault="00171B98" w:rsidP="007D6721">
            <w:pPr>
              <w:pStyle w:val="table"/>
              <w:spacing w:before="120" w:after="120"/>
            </w:pPr>
            <w:r w:rsidRPr="002254FC">
              <w:t>350</w:t>
            </w:r>
          </w:p>
        </w:tc>
        <w:tc>
          <w:tcPr>
            <w:tcW w:w="415" w:type="pct"/>
            <w:vAlign w:val="center"/>
          </w:tcPr>
          <w:p w14:paraId="3201F287" w14:textId="2B4CFD1B" w:rsidR="004145A3" w:rsidRPr="002254FC" w:rsidRDefault="00626C44" w:rsidP="007D6721">
            <w:pPr>
              <w:pStyle w:val="table"/>
              <w:spacing w:before="120" w:after="120"/>
            </w:pPr>
            <w:r w:rsidRPr="002254FC">
              <w:t>10</w:t>
            </w:r>
          </w:p>
        </w:tc>
        <w:tc>
          <w:tcPr>
            <w:tcW w:w="411" w:type="pct"/>
            <w:vAlign w:val="center"/>
          </w:tcPr>
          <w:p w14:paraId="0FC1FDB0" w14:textId="4396B8FE" w:rsidR="004145A3" w:rsidRPr="002254FC" w:rsidRDefault="00626C44" w:rsidP="007D6721">
            <w:pPr>
              <w:pStyle w:val="table"/>
              <w:spacing w:before="120" w:after="120"/>
            </w:pPr>
            <w:r w:rsidRPr="002254FC">
              <w:t>1</w:t>
            </w:r>
          </w:p>
        </w:tc>
        <w:tc>
          <w:tcPr>
            <w:tcW w:w="731" w:type="pct"/>
            <w:vAlign w:val="center"/>
          </w:tcPr>
          <w:p w14:paraId="202DF7D8" w14:textId="37C4AC95" w:rsidR="004145A3" w:rsidRPr="002254FC" w:rsidRDefault="00626C44" w:rsidP="007D6721">
            <w:pPr>
              <w:pStyle w:val="table"/>
              <w:spacing w:before="120" w:after="120"/>
            </w:pPr>
            <w:r w:rsidRPr="002254FC">
              <w:t>78.3</w:t>
            </w:r>
          </w:p>
        </w:tc>
        <w:tc>
          <w:tcPr>
            <w:tcW w:w="663" w:type="pct"/>
            <w:vAlign w:val="center"/>
          </w:tcPr>
          <w:p w14:paraId="1E89E812" w14:textId="7F4529D1" w:rsidR="004145A3" w:rsidRPr="002254FC" w:rsidRDefault="00626C44" w:rsidP="007D6721">
            <w:pPr>
              <w:pStyle w:val="table"/>
              <w:spacing w:before="120" w:after="120"/>
            </w:pPr>
            <w:r w:rsidRPr="002254FC">
              <w:t>47</w:t>
            </w:r>
          </w:p>
        </w:tc>
        <w:tc>
          <w:tcPr>
            <w:tcW w:w="314" w:type="pct"/>
            <w:vAlign w:val="center"/>
          </w:tcPr>
          <w:p w14:paraId="2B98C2C6" w14:textId="45848E0A" w:rsidR="004145A3" w:rsidRPr="002254FC" w:rsidRDefault="00626C44" w:rsidP="007D6721">
            <w:pPr>
              <w:pStyle w:val="table"/>
              <w:spacing w:before="120" w:after="120"/>
            </w:pPr>
            <w:r w:rsidRPr="002254FC">
              <w:t>26.1</w:t>
            </w:r>
          </w:p>
        </w:tc>
        <w:tc>
          <w:tcPr>
            <w:tcW w:w="461" w:type="pct"/>
            <w:vAlign w:val="center"/>
          </w:tcPr>
          <w:p w14:paraId="1E74DD4E" w14:textId="592869CB" w:rsidR="004145A3" w:rsidRPr="002254FC" w:rsidRDefault="00626C44" w:rsidP="007D6721">
            <w:pPr>
              <w:pStyle w:val="table"/>
              <w:spacing w:before="120" w:after="120"/>
            </w:pPr>
            <w:r w:rsidRPr="002254FC">
              <w:t>35.2</w:t>
            </w:r>
          </w:p>
        </w:tc>
        <w:tc>
          <w:tcPr>
            <w:tcW w:w="418" w:type="pct"/>
            <w:vAlign w:val="center"/>
          </w:tcPr>
          <w:p w14:paraId="045AB5BB" w14:textId="17409788" w:rsidR="004145A3" w:rsidRPr="002254FC" w:rsidRDefault="00005986" w:rsidP="007D6721">
            <w:pPr>
              <w:pStyle w:val="table"/>
              <w:spacing w:before="120" w:after="120"/>
            </w:pPr>
            <w:r w:rsidRPr="002254FC">
              <w:t>14.1</w:t>
            </w:r>
          </w:p>
        </w:tc>
      </w:tr>
      <w:tr w:rsidR="00F1600A" w:rsidRPr="002254FC" w14:paraId="408C0AE4" w14:textId="77777777" w:rsidTr="00383AA1">
        <w:trPr>
          <w:jc w:val="center"/>
        </w:trPr>
        <w:tc>
          <w:tcPr>
            <w:tcW w:w="1189" w:type="pct"/>
            <w:vAlign w:val="center"/>
          </w:tcPr>
          <w:p w14:paraId="2DAB8786" w14:textId="5ED17295" w:rsidR="004145A3" w:rsidRPr="002254FC" w:rsidRDefault="0001079A" w:rsidP="007D6721">
            <w:pPr>
              <w:pStyle w:val="table"/>
              <w:spacing w:before="120" w:after="120"/>
            </w:pPr>
            <w:r w:rsidRPr="002254FC">
              <w:t>Fe-</w:t>
            </w:r>
            <w:proofErr w:type="spellStart"/>
            <w:r w:rsidRPr="002254FC">
              <w:t>MnK</w:t>
            </w:r>
            <w:proofErr w:type="spellEnd"/>
            <w:r w:rsidRPr="002254FC">
              <w:t xml:space="preserve">-AC </w:t>
            </w:r>
            <w:r w:rsidR="003D6FF9" w:rsidRPr="002254FC">
              <w:fldChar w:fldCharType="begin"/>
            </w:r>
            <w:r w:rsidR="00094EF3" w:rsidRPr="002254FC">
              <w:instrText xml:space="preserve"> ADDIN EN.CITE &lt;EndNote&gt;&lt;Cite&gt;&lt;Author&gt;Tian&lt;/Author&gt;&lt;Year&gt;2017&lt;/Year&gt;&lt;RecNum&gt;656&lt;/RecNum&gt;&lt;DisplayText&gt;[8]&lt;/DisplayText&gt;&lt;record&gt;&lt;rec-number&gt;656&lt;/rec-number&gt;&lt;foreign-keys&gt;&lt;key app="EN" db-id="w0xdpvp5i5eexberw09px2fnazzz9xsvastw" timestamp="1513034732"&gt;656&lt;/key&gt;&lt;key app="ENWeb" db-id=""&gt;0&lt;/key&gt;&lt;/foreign-keys&gt;&lt;ref-type name="Journal Article"&gt;17&lt;/ref-type&gt;&lt;contributors&gt;&lt;authors&gt;&lt;author&gt;Tian, Zhipeng&lt;/author&gt;&lt;author&gt;Wang, Chenguang&lt;/author&gt;&lt;author&gt;Si, Zhan&lt;/author&gt;&lt;author&gt;Ma, Longlong&lt;/author&gt;&lt;author&gt;Chen, Lungang&lt;/author&gt;&lt;author&gt;Liu, Qiying&lt;/author&gt;&lt;author&gt;Zhang, Qi&lt;/author&gt;&lt;author&gt;Huang, Hongyu&lt;/author&gt;&lt;/authors&gt;&lt;/contributors&gt;&lt;titles&gt;&lt;title&gt;Fischer-Tropsch synthesis to light olefins over iron-based catalysts supported on KMnO 4 modified activated carbon by a facile method&lt;/title&gt;&lt;secondary-title&gt;Applied Catalysis A: General&lt;/secondary-title&gt;&lt;/titles&gt;&lt;periodical&gt;&lt;full-title&gt;Applied Catalysis A: General&lt;/full-title&gt;&lt;/periodical&gt;&lt;pages&gt;50-59&lt;/pages&gt;&lt;volume&gt;541&lt;/volume&gt;&lt;section&gt;50&lt;/section&gt;&lt;dates&gt;&lt;year&gt;2017&lt;/year&gt;&lt;/dates&gt;&lt;isbn&gt;0926860X&lt;/isbn&gt;&lt;urls&gt;&lt;/urls&gt;&lt;electronic-resource-num&gt;10.1016/j.apcata.2017.05.001&lt;/electronic-resource-num&gt;&lt;/record&gt;&lt;/Cite&gt;&lt;/EndNote&gt;</w:instrText>
            </w:r>
            <w:r w:rsidR="003D6FF9" w:rsidRPr="002254FC">
              <w:fldChar w:fldCharType="separate"/>
            </w:r>
            <w:r w:rsidR="00094EF3" w:rsidRPr="002254FC">
              <w:rPr>
                <w:noProof/>
              </w:rPr>
              <w:t>[8]</w:t>
            </w:r>
            <w:r w:rsidR="003D6FF9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287AF8EC" w14:textId="28238EE9" w:rsidR="004145A3" w:rsidRPr="002254FC" w:rsidRDefault="003D6FF9" w:rsidP="007D6721">
            <w:pPr>
              <w:pStyle w:val="table"/>
              <w:spacing w:before="120" w:after="120"/>
            </w:pPr>
            <w:r w:rsidRPr="002254FC">
              <w:t>320</w:t>
            </w:r>
          </w:p>
        </w:tc>
        <w:tc>
          <w:tcPr>
            <w:tcW w:w="415" w:type="pct"/>
            <w:vAlign w:val="center"/>
          </w:tcPr>
          <w:p w14:paraId="10AC3607" w14:textId="47D67E48" w:rsidR="004145A3" w:rsidRPr="002254FC" w:rsidRDefault="003D6FF9" w:rsidP="007D6721">
            <w:pPr>
              <w:pStyle w:val="table"/>
              <w:spacing w:before="120" w:after="120"/>
            </w:pPr>
            <w:r w:rsidRPr="002254FC">
              <w:t>20</w:t>
            </w:r>
          </w:p>
        </w:tc>
        <w:tc>
          <w:tcPr>
            <w:tcW w:w="411" w:type="pct"/>
            <w:vAlign w:val="center"/>
          </w:tcPr>
          <w:p w14:paraId="39A1582D" w14:textId="0AB75B03" w:rsidR="004145A3" w:rsidRPr="002254FC" w:rsidRDefault="003D6FF9" w:rsidP="007D6721">
            <w:pPr>
              <w:pStyle w:val="table"/>
              <w:spacing w:before="120" w:after="120"/>
            </w:pPr>
            <w:r w:rsidRPr="002254FC">
              <w:t>1</w:t>
            </w:r>
          </w:p>
        </w:tc>
        <w:tc>
          <w:tcPr>
            <w:tcW w:w="731" w:type="pct"/>
            <w:vAlign w:val="center"/>
          </w:tcPr>
          <w:p w14:paraId="7DC08192" w14:textId="256F2F16" w:rsidR="004145A3" w:rsidRPr="002254FC" w:rsidRDefault="003D6FF9" w:rsidP="007D6721">
            <w:pPr>
              <w:pStyle w:val="table"/>
              <w:spacing w:before="120" w:after="120"/>
            </w:pPr>
            <w:r w:rsidRPr="002254FC">
              <w:t>85.0</w:t>
            </w:r>
          </w:p>
        </w:tc>
        <w:tc>
          <w:tcPr>
            <w:tcW w:w="663" w:type="pct"/>
            <w:vAlign w:val="center"/>
          </w:tcPr>
          <w:p w14:paraId="5D37CC54" w14:textId="77323DC0" w:rsidR="004145A3" w:rsidRPr="002254FC" w:rsidRDefault="00570E28" w:rsidP="007D6721">
            <w:pPr>
              <w:pStyle w:val="table"/>
              <w:spacing w:before="120" w:after="120"/>
            </w:pPr>
            <w:r w:rsidRPr="002254FC">
              <w:t>48.</w:t>
            </w:r>
            <w:r w:rsidR="007C01B2" w:rsidRPr="002254FC">
              <w:t>0</w:t>
            </w:r>
          </w:p>
        </w:tc>
        <w:tc>
          <w:tcPr>
            <w:tcW w:w="314" w:type="pct"/>
            <w:vAlign w:val="center"/>
          </w:tcPr>
          <w:p w14:paraId="40A689F5" w14:textId="2DF73195" w:rsidR="004145A3" w:rsidRPr="002254FC" w:rsidRDefault="00EF64D6" w:rsidP="007D6721">
            <w:pPr>
              <w:pStyle w:val="table"/>
              <w:spacing w:before="120" w:after="120"/>
            </w:pPr>
            <w:r w:rsidRPr="002254FC">
              <w:t>22.7</w:t>
            </w:r>
          </w:p>
        </w:tc>
        <w:tc>
          <w:tcPr>
            <w:tcW w:w="461" w:type="pct"/>
            <w:vAlign w:val="center"/>
          </w:tcPr>
          <w:p w14:paraId="500754DE" w14:textId="2233CA2C" w:rsidR="004145A3" w:rsidRPr="002254FC" w:rsidRDefault="00D004D6" w:rsidP="007D6721">
            <w:pPr>
              <w:pStyle w:val="table"/>
              <w:spacing w:before="120" w:after="120"/>
            </w:pPr>
            <w:r w:rsidRPr="002254FC">
              <w:t>39.4</w:t>
            </w:r>
          </w:p>
        </w:tc>
        <w:tc>
          <w:tcPr>
            <w:tcW w:w="418" w:type="pct"/>
            <w:vAlign w:val="center"/>
          </w:tcPr>
          <w:p w14:paraId="444FB2D2" w14:textId="646C791E" w:rsidR="004145A3" w:rsidRPr="002254FC" w:rsidRDefault="00D004D6" w:rsidP="007D6721">
            <w:pPr>
              <w:pStyle w:val="table"/>
              <w:spacing w:before="120" w:after="120"/>
            </w:pPr>
            <w:r w:rsidRPr="002254FC">
              <w:t>29.7</w:t>
            </w:r>
          </w:p>
        </w:tc>
      </w:tr>
      <w:tr w:rsidR="00F1600A" w:rsidRPr="002254FC" w14:paraId="4AC2C82B" w14:textId="77777777" w:rsidTr="00383AA1">
        <w:trPr>
          <w:jc w:val="center"/>
        </w:trPr>
        <w:tc>
          <w:tcPr>
            <w:tcW w:w="1189" w:type="pct"/>
            <w:vAlign w:val="center"/>
          </w:tcPr>
          <w:p w14:paraId="2694259C" w14:textId="139EBD96" w:rsidR="004145A3" w:rsidRPr="002254FC" w:rsidRDefault="004441AE" w:rsidP="007D6721">
            <w:pPr>
              <w:pStyle w:val="table"/>
              <w:spacing w:before="120" w:after="120"/>
            </w:pPr>
            <w:proofErr w:type="spellStart"/>
            <w:r w:rsidRPr="002254FC">
              <w:t>FeMnLi</w:t>
            </w:r>
            <w:proofErr w:type="spellEnd"/>
            <w:r w:rsidR="00926739" w:rsidRPr="002254FC">
              <w:t xml:space="preserve"> </w:t>
            </w:r>
            <w:r w:rsidR="00926739" w:rsidRPr="002254FC">
              <w:fldChar w:fldCharType="begin"/>
            </w:r>
            <w:r w:rsidR="00094EF3" w:rsidRPr="002254FC">
              <w:instrText xml:space="preserve"> ADDIN EN.CITE &lt;EndNote&gt;&lt;Cite&gt;&lt;Author&gt;Wu&lt;/Author&gt;&lt;Year&gt;2019&lt;/Year&gt;&lt;RecNum&gt;1152&lt;/RecNum&gt;&lt;DisplayText&gt;[9]&lt;/DisplayText&gt;&lt;record&gt;&lt;rec-number&gt;1152&lt;/rec-number&gt;&lt;foreign-keys&gt;&lt;key app="EN" db-id="w0xdpvp5i5eexberw09px2fnazzz9xsvastw" timestamp="1592375406"&gt;1152&lt;/key&gt;&lt;/foreign-keys&gt;&lt;ref-type name="Journal Article"&gt;17&lt;/ref-type&gt;&lt;contributors&gt;&lt;authors&gt;&lt;author&gt;Wu, Xian&lt;/author&gt;&lt;author&gt;Qian, Weixin&lt;/author&gt;&lt;author&gt;Ma, Hongfang&lt;/author&gt;&lt;author&gt;Zhang, Haitao&lt;/author&gt;&lt;author&gt;Liu, Dianhua&lt;/author&gt;&lt;author&gt;Sun, Qiwen&lt;/author&gt;&lt;author&gt;Ying, Weiyong&lt;/author&gt;&lt;/authors&gt;&lt;/contributors&gt;&lt;titles&gt;&lt;title&gt;Li-decorated Fe-Mn nanocatalyst for high-temperature Fischer–Tropsch synthesis of light olefins&lt;/title&gt;&lt;secondary-title&gt;Fuel&lt;/secondary-title&gt;&lt;/titles&gt;&lt;periodical&gt;&lt;full-title&gt;Fuel&lt;/full-title&gt;&lt;abbr-1&gt;Fuel&lt;/abbr-1&gt;&lt;/periodical&gt;&lt;pages&gt;116101&lt;/pages&gt;&lt;volume&gt;257&lt;/volume&gt;&lt;dates&gt;&lt;year&gt;2019&lt;/year&gt;&lt;/dates&gt;&lt;isbn&gt;0016-2361&lt;/isbn&gt;&lt;urls&gt;&lt;/urls&gt;&lt;/record&gt;&lt;/Cite&gt;&lt;/EndNote&gt;</w:instrText>
            </w:r>
            <w:r w:rsidR="00926739" w:rsidRPr="002254FC">
              <w:fldChar w:fldCharType="separate"/>
            </w:r>
            <w:r w:rsidR="00094EF3" w:rsidRPr="002254FC">
              <w:rPr>
                <w:noProof/>
              </w:rPr>
              <w:t>[9]</w:t>
            </w:r>
            <w:r w:rsidR="00926739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1C739170" w14:textId="27198ECC" w:rsidR="004145A3" w:rsidRPr="002254FC" w:rsidRDefault="004441AE" w:rsidP="007D6721">
            <w:pPr>
              <w:pStyle w:val="table"/>
              <w:spacing w:before="120" w:after="120"/>
            </w:pPr>
            <w:r w:rsidRPr="002254FC">
              <w:t>320</w:t>
            </w:r>
          </w:p>
        </w:tc>
        <w:tc>
          <w:tcPr>
            <w:tcW w:w="415" w:type="pct"/>
            <w:vAlign w:val="center"/>
          </w:tcPr>
          <w:p w14:paraId="189F3F45" w14:textId="6A250DF8" w:rsidR="004145A3" w:rsidRPr="002254FC" w:rsidRDefault="004441AE" w:rsidP="007D6721">
            <w:pPr>
              <w:pStyle w:val="table"/>
              <w:spacing w:before="120" w:after="120"/>
            </w:pPr>
            <w:r w:rsidRPr="002254FC">
              <w:t>15</w:t>
            </w:r>
          </w:p>
        </w:tc>
        <w:tc>
          <w:tcPr>
            <w:tcW w:w="411" w:type="pct"/>
            <w:vAlign w:val="center"/>
          </w:tcPr>
          <w:p w14:paraId="304AFBC8" w14:textId="2A95E47F" w:rsidR="004145A3" w:rsidRPr="002254FC" w:rsidRDefault="004441AE" w:rsidP="007D6721">
            <w:pPr>
              <w:pStyle w:val="table"/>
              <w:spacing w:before="120" w:after="120"/>
            </w:pPr>
            <w:r w:rsidRPr="002254FC">
              <w:t>2</w:t>
            </w:r>
          </w:p>
        </w:tc>
        <w:tc>
          <w:tcPr>
            <w:tcW w:w="731" w:type="pct"/>
            <w:vAlign w:val="center"/>
          </w:tcPr>
          <w:p w14:paraId="47A9E699" w14:textId="5DACC374" w:rsidR="004145A3" w:rsidRPr="002254FC" w:rsidRDefault="004441AE" w:rsidP="007D6721">
            <w:pPr>
              <w:pStyle w:val="table"/>
              <w:spacing w:before="120" w:after="120"/>
            </w:pPr>
            <w:r w:rsidRPr="002254FC">
              <w:t>85.6</w:t>
            </w:r>
          </w:p>
        </w:tc>
        <w:tc>
          <w:tcPr>
            <w:tcW w:w="663" w:type="pct"/>
            <w:vAlign w:val="center"/>
          </w:tcPr>
          <w:p w14:paraId="5C00453C" w14:textId="7DC4914D" w:rsidR="004145A3" w:rsidRPr="002254FC" w:rsidRDefault="004441AE" w:rsidP="007D6721">
            <w:pPr>
              <w:pStyle w:val="table"/>
              <w:spacing w:before="120" w:after="120"/>
            </w:pPr>
            <w:r w:rsidRPr="002254FC">
              <w:t>34.6</w:t>
            </w:r>
          </w:p>
        </w:tc>
        <w:tc>
          <w:tcPr>
            <w:tcW w:w="314" w:type="pct"/>
            <w:vAlign w:val="center"/>
          </w:tcPr>
          <w:p w14:paraId="116CFDD8" w14:textId="1D66166A" w:rsidR="004145A3" w:rsidRPr="002254FC" w:rsidRDefault="00606FA6" w:rsidP="007D6721">
            <w:pPr>
              <w:pStyle w:val="table"/>
              <w:spacing w:before="120" w:after="120"/>
            </w:pPr>
            <w:r w:rsidRPr="002254FC">
              <w:t>14.2</w:t>
            </w:r>
          </w:p>
        </w:tc>
        <w:tc>
          <w:tcPr>
            <w:tcW w:w="461" w:type="pct"/>
            <w:vAlign w:val="center"/>
          </w:tcPr>
          <w:p w14:paraId="1D53024A" w14:textId="2F38D9CF" w:rsidR="004145A3" w:rsidRPr="002254FC" w:rsidRDefault="00606FA6" w:rsidP="007D6721">
            <w:pPr>
              <w:pStyle w:val="table"/>
              <w:spacing w:before="120" w:after="120"/>
            </w:pPr>
            <w:r w:rsidRPr="002254FC">
              <w:t>36.7</w:t>
            </w:r>
          </w:p>
        </w:tc>
        <w:tc>
          <w:tcPr>
            <w:tcW w:w="418" w:type="pct"/>
            <w:vAlign w:val="center"/>
          </w:tcPr>
          <w:p w14:paraId="148B9AEA" w14:textId="69343ED6" w:rsidR="004145A3" w:rsidRPr="002254FC" w:rsidRDefault="00606FA6" w:rsidP="007D6721">
            <w:pPr>
              <w:pStyle w:val="table"/>
              <w:spacing w:before="120" w:after="120"/>
            </w:pPr>
            <w:r w:rsidRPr="002254FC">
              <w:t>36.1</w:t>
            </w:r>
          </w:p>
        </w:tc>
      </w:tr>
      <w:tr w:rsidR="00CA01B2" w:rsidRPr="002254FC" w14:paraId="13448D7D" w14:textId="77777777" w:rsidTr="00383AA1">
        <w:trPr>
          <w:jc w:val="center"/>
        </w:trPr>
        <w:tc>
          <w:tcPr>
            <w:tcW w:w="1189" w:type="pct"/>
            <w:vAlign w:val="center"/>
          </w:tcPr>
          <w:p w14:paraId="31BF96F1" w14:textId="1193A19B" w:rsidR="00A33DB1" w:rsidRPr="002254FC" w:rsidRDefault="008F28CD" w:rsidP="007D6721">
            <w:pPr>
              <w:pStyle w:val="table"/>
              <w:spacing w:before="120" w:after="120"/>
            </w:pPr>
            <w:r w:rsidRPr="002254FC">
              <w:t>Fe3O4</w:t>
            </w:r>
            <w:r w:rsidR="007F4225" w:rsidRPr="002254FC">
              <w:t>@MnO2</w:t>
            </w:r>
            <w:r w:rsidR="00B41B8E" w:rsidRPr="002254FC">
              <w:t xml:space="preserve"> </w:t>
            </w:r>
            <w:r w:rsidR="00A2156D" w:rsidRPr="002254FC">
              <w:fldChar w:fldCharType="begin"/>
            </w:r>
            <w:r w:rsidR="00094EF3" w:rsidRPr="002254FC">
              <w:instrText xml:space="preserve"> ADDIN EN.CITE &lt;EndNote&gt;&lt;Cite&gt;&lt;Author&gt;Wu&lt;/Author&gt;&lt;Year&gt;2019&lt;/Year&gt;&lt;RecNum&gt;1153&lt;/RecNum&gt;&lt;DisplayText&gt;[10]&lt;/DisplayText&gt;&lt;record&gt;&lt;rec-number&gt;1153&lt;/rec-number&gt;&lt;foreign-keys&gt;&lt;key app="EN" db-id="w0xdpvp5i5eexberw09px2fnazzz9xsvastw" timestamp="1592375919"&gt;1153&lt;/key&gt;&lt;/foreign-keys&gt;&lt;ref-type name="Journal Article"&gt;17&lt;/ref-type&gt;&lt;contributors&gt;&lt;authors&gt;&lt;author&gt;Wu, Xian&lt;/author&gt;&lt;author&gt;Ma, Hongfang&lt;/author&gt;&lt;author&gt;Zhang, Haitao&lt;/author&gt;&lt;author&gt;Qian, Weixin&lt;/author&gt;&lt;author&gt;Liu, Dianhua&lt;/author&gt;&lt;author&gt;Sun, Qiwen&lt;/author&gt;&lt;author&gt;Ying, Weiyong&lt;/author&gt;&lt;/authors&gt;&lt;/contributors&gt;&lt;titles&gt;&lt;title&gt;High-Temperature Fischer–Tropsch Synthesis of Light Olefins over Nano-Fe3O4@ MnO2 Core–Shell Catalysts&lt;/title&gt;&lt;secondary-title&gt;Industrial &amp;amp; Engineering Chemistry Research&lt;/secondary-title&gt;&lt;/titles&gt;&lt;periodical&gt;&lt;full-title&gt;Industrial &amp;amp; Engineering Chemistry Research&lt;/full-title&gt;&lt;abbr-1&gt;Ind Eng Chem Res&lt;/abbr-1&gt;&lt;/periodical&gt;&lt;pages&gt;21350-21362&lt;/pages&gt;&lt;volume&gt;58&lt;/volume&gt;&lt;number&gt;47&lt;/number&gt;&lt;dates&gt;&lt;year&gt;2019&lt;/year&gt;&lt;/dates&gt;&lt;isbn&gt;0888-5885&lt;/isbn&gt;&lt;urls&gt;&lt;/urls&gt;&lt;/record&gt;&lt;/Cite&gt;&lt;/EndNote&gt;</w:instrText>
            </w:r>
            <w:r w:rsidR="00A2156D" w:rsidRPr="002254FC">
              <w:fldChar w:fldCharType="separate"/>
            </w:r>
            <w:r w:rsidR="00094EF3" w:rsidRPr="002254FC">
              <w:rPr>
                <w:noProof/>
              </w:rPr>
              <w:t>[10]</w:t>
            </w:r>
            <w:r w:rsidR="00A2156D"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1E0E71F2" w14:textId="0F8FBA0B" w:rsidR="00A33DB1" w:rsidRPr="002254FC" w:rsidRDefault="007F4225" w:rsidP="007D6721">
            <w:pPr>
              <w:pStyle w:val="table"/>
              <w:spacing w:before="120" w:after="120"/>
            </w:pPr>
            <w:r w:rsidRPr="002254FC">
              <w:t>340</w:t>
            </w:r>
          </w:p>
        </w:tc>
        <w:tc>
          <w:tcPr>
            <w:tcW w:w="415" w:type="pct"/>
            <w:vAlign w:val="center"/>
          </w:tcPr>
          <w:p w14:paraId="2B3614F3" w14:textId="2DA770BF" w:rsidR="00A33DB1" w:rsidRPr="002254FC" w:rsidRDefault="007F4225" w:rsidP="007D6721">
            <w:pPr>
              <w:pStyle w:val="table"/>
              <w:spacing w:before="120" w:after="120"/>
            </w:pPr>
            <w:r w:rsidRPr="002254FC">
              <w:t>15</w:t>
            </w:r>
          </w:p>
        </w:tc>
        <w:tc>
          <w:tcPr>
            <w:tcW w:w="411" w:type="pct"/>
            <w:vAlign w:val="center"/>
          </w:tcPr>
          <w:p w14:paraId="54CE856B" w14:textId="0B9D233C" w:rsidR="00A33DB1" w:rsidRPr="002254FC" w:rsidRDefault="007F4225" w:rsidP="007D6721">
            <w:pPr>
              <w:pStyle w:val="table"/>
              <w:spacing w:before="120" w:after="120"/>
            </w:pPr>
            <w:r w:rsidRPr="002254FC">
              <w:t>2</w:t>
            </w:r>
          </w:p>
        </w:tc>
        <w:tc>
          <w:tcPr>
            <w:tcW w:w="731" w:type="pct"/>
            <w:vAlign w:val="center"/>
          </w:tcPr>
          <w:p w14:paraId="11E13D3B" w14:textId="7935FF87" w:rsidR="00A33DB1" w:rsidRPr="002254FC" w:rsidRDefault="007F4225" w:rsidP="007D6721">
            <w:pPr>
              <w:pStyle w:val="table"/>
              <w:spacing w:before="120" w:after="120"/>
            </w:pPr>
            <w:r w:rsidRPr="002254FC">
              <w:t>91.8</w:t>
            </w:r>
          </w:p>
        </w:tc>
        <w:tc>
          <w:tcPr>
            <w:tcW w:w="663" w:type="pct"/>
            <w:vAlign w:val="center"/>
          </w:tcPr>
          <w:p w14:paraId="08F6AE5E" w14:textId="7159A5DA" w:rsidR="00A33DB1" w:rsidRPr="002254FC" w:rsidRDefault="007F4225" w:rsidP="007D6721">
            <w:pPr>
              <w:pStyle w:val="table"/>
              <w:spacing w:before="120" w:after="120"/>
            </w:pPr>
            <w:r w:rsidRPr="002254FC">
              <w:t>37.9</w:t>
            </w:r>
          </w:p>
        </w:tc>
        <w:tc>
          <w:tcPr>
            <w:tcW w:w="314" w:type="pct"/>
            <w:vAlign w:val="center"/>
          </w:tcPr>
          <w:p w14:paraId="7A8C0CE2" w14:textId="13D3817B" w:rsidR="00A33DB1" w:rsidRPr="002254FC" w:rsidRDefault="007F4225" w:rsidP="007D6721">
            <w:pPr>
              <w:pStyle w:val="table"/>
              <w:spacing w:before="120" w:after="120"/>
            </w:pPr>
            <w:r w:rsidRPr="002254FC">
              <w:t>12.0</w:t>
            </w:r>
          </w:p>
        </w:tc>
        <w:tc>
          <w:tcPr>
            <w:tcW w:w="461" w:type="pct"/>
            <w:vAlign w:val="center"/>
          </w:tcPr>
          <w:p w14:paraId="69D737E7" w14:textId="73BA0E92" w:rsidR="00A33DB1" w:rsidRPr="002254FC" w:rsidRDefault="00595305" w:rsidP="007D6721">
            <w:pPr>
              <w:pStyle w:val="table"/>
              <w:spacing w:before="120" w:after="120"/>
            </w:pPr>
            <w:r w:rsidRPr="002254FC">
              <w:t>37.4</w:t>
            </w:r>
          </w:p>
        </w:tc>
        <w:tc>
          <w:tcPr>
            <w:tcW w:w="418" w:type="pct"/>
            <w:vAlign w:val="center"/>
          </w:tcPr>
          <w:p w14:paraId="0088983A" w14:textId="705C86C9" w:rsidR="00A33DB1" w:rsidRPr="002254FC" w:rsidRDefault="00595305" w:rsidP="007D6721">
            <w:pPr>
              <w:pStyle w:val="table"/>
              <w:spacing w:before="120" w:after="120"/>
            </w:pPr>
            <w:r w:rsidRPr="002254FC">
              <w:t>45.7</w:t>
            </w:r>
          </w:p>
        </w:tc>
      </w:tr>
      <w:tr w:rsidR="007238C2" w:rsidRPr="002254FC" w14:paraId="3E77850E" w14:textId="77777777" w:rsidTr="00383AA1">
        <w:trPr>
          <w:jc w:val="center"/>
        </w:trPr>
        <w:tc>
          <w:tcPr>
            <w:tcW w:w="1189" w:type="pct"/>
            <w:vAlign w:val="center"/>
          </w:tcPr>
          <w:p w14:paraId="0CEEACAE" w14:textId="4E9D8C3D" w:rsidR="007238C2" w:rsidRPr="002254FC" w:rsidRDefault="000104AD" w:rsidP="007D6721">
            <w:pPr>
              <w:pStyle w:val="table"/>
              <w:spacing w:before="120" w:after="120"/>
            </w:pPr>
            <w:proofErr w:type="spellStart"/>
            <w:r w:rsidRPr="002254FC">
              <w:t>FeZn</w:t>
            </w:r>
            <w:proofErr w:type="spellEnd"/>
            <w:r w:rsidRPr="002254FC">
              <w:t xml:space="preserve"> </w:t>
            </w:r>
            <w:r w:rsidRPr="002254FC">
              <w:fldChar w:fldCharType="begin"/>
            </w:r>
            <w:r w:rsidR="00094EF3" w:rsidRPr="002254FC">
              <w:instrText xml:space="preserve"> ADDIN EN.CITE &lt;EndNote&gt;&lt;Cite&gt;&lt;Author&gt;Gao&lt;/Author&gt;&lt;Year&gt;2016&lt;/Year&gt;&lt;RecNum&gt;1155&lt;/RecNum&gt;&lt;DisplayText&gt;[11]&lt;/DisplayText&gt;&lt;record&gt;&lt;rec-number&gt;1155&lt;/rec-number&gt;&lt;foreign-keys&gt;&lt;key app="EN" db-id="w0xdpvp5i5eexberw09px2fnazzz9xsvastw" timestamp="1592417950"&gt;1155&lt;/key&gt;&lt;/foreign-keys&gt;&lt;ref-type name="Journal Article"&gt;17&lt;/ref-type&gt;&lt;contributors&gt;&lt;authors&gt;&lt;author&gt;Gao, Xinhua&lt;/author&gt;&lt;author&gt;Zhang, Jianli&lt;/author&gt;&lt;author&gt;Chen, Ning&lt;/author&gt;&lt;author&gt;Ma, Qingxiang&lt;/author&gt;&lt;author&gt;Fan, Subing&lt;/author&gt;&lt;author&gt;Zhao, Tiansheng&lt;/author&gt;&lt;author&gt;Tsubaki, Noritatsu&lt;/author&gt;&lt;/authors&gt;&lt;/contributors&gt;&lt;titles&gt;&lt;title&gt;Effects of zinc on Fe-based catalysts during the synthesis of light olefins from the Fischer-Tropsch process&lt;/title&gt;&lt;secondary-title&gt;Chinese Journal of Catalysis&lt;/secondary-title&gt;&lt;/titles&gt;&lt;periodical&gt;&lt;full-title&gt;Chinese Journal of Catalysis&lt;/full-title&gt;&lt;abbr-1&gt;Chinese J Catal&lt;/abbr-1&gt;&lt;/periodical&gt;&lt;pages&gt;510-516&lt;/pages&gt;&lt;volume&gt;37&lt;/volume&gt;&lt;number&gt;4&lt;/number&gt;&lt;dates&gt;&lt;year&gt;2016&lt;/year&gt;&lt;/dates&gt;&lt;isbn&gt;1872-2067&lt;/isbn&gt;&lt;urls&gt;&lt;/urls&gt;&lt;/record&gt;&lt;/Cite&gt;&lt;/EndNote&gt;</w:instrText>
            </w:r>
            <w:r w:rsidRPr="002254FC">
              <w:fldChar w:fldCharType="separate"/>
            </w:r>
            <w:r w:rsidR="00094EF3" w:rsidRPr="002254FC">
              <w:rPr>
                <w:noProof/>
              </w:rPr>
              <w:t>[11]</w:t>
            </w:r>
            <w:r w:rsidRPr="002254FC">
              <w:fldChar w:fldCharType="end"/>
            </w:r>
          </w:p>
        </w:tc>
        <w:tc>
          <w:tcPr>
            <w:tcW w:w="398" w:type="pct"/>
            <w:vAlign w:val="center"/>
          </w:tcPr>
          <w:p w14:paraId="3B6352F2" w14:textId="4B8B56FA" w:rsidR="007238C2" w:rsidRPr="002254FC" w:rsidRDefault="002B2842" w:rsidP="007D6721">
            <w:pPr>
              <w:pStyle w:val="table"/>
              <w:spacing w:before="120" w:after="120"/>
            </w:pPr>
            <w:r w:rsidRPr="002254FC">
              <w:t>340</w:t>
            </w:r>
          </w:p>
        </w:tc>
        <w:tc>
          <w:tcPr>
            <w:tcW w:w="415" w:type="pct"/>
            <w:vAlign w:val="center"/>
          </w:tcPr>
          <w:p w14:paraId="6C71EF8B" w14:textId="4F03661D" w:rsidR="007238C2" w:rsidRPr="002254FC" w:rsidRDefault="002B2842" w:rsidP="007D6721">
            <w:pPr>
              <w:pStyle w:val="table"/>
              <w:spacing w:before="120" w:after="120"/>
            </w:pPr>
            <w:r w:rsidRPr="002254FC">
              <w:t>15</w:t>
            </w:r>
          </w:p>
        </w:tc>
        <w:tc>
          <w:tcPr>
            <w:tcW w:w="411" w:type="pct"/>
            <w:vAlign w:val="center"/>
          </w:tcPr>
          <w:p w14:paraId="69FF9B55" w14:textId="507156DA" w:rsidR="007238C2" w:rsidRPr="002254FC" w:rsidRDefault="002B2842" w:rsidP="007D6721">
            <w:pPr>
              <w:pStyle w:val="table"/>
              <w:spacing w:before="120" w:after="120"/>
            </w:pPr>
            <w:r w:rsidRPr="002254FC">
              <w:t>2</w:t>
            </w:r>
          </w:p>
        </w:tc>
        <w:tc>
          <w:tcPr>
            <w:tcW w:w="731" w:type="pct"/>
            <w:vAlign w:val="center"/>
          </w:tcPr>
          <w:p w14:paraId="0DF70531" w14:textId="5E2CDFC5" w:rsidR="007238C2" w:rsidRPr="002254FC" w:rsidRDefault="002B2842" w:rsidP="007D6721">
            <w:pPr>
              <w:pStyle w:val="table"/>
              <w:spacing w:before="120" w:after="120"/>
            </w:pPr>
            <w:r w:rsidRPr="002254FC">
              <w:t>95.9</w:t>
            </w:r>
          </w:p>
        </w:tc>
        <w:tc>
          <w:tcPr>
            <w:tcW w:w="663" w:type="pct"/>
            <w:vAlign w:val="center"/>
          </w:tcPr>
          <w:p w14:paraId="588EDF33" w14:textId="21D56C05" w:rsidR="007238C2" w:rsidRPr="002254FC" w:rsidRDefault="002B2842" w:rsidP="007D6721">
            <w:pPr>
              <w:pStyle w:val="table"/>
              <w:spacing w:before="120" w:after="120"/>
            </w:pPr>
            <w:r w:rsidRPr="002254FC">
              <w:t>21.8</w:t>
            </w:r>
          </w:p>
        </w:tc>
        <w:tc>
          <w:tcPr>
            <w:tcW w:w="314" w:type="pct"/>
            <w:vAlign w:val="center"/>
          </w:tcPr>
          <w:p w14:paraId="7C157C6B" w14:textId="5A7D8DED" w:rsidR="007238C2" w:rsidRPr="002254FC" w:rsidRDefault="002B2842" w:rsidP="007D6721">
            <w:pPr>
              <w:pStyle w:val="table"/>
              <w:spacing w:before="120" w:after="120"/>
            </w:pPr>
            <w:r w:rsidRPr="002254FC">
              <w:t>21.4</w:t>
            </w:r>
          </w:p>
        </w:tc>
        <w:tc>
          <w:tcPr>
            <w:tcW w:w="461" w:type="pct"/>
            <w:vAlign w:val="center"/>
          </w:tcPr>
          <w:p w14:paraId="5F530D5B" w14:textId="5EFB1607" w:rsidR="007238C2" w:rsidRPr="002254FC" w:rsidRDefault="002B2842" w:rsidP="007D6721">
            <w:pPr>
              <w:pStyle w:val="table"/>
              <w:spacing w:before="120" w:after="120"/>
            </w:pPr>
            <w:r w:rsidRPr="002254FC">
              <w:t>40.9</w:t>
            </w:r>
          </w:p>
        </w:tc>
        <w:tc>
          <w:tcPr>
            <w:tcW w:w="418" w:type="pct"/>
            <w:vAlign w:val="center"/>
          </w:tcPr>
          <w:p w14:paraId="103438E6" w14:textId="5AEF8765" w:rsidR="007238C2" w:rsidRPr="002254FC" w:rsidRDefault="00EE146A" w:rsidP="007D6721">
            <w:pPr>
              <w:pStyle w:val="table"/>
              <w:spacing w:before="120" w:after="120"/>
            </w:pPr>
            <w:r w:rsidRPr="002254FC">
              <w:t>29.2</w:t>
            </w:r>
          </w:p>
        </w:tc>
      </w:tr>
      <w:tr w:rsidR="00CA01B2" w:rsidRPr="002254FC" w14:paraId="127E31E3" w14:textId="77777777" w:rsidTr="00383AA1">
        <w:trPr>
          <w:jc w:val="center"/>
        </w:trPr>
        <w:tc>
          <w:tcPr>
            <w:tcW w:w="1189" w:type="pct"/>
            <w:tcBorders>
              <w:bottom w:val="single" w:sz="4" w:space="0" w:color="auto"/>
            </w:tcBorders>
            <w:vAlign w:val="center"/>
          </w:tcPr>
          <w:p w14:paraId="57BF5C90" w14:textId="36A38B10" w:rsidR="00B41B8E" w:rsidRPr="002254FC" w:rsidRDefault="00A2156D" w:rsidP="007D6721">
            <w:pPr>
              <w:pStyle w:val="table"/>
              <w:spacing w:before="120" w:after="120"/>
            </w:pPr>
            <w:r w:rsidRPr="002254FC">
              <w:t>FeMnCu</w:t>
            </w:r>
            <w:r w:rsidR="00CA01B2" w:rsidRPr="002254FC">
              <w:t xml:space="preserve"> [current work]</w:t>
            </w:r>
          </w:p>
        </w:tc>
        <w:tc>
          <w:tcPr>
            <w:tcW w:w="398" w:type="pct"/>
            <w:tcBorders>
              <w:bottom w:val="single" w:sz="4" w:space="0" w:color="auto"/>
            </w:tcBorders>
            <w:vAlign w:val="center"/>
          </w:tcPr>
          <w:p w14:paraId="634EDEF2" w14:textId="169D07CE" w:rsidR="00B41B8E" w:rsidRPr="002254FC" w:rsidRDefault="00A2156D" w:rsidP="007D6721">
            <w:pPr>
              <w:pStyle w:val="table"/>
              <w:spacing w:before="120" w:after="120"/>
            </w:pPr>
            <w:r w:rsidRPr="002254FC">
              <w:t>300</w:t>
            </w:r>
          </w:p>
        </w:tc>
        <w:tc>
          <w:tcPr>
            <w:tcW w:w="415" w:type="pct"/>
            <w:tcBorders>
              <w:bottom w:val="single" w:sz="4" w:space="0" w:color="auto"/>
            </w:tcBorders>
            <w:vAlign w:val="center"/>
          </w:tcPr>
          <w:p w14:paraId="63CBD390" w14:textId="5AFA0D21" w:rsidR="00B41B8E" w:rsidRPr="002254FC" w:rsidRDefault="00A2156D" w:rsidP="007D6721">
            <w:pPr>
              <w:pStyle w:val="table"/>
              <w:spacing w:before="120" w:after="120"/>
            </w:pPr>
            <w:r w:rsidRPr="002254FC">
              <w:t>20</w:t>
            </w:r>
          </w:p>
        </w:tc>
        <w:tc>
          <w:tcPr>
            <w:tcW w:w="411" w:type="pct"/>
            <w:tcBorders>
              <w:bottom w:val="single" w:sz="4" w:space="0" w:color="auto"/>
            </w:tcBorders>
            <w:vAlign w:val="center"/>
          </w:tcPr>
          <w:p w14:paraId="1D801980" w14:textId="45D68BB8" w:rsidR="00B41B8E" w:rsidRPr="002254FC" w:rsidRDefault="00A2156D" w:rsidP="007D6721">
            <w:pPr>
              <w:pStyle w:val="table"/>
              <w:spacing w:before="120" w:after="120"/>
            </w:pPr>
            <w:r w:rsidRPr="002254FC">
              <w:t>2</w:t>
            </w:r>
          </w:p>
        </w:tc>
        <w:tc>
          <w:tcPr>
            <w:tcW w:w="731" w:type="pct"/>
            <w:tcBorders>
              <w:bottom w:val="single" w:sz="4" w:space="0" w:color="auto"/>
            </w:tcBorders>
            <w:vAlign w:val="center"/>
          </w:tcPr>
          <w:p w14:paraId="565F0356" w14:textId="4E4215B8" w:rsidR="00B41B8E" w:rsidRPr="002254FC" w:rsidRDefault="007F130D" w:rsidP="007D6721">
            <w:pPr>
              <w:pStyle w:val="table"/>
              <w:spacing w:before="120" w:after="120"/>
            </w:pPr>
            <w:r w:rsidRPr="002254FC">
              <w:t>96.9</w:t>
            </w:r>
          </w:p>
        </w:tc>
        <w:tc>
          <w:tcPr>
            <w:tcW w:w="663" w:type="pct"/>
            <w:tcBorders>
              <w:bottom w:val="single" w:sz="4" w:space="0" w:color="auto"/>
            </w:tcBorders>
            <w:vAlign w:val="center"/>
          </w:tcPr>
          <w:p w14:paraId="160FF128" w14:textId="00876441" w:rsidR="00B41B8E" w:rsidRPr="002254FC" w:rsidRDefault="00DA63D2" w:rsidP="007D6721">
            <w:pPr>
              <w:pStyle w:val="table"/>
              <w:spacing w:before="120" w:after="120"/>
            </w:pPr>
            <w:r w:rsidRPr="002254FC">
              <w:t>23.0</w:t>
            </w:r>
          </w:p>
        </w:tc>
        <w:tc>
          <w:tcPr>
            <w:tcW w:w="314" w:type="pct"/>
            <w:tcBorders>
              <w:bottom w:val="single" w:sz="4" w:space="0" w:color="auto"/>
            </w:tcBorders>
            <w:vAlign w:val="center"/>
          </w:tcPr>
          <w:p w14:paraId="7CA3491E" w14:textId="2A2C5649" w:rsidR="00B41B8E" w:rsidRPr="002254FC" w:rsidRDefault="00D50C10" w:rsidP="007D6721">
            <w:pPr>
              <w:pStyle w:val="table"/>
              <w:spacing w:before="120" w:after="120"/>
            </w:pPr>
            <w:r w:rsidRPr="002254FC">
              <w:t>20.0</w:t>
            </w:r>
          </w:p>
        </w:tc>
        <w:tc>
          <w:tcPr>
            <w:tcW w:w="461" w:type="pct"/>
            <w:tcBorders>
              <w:bottom w:val="single" w:sz="4" w:space="0" w:color="auto"/>
            </w:tcBorders>
            <w:vAlign w:val="center"/>
          </w:tcPr>
          <w:p w14:paraId="1F390FF1" w14:textId="6463AA98" w:rsidR="00B41B8E" w:rsidRPr="002254FC" w:rsidRDefault="00470EEB" w:rsidP="007D6721">
            <w:pPr>
              <w:pStyle w:val="table"/>
              <w:spacing w:before="120" w:after="120"/>
            </w:pPr>
            <w:r w:rsidRPr="002254FC">
              <w:t>40.1</w:t>
            </w:r>
          </w:p>
        </w:tc>
        <w:tc>
          <w:tcPr>
            <w:tcW w:w="418" w:type="pct"/>
            <w:tcBorders>
              <w:bottom w:val="single" w:sz="4" w:space="0" w:color="auto"/>
            </w:tcBorders>
            <w:vAlign w:val="center"/>
          </w:tcPr>
          <w:p w14:paraId="6B2556C2" w14:textId="27DB736D" w:rsidR="00B41B8E" w:rsidRPr="002254FC" w:rsidRDefault="000460D9" w:rsidP="007D6721">
            <w:pPr>
              <w:pStyle w:val="table"/>
              <w:spacing w:before="120" w:after="120"/>
            </w:pPr>
            <w:r w:rsidRPr="002254FC">
              <w:t>9.5</w:t>
            </w:r>
          </w:p>
        </w:tc>
      </w:tr>
    </w:tbl>
    <w:p w14:paraId="0BCB5884" w14:textId="3D514DD9" w:rsidR="00782E1E" w:rsidRPr="002254FC" w:rsidRDefault="000550CB" w:rsidP="000550CB">
      <w:pPr>
        <w:spacing w:after="360" w:line="360" w:lineRule="auto"/>
        <w:contextualSpacing/>
        <w:rPr>
          <w:rStyle w:val="XXChar"/>
          <w:b w:val="0"/>
          <w:bCs/>
          <w:szCs w:val="24"/>
        </w:rPr>
      </w:pPr>
      <w:bookmarkStart w:id="10" w:name="_Toc43321644"/>
      <w:bookmarkStart w:id="11" w:name="_Toc43321798"/>
      <w:r w:rsidRPr="002254FC">
        <w:rPr>
          <w:rStyle w:val="XXChar"/>
          <w:b w:val="0"/>
          <w:bCs/>
          <w:szCs w:val="24"/>
          <w:vertAlign w:val="superscript"/>
        </w:rPr>
        <w:t>a</w:t>
      </w:r>
      <w:r w:rsidRPr="002254FC">
        <w:rPr>
          <w:rStyle w:val="XXChar"/>
          <w:b w:val="0"/>
          <w:bCs/>
          <w:szCs w:val="24"/>
        </w:rPr>
        <w:t>:</w:t>
      </w:r>
      <w:r w:rsidR="00D84069" w:rsidRPr="002254FC">
        <w:rPr>
          <w:rStyle w:val="XXChar"/>
          <w:b w:val="0"/>
          <w:bCs/>
          <w:szCs w:val="24"/>
        </w:rPr>
        <w:t xml:space="preserve"> Feeding with CO</w:t>
      </w:r>
      <w:r w:rsidR="00D84069" w:rsidRPr="002254FC">
        <w:rPr>
          <w:rStyle w:val="XXChar"/>
          <w:b w:val="0"/>
          <w:bCs/>
          <w:szCs w:val="24"/>
          <w:vertAlign w:val="subscript"/>
        </w:rPr>
        <w:t>2</w:t>
      </w:r>
      <w:bookmarkEnd w:id="10"/>
      <w:bookmarkEnd w:id="11"/>
    </w:p>
    <w:p w14:paraId="556F963D" w14:textId="6EE6558A" w:rsidR="00782E1E" w:rsidRPr="002254FC" w:rsidRDefault="00782E1E" w:rsidP="0038530A">
      <w:pPr>
        <w:spacing w:after="360" w:line="360" w:lineRule="auto"/>
        <w:contextualSpacing/>
        <w:jc w:val="center"/>
        <w:rPr>
          <w:rStyle w:val="XXChar"/>
          <w:b w:val="0"/>
          <w:bCs/>
          <w:szCs w:val="24"/>
        </w:rPr>
      </w:pPr>
    </w:p>
    <w:p w14:paraId="156C84B3" w14:textId="7F2B7A5A" w:rsidR="00D10BB9" w:rsidRPr="002254FC" w:rsidRDefault="00D10BB9" w:rsidP="0038530A">
      <w:pPr>
        <w:spacing w:after="360" w:line="360" w:lineRule="auto"/>
        <w:contextualSpacing/>
        <w:jc w:val="center"/>
        <w:rPr>
          <w:rStyle w:val="XXChar"/>
          <w:b w:val="0"/>
          <w:bCs/>
          <w:szCs w:val="24"/>
        </w:rPr>
      </w:pPr>
    </w:p>
    <w:p w14:paraId="4201B8CB" w14:textId="571B2560" w:rsidR="00D10BB9" w:rsidRPr="002254FC" w:rsidRDefault="00D10BB9" w:rsidP="0038530A">
      <w:pPr>
        <w:spacing w:after="360" w:line="360" w:lineRule="auto"/>
        <w:contextualSpacing/>
        <w:jc w:val="center"/>
        <w:rPr>
          <w:rStyle w:val="XXChar"/>
          <w:b w:val="0"/>
          <w:bCs/>
          <w:szCs w:val="24"/>
        </w:rPr>
      </w:pPr>
    </w:p>
    <w:p w14:paraId="4775C7B7" w14:textId="0C7B8A48" w:rsidR="00D10BB9" w:rsidRPr="002254FC" w:rsidRDefault="00D10BB9" w:rsidP="0038530A">
      <w:pPr>
        <w:spacing w:after="360" w:line="360" w:lineRule="auto"/>
        <w:contextualSpacing/>
        <w:jc w:val="center"/>
        <w:rPr>
          <w:rStyle w:val="XXChar"/>
          <w:b w:val="0"/>
          <w:bCs/>
          <w:szCs w:val="24"/>
        </w:rPr>
      </w:pPr>
    </w:p>
    <w:p w14:paraId="7A74949D" w14:textId="7ED47577" w:rsidR="00D10BB9" w:rsidRPr="002254FC" w:rsidRDefault="00D10BB9" w:rsidP="00A63F85">
      <w:pPr>
        <w:pStyle w:val="Main"/>
        <w:ind w:left="540" w:hanging="540"/>
        <w:rPr>
          <w:rStyle w:val="XXChar"/>
          <w:b w:val="0"/>
          <w:bCs/>
          <w:szCs w:val="24"/>
        </w:rPr>
      </w:pPr>
      <w:bookmarkStart w:id="12" w:name="_Toc43321799"/>
      <w:r w:rsidRPr="002254FC">
        <w:rPr>
          <w:rStyle w:val="XXChar"/>
          <w:b w:val="0"/>
          <w:bCs/>
          <w:szCs w:val="24"/>
        </w:rPr>
        <w:t>References:</w:t>
      </w:r>
      <w:bookmarkEnd w:id="12"/>
      <w:r w:rsidRPr="002254FC">
        <w:rPr>
          <w:rStyle w:val="XXChar"/>
          <w:b w:val="0"/>
          <w:bCs/>
          <w:szCs w:val="24"/>
        </w:rPr>
        <w:t xml:space="preserve"> </w:t>
      </w:r>
    </w:p>
    <w:p w14:paraId="5082DCA8" w14:textId="77777777" w:rsidR="00094EF3" w:rsidRPr="002254FC" w:rsidRDefault="00782E1E" w:rsidP="00094EF3">
      <w:pPr>
        <w:pStyle w:val="EndNoteBibliography"/>
        <w:spacing w:after="0"/>
        <w:ind w:left="720" w:hanging="720"/>
      </w:pPr>
      <w:r w:rsidRPr="002254FC">
        <w:rPr>
          <w:rStyle w:val="XXChar"/>
          <w:b w:val="0"/>
          <w:bCs/>
          <w:szCs w:val="24"/>
        </w:rPr>
        <w:fldChar w:fldCharType="begin"/>
      </w:r>
      <w:r w:rsidRPr="002254FC">
        <w:rPr>
          <w:rStyle w:val="XXChar"/>
          <w:b w:val="0"/>
          <w:bCs/>
          <w:szCs w:val="24"/>
        </w:rPr>
        <w:instrText xml:space="preserve"> ADDIN EN.REFLIST </w:instrText>
      </w:r>
      <w:r w:rsidRPr="002254FC">
        <w:rPr>
          <w:rStyle w:val="XXChar"/>
          <w:b w:val="0"/>
          <w:bCs/>
          <w:szCs w:val="24"/>
        </w:rPr>
        <w:fldChar w:fldCharType="separate"/>
      </w:r>
      <w:r w:rsidR="00094EF3" w:rsidRPr="002254FC">
        <w:t>[1]</w:t>
      </w:r>
      <w:r w:rsidR="00094EF3" w:rsidRPr="002254FC">
        <w:tab/>
        <w:t xml:space="preserve">H. M. Torres Galvis, J. H. Bitter, C. B. Khare, M. Ruitenbeek, A. I. Dugulan, and K. P. de Jong, "Supported iron nanoparticles as catalysts for sustainable production of lower olefins," </w:t>
      </w:r>
      <w:r w:rsidR="00094EF3" w:rsidRPr="002254FC">
        <w:rPr>
          <w:i/>
        </w:rPr>
        <w:t xml:space="preserve">Science, </w:t>
      </w:r>
      <w:r w:rsidR="00094EF3" w:rsidRPr="002254FC">
        <w:t>vol. 335, no. 6070, pp. 835-8, Feb 17 2012.</w:t>
      </w:r>
    </w:p>
    <w:p w14:paraId="6B51783E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[2]</w:t>
      </w:r>
      <w:r w:rsidRPr="002254FC">
        <w:tab/>
        <w:t>F. Jiao</w:t>
      </w:r>
      <w:r w:rsidRPr="002254FC">
        <w:rPr>
          <w:i/>
        </w:rPr>
        <w:t xml:space="preserve"> et al.</w:t>
      </w:r>
      <w:r w:rsidRPr="002254FC">
        <w:t xml:space="preserve">, "Selective conversion of syngas to light olefins," </w:t>
      </w:r>
      <w:r w:rsidRPr="002254FC">
        <w:rPr>
          <w:i/>
        </w:rPr>
        <w:t xml:space="preserve">Science, </w:t>
      </w:r>
      <w:r w:rsidRPr="002254FC">
        <w:t>vol. 351, no. 6277, pp. 1065-8, Mar 4 2016.</w:t>
      </w:r>
    </w:p>
    <w:p w14:paraId="36BF7A01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[3]</w:t>
      </w:r>
      <w:r w:rsidRPr="002254FC">
        <w:tab/>
        <w:t>L. Zhong</w:t>
      </w:r>
      <w:r w:rsidRPr="002254FC">
        <w:rPr>
          <w:i/>
        </w:rPr>
        <w:t xml:space="preserve"> et al.</w:t>
      </w:r>
      <w:r w:rsidRPr="002254FC">
        <w:t xml:space="preserve">, "Cobalt carbide nanoprisms for direct production of lower olefins from syngas," </w:t>
      </w:r>
      <w:r w:rsidRPr="002254FC">
        <w:rPr>
          <w:i/>
        </w:rPr>
        <w:t xml:space="preserve">Nature, </w:t>
      </w:r>
      <w:r w:rsidRPr="002254FC">
        <w:t>vol. 538, no. 7623, pp. 84-87, Oct 6 2016.</w:t>
      </w:r>
    </w:p>
    <w:p w14:paraId="395C4769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[4]</w:t>
      </w:r>
      <w:r w:rsidRPr="002254FC">
        <w:tab/>
        <w:t xml:space="preserve">M. Zhao, C. Yan, S. Jinchang, and Z. Qianwen, "Modified iron catalyst for direct synthesis of light olefin from syngas," </w:t>
      </w:r>
      <w:r w:rsidRPr="002254FC">
        <w:rPr>
          <w:i/>
        </w:rPr>
        <w:t xml:space="preserve">Catalysis Today, </w:t>
      </w:r>
      <w:r w:rsidRPr="002254FC">
        <w:t>vol. 316, pp. 142-148, 2018.</w:t>
      </w:r>
    </w:p>
    <w:p w14:paraId="16CCA76E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[5]</w:t>
      </w:r>
      <w:r w:rsidRPr="002254FC">
        <w:tab/>
        <w:t xml:space="preserve">Y. Liu, F. Lu, Y. Tang, M. Liu, F. F. Tao, and Y. Zhang, "Effects of initial crystal structure of Fe2O3 and Mn promoter on effective active phase for syngas to light olefins," </w:t>
      </w:r>
      <w:r w:rsidRPr="002254FC">
        <w:rPr>
          <w:i/>
        </w:rPr>
        <w:t xml:space="preserve">Applied Catalysis B: Environmental, </w:t>
      </w:r>
      <w:r w:rsidRPr="002254FC">
        <w:t>vol. 261, p. 118219, 2020.</w:t>
      </w:r>
    </w:p>
    <w:p w14:paraId="70DF6533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[6]</w:t>
      </w:r>
      <w:r w:rsidRPr="002254FC">
        <w:tab/>
        <w:t>Y. Zhu</w:t>
      </w:r>
      <w:r w:rsidRPr="002254FC">
        <w:rPr>
          <w:i/>
        </w:rPr>
        <w:t xml:space="preserve"> et al.</w:t>
      </w:r>
      <w:r w:rsidRPr="002254FC">
        <w:t xml:space="preserve">, "Role of manganese oxide in syngas conversion to light olefins," </w:t>
      </w:r>
      <w:r w:rsidRPr="002254FC">
        <w:rPr>
          <w:i/>
        </w:rPr>
        <w:t xml:space="preserve">ACS catalysis, </w:t>
      </w:r>
      <w:r w:rsidRPr="002254FC">
        <w:t>vol. 7, no. 4, pp. 2800-2804, 2017.</w:t>
      </w:r>
    </w:p>
    <w:p w14:paraId="2E34EE7A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[7]</w:t>
      </w:r>
      <w:r w:rsidRPr="002254FC">
        <w:tab/>
        <w:t>B. Gu</w:t>
      </w:r>
      <w:r w:rsidRPr="002254FC">
        <w:rPr>
          <w:i/>
        </w:rPr>
        <w:t xml:space="preserve"> et al.</w:t>
      </w:r>
      <w:r w:rsidRPr="002254FC">
        <w:t xml:space="preserve">, "Effects of the promotion with bismuth and lead on direct synthesis of light olefins from syngas over carbon nanotube supported iron catalysts," </w:t>
      </w:r>
      <w:r w:rsidRPr="002254FC">
        <w:rPr>
          <w:i/>
        </w:rPr>
        <w:t xml:space="preserve">Applied Catalysis B: Environmental, </w:t>
      </w:r>
      <w:r w:rsidRPr="002254FC">
        <w:t>vol. 234, pp. 153-166, 2018.</w:t>
      </w:r>
    </w:p>
    <w:p w14:paraId="7FE74341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[8]</w:t>
      </w:r>
      <w:r w:rsidRPr="002254FC">
        <w:tab/>
        <w:t>Z. Tian</w:t>
      </w:r>
      <w:r w:rsidRPr="002254FC">
        <w:rPr>
          <w:i/>
        </w:rPr>
        <w:t xml:space="preserve"> et al.</w:t>
      </w:r>
      <w:r w:rsidRPr="002254FC">
        <w:t xml:space="preserve">, "Fischer-Tropsch synthesis to light olefins over iron-based catalysts supported on KMnO 4 modified activated carbon by a facile method," </w:t>
      </w:r>
      <w:r w:rsidRPr="002254FC">
        <w:rPr>
          <w:i/>
        </w:rPr>
        <w:t xml:space="preserve">Applied Catalysis A: General, </w:t>
      </w:r>
      <w:r w:rsidRPr="002254FC">
        <w:t>vol. 541, pp. 50-59, 2017.</w:t>
      </w:r>
    </w:p>
    <w:p w14:paraId="42624C01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[9]</w:t>
      </w:r>
      <w:r w:rsidRPr="002254FC">
        <w:tab/>
        <w:t>X. Wu</w:t>
      </w:r>
      <w:r w:rsidRPr="002254FC">
        <w:rPr>
          <w:i/>
        </w:rPr>
        <w:t xml:space="preserve"> et al.</w:t>
      </w:r>
      <w:r w:rsidRPr="002254FC">
        <w:t xml:space="preserve">, "Li-decorated Fe-Mn nanocatalyst for high-temperature Fischer–Tropsch synthesis of light olefins," </w:t>
      </w:r>
      <w:r w:rsidRPr="002254FC">
        <w:rPr>
          <w:i/>
        </w:rPr>
        <w:t xml:space="preserve">Fuel, </w:t>
      </w:r>
      <w:r w:rsidRPr="002254FC">
        <w:t>vol. 257, p. 116101, 2019.</w:t>
      </w:r>
    </w:p>
    <w:p w14:paraId="67771371" w14:textId="77777777" w:rsidR="00094EF3" w:rsidRPr="002254FC" w:rsidRDefault="00094EF3" w:rsidP="00094EF3">
      <w:pPr>
        <w:pStyle w:val="EndNoteBibliography"/>
        <w:spacing w:after="0"/>
        <w:ind w:left="720" w:hanging="720"/>
      </w:pPr>
      <w:r w:rsidRPr="002254FC">
        <w:t>[10]</w:t>
      </w:r>
      <w:r w:rsidRPr="002254FC">
        <w:tab/>
        <w:t>X. Wu</w:t>
      </w:r>
      <w:r w:rsidRPr="002254FC">
        <w:rPr>
          <w:i/>
        </w:rPr>
        <w:t xml:space="preserve"> et al.</w:t>
      </w:r>
      <w:r w:rsidRPr="002254FC">
        <w:t xml:space="preserve">, "High-Temperature Fischer–Tropsch Synthesis of Light Olefins over Nano-Fe3O4@ MnO2 Core–Shell Catalysts," </w:t>
      </w:r>
      <w:r w:rsidRPr="002254FC">
        <w:rPr>
          <w:i/>
        </w:rPr>
        <w:t xml:space="preserve">Industrial &amp; Engineering Chemistry Research, </w:t>
      </w:r>
      <w:r w:rsidRPr="002254FC">
        <w:t>vol. 58, no. 47, pp. 21350-21362, 2019.</w:t>
      </w:r>
    </w:p>
    <w:p w14:paraId="3495AA98" w14:textId="77777777" w:rsidR="00094EF3" w:rsidRPr="002254FC" w:rsidRDefault="00094EF3" w:rsidP="00094EF3">
      <w:pPr>
        <w:pStyle w:val="EndNoteBibliography"/>
        <w:ind w:left="720" w:hanging="720"/>
      </w:pPr>
      <w:r w:rsidRPr="002254FC">
        <w:t>[11]</w:t>
      </w:r>
      <w:r w:rsidRPr="002254FC">
        <w:tab/>
        <w:t>X. Gao</w:t>
      </w:r>
      <w:r w:rsidRPr="002254FC">
        <w:rPr>
          <w:i/>
        </w:rPr>
        <w:t xml:space="preserve"> et al.</w:t>
      </w:r>
      <w:r w:rsidRPr="002254FC">
        <w:t xml:space="preserve">, "Effects of zinc on Fe-based catalysts during the synthesis of light olefins from the Fischer-Tropsch process," </w:t>
      </w:r>
      <w:r w:rsidRPr="002254FC">
        <w:rPr>
          <w:i/>
        </w:rPr>
        <w:t xml:space="preserve">Chinese Journal of Catalysis, </w:t>
      </w:r>
      <w:r w:rsidRPr="002254FC">
        <w:t>vol. 37, no. 4, pp. 510-516, 2016.</w:t>
      </w:r>
    </w:p>
    <w:p w14:paraId="100E4BBB" w14:textId="3371ECC9" w:rsidR="006855B9" w:rsidRPr="0038530A" w:rsidRDefault="00782E1E" w:rsidP="00A63F85">
      <w:pPr>
        <w:pStyle w:val="Main"/>
        <w:ind w:left="540" w:hanging="540"/>
        <w:rPr>
          <w:rStyle w:val="XXChar"/>
          <w:b w:val="0"/>
          <w:bCs/>
          <w:szCs w:val="24"/>
        </w:rPr>
      </w:pPr>
      <w:r w:rsidRPr="002254FC">
        <w:rPr>
          <w:rStyle w:val="XXChar"/>
          <w:b w:val="0"/>
          <w:bCs/>
          <w:szCs w:val="24"/>
        </w:rPr>
        <w:fldChar w:fldCharType="end"/>
      </w:r>
    </w:p>
    <w:sectPr w:rsidR="006855B9" w:rsidRPr="0038530A" w:rsidSect="00BF426D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73EDE6" w14:textId="77777777" w:rsidR="00DC4D62" w:rsidRDefault="00DC4D62" w:rsidP="00D96D4F">
      <w:pPr>
        <w:spacing w:after="0" w:line="240" w:lineRule="auto"/>
      </w:pPr>
      <w:r>
        <w:separator/>
      </w:r>
    </w:p>
  </w:endnote>
  <w:endnote w:type="continuationSeparator" w:id="0">
    <w:p w14:paraId="3DE8FB05" w14:textId="77777777" w:rsidR="00DC4D62" w:rsidRDefault="00DC4D62" w:rsidP="00D96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6D856D" w14:textId="77777777" w:rsidR="00DC4D62" w:rsidRDefault="00DC4D62" w:rsidP="00D96D4F">
      <w:pPr>
        <w:spacing w:after="0" w:line="240" w:lineRule="auto"/>
      </w:pPr>
      <w:r>
        <w:separator/>
      </w:r>
    </w:p>
  </w:footnote>
  <w:footnote w:type="continuationSeparator" w:id="0">
    <w:p w14:paraId="16A925CD" w14:textId="77777777" w:rsidR="00DC4D62" w:rsidRDefault="00DC4D62" w:rsidP="00D96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F0A54"/>
    <w:multiLevelType w:val="hybridMultilevel"/>
    <w:tmpl w:val="E5F8F788"/>
    <w:lvl w:ilvl="0" w:tplc="4EA8D1B0">
      <w:numFmt w:val="bullet"/>
      <w:lvlText w:val="-"/>
      <w:lvlJc w:val="left"/>
      <w:pPr>
        <w:ind w:left="6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14DE2CF0"/>
    <w:multiLevelType w:val="hybridMultilevel"/>
    <w:tmpl w:val="48020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E811AC"/>
    <w:multiLevelType w:val="multilevel"/>
    <w:tmpl w:val="022484D6"/>
    <w:lvl w:ilvl="0">
      <w:start w:val="1"/>
      <w:numFmt w:val="decimal"/>
      <w:pStyle w:val="X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XX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XXX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cxM7E0MzO3NDIyNDVW0lEKTi0uzszPAykwNKgFALkULkMtAAAA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IEE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0xdpvp5i5eexberw09px2fnazzz9xsvastw&quot;&gt;Main-20200516-Saved&lt;record-ids&gt;&lt;item&gt;275&lt;/item&gt;&lt;item&gt;649&lt;/item&gt;&lt;item&gt;652&lt;/item&gt;&lt;item&gt;656&lt;/item&gt;&lt;item&gt;683&lt;/item&gt;&lt;item&gt;1098&lt;/item&gt;&lt;item&gt;1099&lt;/item&gt;&lt;item&gt;1151&lt;/item&gt;&lt;item&gt;1152&lt;/item&gt;&lt;item&gt;1153&lt;/item&gt;&lt;item&gt;1155&lt;/item&gt;&lt;/record-ids&gt;&lt;/item&gt;&lt;/Libraries&gt;"/>
  </w:docVars>
  <w:rsids>
    <w:rsidRoot w:val="0096271F"/>
    <w:rsid w:val="00000EC1"/>
    <w:rsid w:val="00003A66"/>
    <w:rsid w:val="00003D6B"/>
    <w:rsid w:val="0000484A"/>
    <w:rsid w:val="00004A41"/>
    <w:rsid w:val="00005627"/>
    <w:rsid w:val="0000563B"/>
    <w:rsid w:val="00005986"/>
    <w:rsid w:val="0000732A"/>
    <w:rsid w:val="0001013C"/>
    <w:rsid w:val="000104AD"/>
    <w:rsid w:val="000106A2"/>
    <w:rsid w:val="0001079A"/>
    <w:rsid w:val="00012A02"/>
    <w:rsid w:val="00013CFE"/>
    <w:rsid w:val="000203A1"/>
    <w:rsid w:val="00020978"/>
    <w:rsid w:val="000211F3"/>
    <w:rsid w:val="000216B4"/>
    <w:rsid w:val="00022765"/>
    <w:rsid w:val="00023374"/>
    <w:rsid w:val="00025957"/>
    <w:rsid w:val="0003388C"/>
    <w:rsid w:val="000377CF"/>
    <w:rsid w:val="00044C2C"/>
    <w:rsid w:val="00045AC5"/>
    <w:rsid w:val="000460D9"/>
    <w:rsid w:val="0004715A"/>
    <w:rsid w:val="000512DD"/>
    <w:rsid w:val="00052B48"/>
    <w:rsid w:val="0005384C"/>
    <w:rsid w:val="000550CB"/>
    <w:rsid w:val="0005637A"/>
    <w:rsid w:val="00057E23"/>
    <w:rsid w:val="00061842"/>
    <w:rsid w:val="000625E3"/>
    <w:rsid w:val="00064F31"/>
    <w:rsid w:val="0006530B"/>
    <w:rsid w:val="00066A45"/>
    <w:rsid w:val="00066F1B"/>
    <w:rsid w:val="00067E46"/>
    <w:rsid w:val="000768C6"/>
    <w:rsid w:val="00081023"/>
    <w:rsid w:val="000833DE"/>
    <w:rsid w:val="000836BC"/>
    <w:rsid w:val="00083D30"/>
    <w:rsid w:val="00084FF4"/>
    <w:rsid w:val="0009249E"/>
    <w:rsid w:val="0009354D"/>
    <w:rsid w:val="00094EF3"/>
    <w:rsid w:val="000A153F"/>
    <w:rsid w:val="000A1BDC"/>
    <w:rsid w:val="000A4083"/>
    <w:rsid w:val="000A4AFD"/>
    <w:rsid w:val="000A640F"/>
    <w:rsid w:val="000A6C65"/>
    <w:rsid w:val="000A7555"/>
    <w:rsid w:val="000A7D45"/>
    <w:rsid w:val="000B0255"/>
    <w:rsid w:val="000B0998"/>
    <w:rsid w:val="000B2A0B"/>
    <w:rsid w:val="000B4558"/>
    <w:rsid w:val="000B66A5"/>
    <w:rsid w:val="000B7C97"/>
    <w:rsid w:val="000C0939"/>
    <w:rsid w:val="000C0FF3"/>
    <w:rsid w:val="000C2557"/>
    <w:rsid w:val="000C26ED"/>
    <w:rsid w:val="000C38DA"/>
    <w:rsid w:val="000C4BE3"/>
    <w:rsid w:val="000C6651"/>
    <w:rsid w:val="000C770E"/>
    <w:rsid w:val="000D0DB0"/>
    <w:rsid w:val="000D1D81"/>
    <w:rsid w:val="000D342B"/>
    <w:rsid w:val="000D69CD"/>
    <w:rsid w:val="000E16DE"/>
    <w:rsid w:val="000E2AB7"/>
    <w:rsid w:val="000E35B0"/>
    <w:rsid w:val="000E375E"/>
    <w:rsid w:val="000E5D6F"/>
    <w:rsid w:val="000E69B8"/>
    <w:rsid w:val="000F1E40"/>
    <w:rsid w:val="000F5348"/>
    <w:rsid w:val="000F60BB"/>
    <w:rsid w:val="000F732D"/>
    <w:rsid w:val="00100FE5"/>
    <w:rsid w:val="00104E71"/>
    <w:rsid w:val="0011075C"/>
    <w:rsid w:val="00110D32"/>
    <w:rsid w:val="00112901"/>
    <w:rsid w:val="00116CB7"/>
    <w:rsid w:val="001210B2"/>
    <w:rsid w:val="001217B4"/>
    <w:rsid w:val="00122C4C"/>
    <w:rsid w:val="0012477B"/>
    <w:rsid w:val="00124A50"/>
    <w:rsid w:val="001304A8"/>
    <w:rsid w:val="00130590"/>
    <w:rsid w:val="00134380"/>
    <w:rsid w:val="00134440"/>
    <w:rsid w:val="0013546F"/>
    <w:rsid w:val="001356FC"/>
    <w:rsid w:val="00135AFA"/>
    <w:rsid w:val="00136184"/>
    <w:rsid w:val="00136643"/>
    <w:rsid w:val="0014288D"/>
    <w:rsid w:val="0014579A"/>
    <w:rsid w:val="00147701"/>
    <w:rsid w:val="00151769"/>
    <w:rsid w:val="0015246C"/>
    <w:rsid w:val="00155794"/>
    <w:rsid w:val="00157490"/>
    <w:rsid w:val="0016210D"/>
    <w:rsid w:val="0016292C"/>
    <w:rsid w:val="001633C9"/>
    <w:rsid w:val="00163EFC"/>
    <w:rsid w:val="00167928"/>
    <w:rsid w:val="00171B98"/>
    <w:rsid w:val="00172C16"/>
    <w:rsid w:val="0017439F"/>
    <w:rsid w:val="00175B2E"/>
    <w:rsid w:val="001805BA"/>
    <w:rsid w:val="00181B63"/>
    <w:rsid w:val="0018324F"/>
    <w:rsid w:val="001834DD"/>
    <w:rsid w:val="00183FFB"/>
    <w:rsid w:val="00184508"/>
    <w:rsid w:val="001854BA"/>
    <w:rsid w:val="001917B9"/>
    <w:rsid w:val="001946FD"/>
    <w:rsid w:val="00194A7D"/>
    <w:rsid w:val="00196BCC"/>
    <w:rsid w:val="001A13DE"/>
    <w:rsid w:val="001A4936"/>
    <w:rsid w:val="001A5AA4"/>
    <w:rsid w:val="001A6BCA"/>
    <w:rsid w:val="001B2841"/>
    <w:rsid w:val="001B6118"/>
    <w:rsid w:val="001B66C8"/>
    <w:rsid w:val="001B67FC"/>
    <w:rsid w:val="001B6EE1"/>
    <w:rsid w:val="001B7B4D"/>
    <w:rsid w:val="001C25D6"/>
    <w:rsid w:val="001C380D"/>
    <w:rsid w:val="001C3CEA"/>
    <w:rsid w:val="001C6105"/>
    <w:rsid w:val="001D0ED7"/>
    <w:rsid w:val="001D1446"/>
    <w:rsid w:val="001D3787"/>
    <w:rsid w:val="001D4E4C"/>
    <w:rsid w:val="001E7734"/>
    <w:rsid w:val="001F2664"/>
    <w:rsid w:val="001F3292"/>
    <w:rsid w:val="001F4795"/>
    <w:rsid w:val="001F48A2"/>
    <w:rsid w:val="001F7461"/>
    <w:rsid w:val="001F7F4C"/>
    <w:rsid w:val="00200515"/>
    <w:rsid w:val="00202615"/>
    <w:rsid w:val="0020424F"/>
    <w:rsid w:val="00204686"/>
    <w:rsid w:val="00205081"/>
    <w:rsid w:val="00205D39"/>
    <w:rsid w:val="00206174"/>
    <w:rsid w:val="0020669F"/>
    <w:rsid w:val="00206BDF"/>
    <w:rsid w:val="002140C8"/>
    <w:rsid w:val="0021567F"/>
    <w:rsid w:val="00217367"/>
    <w:rsid w:val="00220015"/>
    <w:rsid w:val="002208D8"/>
    <w:rsid w:val="00220A3C"/>
    <w:rsid w:val="00220A51"/>
    <w:rsid w:val="002254FC"/>
    <w:rsid w:val="0022580D"/>
    <w:rsid w:val="00227E8D"/>
    <w:rsid w:val="002303C5"/>
    <w:rsid w:val="002315D0"/>
    <w:rsid w:val="002352CB"/>
    <w:rsid w:val="00237AB6"/>
    <w:rsid w:val="002408D3"/>
    <w:rsid w:val="00241DB4"/>
    <w:rsid w:val="002462FF"/>
    <w:rsid w:val="00246E65"/>
    <w:rsid w:val="00252AC5"/>
    <w:rsid w:val="0025328C"/>
    <w:rsid w:val="002547F8"/>
    <w:rsid w:val="002562D3"/>
    <w:rsid w:val="002616CB"/>
    <w:rsid w:val="00262853"/>
    <w:rsid w:val="00264B31"/>
    <w:rsid w:val="002659D0"/>
    <w:rsid w:val="00266B32"/>
    <w:rsid w:val="0026749E"/>
    <w:rsid w:val="002679BD"/>
    <w:rsid w:val="0027079A"/>
    <w:rsid w:val="00273D15"/>
    <w:rsid w:val="00274FD9"/>
    <w:rsid w:val="002777B3"/>
    <w:rsid w:val="00281EE0"/>
    <w:rsid w:val="00282969"/>
    <w:rsid w:val="00282B8F"/>
    <w:rsid w:val="0028337F"/>
    <w:rsid w:val="00284A3E"/>
    <w:rsid w:val="002870BF"/>
    <w:rsid w:val="002870EE"/>
    <w:rsid w:val="002872C6"/>
    <w:rsid w:val="00292330"/>
    <w:rsid w:val="00293860"/>
    <w:rsid w:val="00297EF6"/>
    <w:rsid w:val="002A22B6"/>
    <w:rsid w:val="002A24AD"/>
    <w:rsid w:val="002A37C4"/>
    <w:rsid w:val="002A39E3"/>
    <w:rsid w:val="002A5EA0"/>
    <w:rsid w:val="002A6455"/>
    <w:rsid w:val="002A6C9A"/>
    <w:rsid w:val="002B03AD"/>
    <w:rsid w:val="002B2842"/>
    <w:rsid w:val="002B2F95"/>
    <w:rsid w:val="002B42A7"/>
    <w:rsid w:val="002B54B1"/>
    <w:rsid w:val="002B7674"/>
    <w:rsid w:val="002C31CA"/>
    <w:rsid w:val="002C39DE"/>
    <w:rsid w:val="002C40B7"/>
    <w:rsid w:val="002C4BEE"/>
    <w:rsid w:val="002C51F7"/>
    <w:rsid w:val="002D0578"/>
    <w:rsid w:val="002D4E60"/>
    <w:rsid w:val="002E0485"/>
    <w:rsid w:val="002E174D"/>
    <w:rsid w:val="002E4D83"/>
    <w:rsid w:val="002E60B6"/>
    <w:rsid w:val="002E6455"/>
    <w:rsid w:val="002F21BF"/>
    <w:rsid w:val="00300AA0"/>
    <w:rsid w:val="0030161F"/>
    <w:rsid w:val="0030327E"/>
    <w:rsid w:val="00306ADB"/>
    <w:rsid w:val="00307E97"/>
    <w:rsid w:val="00307F93"/>
    <w:rsid w:val="003105DF"/>
    <w:rsid w:val="003123B7"/>
    <w:rsid w:val="00321596"/>
    <w:rsid w:val="00323A18"/>
    <w:rsid w:val="003253B2"/>
    <w:rsid w:val="00326124"/>
    <w:rsid w:val="00327700"/>
    <w:rsid w:val="00331CE3"/>
    <w:rsid w:val="003339FD"/>
    <w:rsid w:val="003340BF"/>
    <w:rsid w:val="00334DFD"/>
    <w:rsid w:val="003407D3"/>
    <w:rsid w:val="00340E69"/>
    <w:rsid w:val="003424B1"/>
    <w:rsid w:val="00342770"/>
    <w:rsid w:val="00343C47"/>
    <w:rsid w:val="0034430E"/>
    <w:rsid w:val="00345602"/>
    <w:rsid w:val="00347818"/>
    <w:rsid w:val="003508C5"/>
    <w:rsid w:val="00351E8F"/>
    <w:rsid w:val="00354670"/>
    <w:rsid w:val="00354FBE"/>
    <w:rsid w:val="00362FA0"/>
    <w:rsid w:val="00363D3B"/>
    <w:rsid w:val="00364EED"/>
    <w:rsid w:val="00365B81"/>
    <w:rsid w:val="0037215E"/>
    <w:rsid w:val="003739FB"/>
    <w:rsid w:val="0037433A"/>
    <w:rsid w:val="0037569D"/>
    <w:rsid w:val="00383AA1"/>
    <w:rsid w:val="0038502E"/>
    <w:rsid w:val="0038530A"/>
    <w:rsid w:val="00385597"/>
    <w:rsid w:val="00385EB5"/>
    <w:rsid w:val="00386C0C"/>
    <w:rsid w:val="00387E1B"/>
    <w:rsid w:val="00392726"/>
    <w:rsid w:val="00394A38"/>
    <w:rsid w:val="00395997"/>
    <w:rsid w:val="00395E1F"/>
    <w:rsid w:val="00396CC1"/>
    <w:rsid w:val="003A0134"/>
    <w:rsid w:val="003A3696"/>
    <w:rsid w:val="003A4626"/>
    <w:rsid w:val="003A510C"/>
    <w:rsid w:val="003A6119"/>
    <w:rsid w:val="003B04E9"/>
    <w:rsid w:val="003B33CB"/>
    <w:rsid w:val="003B55F7"/>
    <w:rsid w:val="003B78B8"/>
    <w:rsid w:val="003C0C75"/>
    <w:rsid w:val="003C224A"/>
    <w:rsid w:val="003C38D1"/>
    <w:rsid w:val="003C44BF"/>
    <w:rsid w:val="003C66DE"/>
    <w:rsid w:val="003C77FA"/>
    <w:rsid w:val="003D4525"/>
    <w:rsid w:val="003D5C7E"/>
    <w:rsid w:val="003D6977"/>
    <w:rsid w:val="003D6FF9"/>
    <w:rsid w:val="003E153B"/>
    <w:rsid w:val="003E3D5F"/>
    <w:rsid w:val="003E5C94"/>
    <w:rsid w:val="003E6917"/>
    <w:rsid w:val="003E7BAB"/>
    <w:rsid w:val="003F368B"/>
    <w:rsid w:val="003F37BD"/>
    <w:rsid w:val="003F41B6"/>
    <w:rsid w:val="003F456D"/>
    <w:rsid w:val="003F4D82"/>
    <w:rsid w:val="003F54A7"/>
    <w:rsid w:val="003F7EC1"/>
    <w:rsid w:val="004004BD"/>
    <w:rsid w:val="004010AB"/>
    <w:rsid w:val="00402AA1"/>
    <w:rsid w:val="0040313C"/>
    <w:rsid w:val="004031FA"/>
    <w:rsid w:val="0040568A"/>
    <w:rsid w:val="00406F0D"/>
    <w:rsid w:val="004075DA"/>
    <w:rsid w:val="0041208C"/>
    <w:rsid w:val="004145A3"/>
    <w:rsid w:val="004154B7"/>
    <w:rsid w:val="004169B4"/>
    <w:rsid w:val="0042106F"/>
    <w:rsid w:val="004210D8"/>
    <w:rsid w:val="0042150B"/>
    <w:rsid w:val="004230DF"/>
    <w:rsid w:val="004230FE"/>
    <w:rsid w:val="00424501"/>
    <w:rsid w:val="00424944"/>
    <w:rsid w:val="00425C19"/>
    <w:rsid w:val="00425E0D"/>
    <w:rsid w:val="0042674F"/>
    <w:rsid w:val="004274DF"/>
    <w:rsid w:val="004309BE"/>
    <w:rsid w:val="00432802"/>
    <w:rsid w:val="0043473B"/>
    <w:rsid w:val="00434DA5"/>
    <w:rsid w:val="00436F2E"/>
    <w:rsid w:val="004406E6"/>
    <w:rsid w:val="00440BA6"/>
    <w:rsid w:val="004418EC"/>
    <w:rsid w:val="004437A6"/>
    <w:rsid w:val="004441AE"/>
    <w:rsid w:val="00445C7E"/>
    <w:rsid w:val="00445D7F"/>
    <w:rsid w:val="00447E38"/>
    <w:rsid w:val="00451F20"/>
    <w:rsid w:val="00453474"/>
    <w:rsid w:val="00453D5E"/>
    <w:rsid w:val="00455DEC"/>
    <w:rsid w:val="00455FF7"/>
    <w:rsid w:val="004560AD"/>
    <w:rsid w:val="00456554"/>
    <w:rsid w:val="00460C6D"/>
    <w:rsid w:val="00464EEC"/>
    <w:rsid w:val="00465255"/>
    <w:rsid w:val="004655DD"/>
    <w:rsid w:val="0046680F"/>
    <w:rsid w:val="004678BC"/>
    <w:rsid w:val="0047054D"/>
    <w:rsid w:val="00470EEB"/>
    <w:rsid w:val="00471419"/>
    <w:rsid w:val="00472418"/>
    <w:rsid w:val="0047445B"/>
    <w:rsid w:val="00474A5E"/>
    <w:rsid w:val="00476DC1"/>
    <w:rsid w:val="004770A8"/>
    <w:rsid w:val="004772F3"/>
    <w:rsid w:val="00480C2A"/>
    <w:rsid w:val="00482D5B"/>
    <w:rsid w:val="00483B64"/>
    <w:rsid w:val="00484D2D"/>
    <w:rsid w:val="00485515"/>
    <w:rsid w:val="00485ABD"/>
    <w:rsid w:val="00486CA2"/>
    <w:rsid w:val="00487686"/>
    <w:rsid w:val="004922FE"/>
    <w:rsid w:val="00496B6A"/>
    <w:rsid w:val="004A14D0"/>
    <w:rsid w:val="004A196B"/>
    <w:rsid w:val="004A5126"/>
    <w:rsid w:val="004A63CB"/>
    <w:rsid w:val="004A646F"/>
    <w:rsid w:val="004A6841"/>
    <w:rsid w:val="004A77C4"/>
    <w:rsid w:val="004B06A1"/>
    <w:rsid w:val="004B1E85"/>
    <w:rsid w:val="004B1FF9"/>
    <w:rsid w:val="004B2E81"/>
    <w:rsid w:val="004B2EB9"/>
    <w:rsid w:val="004B3A3F"/>
    <w:rsid w:val="004C25C3"/>
    <w:rsid w:val="004C392A"/>
    <w:rsid w:val="004C7E52"/>
    <w:rsid w:val="004D2D00"/>
    <w:rsid w:val="004D3DC2"/>
    <w:rsid w:val="004D44EF"/>
    <w:rsid w:val="004D497C"/>
    <w:rsid w:val="004D6AB7"/>
    <w:rsid w:val="004D7587"/>
    <w:rsid w:val="004D7722"/>
    <w:rsid w:val="004D796F"/>
    <w:rsid w:val="004E0839"/>
    <w:rsid w:val="004E22E6"/>
    <w:rsid w:val="004E3E24"/>
    <w:rsid w:val="004E4620"/>
    <w:rsid w:val="004E76C7"/>
    <w:rsid w:val="004E79ED"/>
    <w:rsid w:val="004F0742"/>
    <w:rsid w:val="004F19B4"/>
    <w:rsid w:val="004F1B69"/>
    <w:rsid w:val="00501A0E"/>
    <w:rsid w:val="00501BC0"/>
    <w:rsid w:val="00503EB1"/>
    <w:rsid w:val="005075D3"/>
    <w:rsid w:val="00507A65"/>
    <w:rsid w:val="005115C6"/>
    <w:rsid w:val="00513938"/>
    <w:rsid w:val="00514E56"/>
    <w:rsid w:val="00516653"/>
    <w:rsid w:val="0051712E"/>
    <w:rsid w:val="005210BE"/>
    <w:rsid w:val="005251BE"/>
    <w:rsid w:val="00526A83"/>
    <w:rsid w:val="00530C13"/>
    <w:rsid w:val="00531929"/>
    <w:rsid w:val="00535D07"/>
    <w:rsid w:val="00537D93"/>
    <w:rsid w:val="005400F0"/>
    <w:rsid w:val="00541ED0"/>
    <w:rsid w:val="00543554"/>
    <w:rsid w:val="00543764"/>
    <w:rsid w:val="00545E37"/>
    <w:rsid w:val="00547482"/>
    <w:rsid w:val="005503AB"/>
    <w:rsid w:val="0055347F"/>
    <w:rsid w:val="0055461C"/>
    <w:rsid w:val="00557E05"/>
    <w:rsid w:val="00565565"/>
    <w:rsid w:val="00565FD1"/>
    <w:rsid w:val="00570E28"/>
    <w:rsid w:val="00571B27"/>
    <w:rsid w:val="0057652F"/>
    <w:rsid w:val="00582299"/>
    <w:rsid w:val="00583D29"/>
    <w:rsid w:val="005849B7"/>
    <w:rsid w:val="005849C1"/>
    <w:rsid w:val="00585ED9"/>
    <w:rsid w:val="00587B74"/>
    <w:rsid w:val="00587B9D"/>
    <w:rsid w:val="005935CC"/>
    <w:rsid w:val="00595305"/>
    <w:rsid w:val="00597E32"/>
    <w:rsid w:val="005A1D14"/>
    <w:rsid w:val="005A2859"/>
    <w:rsid w:val="005A51F9"/>
    <w:rsid w:val="005A540F"/>
    <w:rsid w:val="005A5892"/>
    <w:rsid w:val="005B133C"/>
    <w:rsid w:val="005C1A10"/>
    <w:rsid w:val="005C1EB3"/>
    <w:rsid w:val="005C32DA"/>
    <w:rsid w:val="005D3733"/>
    <w:rsid w:val="005D5E8A"/>
    <w:rsid w:val="005D6F33"/>
    <w:rsid w:val="005E070C"/>
    <w:rsid w:val="005E67F8"/>
    <w:rsid w:val="005E6E00"/>
    <w:rsid w:val="005F1DD6"/>
    <w:rsid w:val="005F1E47"/>
    <w:rsid w:val="005F26E5"/>
    <w:rsid w:val="005F2BD8"/>
    <w:rsid w:val="005F3D62"/>
    <w:rsid w:val="005F5009"/>
    <w:rsid w:val="005F53B0"/>
    <w:rsid w:val="00602AC2"/>
    <w:rsid w:val="00602C16"/>
    <w:rsid w:val="00602FB5"/>
    <w:rsid w:val="006033A9"/>
    <w:rsid w:val="00605229"/>
    <w:rsid w:val="00605D14"/>
    <w:rsid w:val="00606794"/>
    <w:rsid w:val="00606FA6"/>
    <w:rsid w:val="00612398"/>
    <w:rsid w:val="00615496"/>
    <w:rsid w:val="00622564"/>
    <w:rsid w:val="00622CB1"/>
    <w:rsid w:val="00626C44"/>
    <w:rsid w:val="006348CC"/>
    <w:rsid w:val="00634DB1"/>
    <w:rsid w:val="0063723C"/>
    <w:rsid w:val="00637941"/>
    <w:rsid w:val="0064041F"/>
    <w:rsid w:val="00640E48"/>
    <w:rsid w:val="00643255"/>
    <w:rsid w:val="006477CE"/>
    <w:rsid w:val="0065060C"/>
    <w:rsid w:val="00651C22"/>
    <w:rsid w:val="00653066"/>
    <w:rsid w:val="006549AC"/>
    <w:rsid w:val="0065520C"/>
    <w:rsid w:val="00655EB1"/>
    <w:rsid w:val="006561DE"/>
    <w:rsid w:val="0065704D"/>
    <w:rsid w:val="006573FC"/>
    <w:rsid w:val="00660462"/>
    <w:rsid w:val="0066315C"/>
    <w:rsid w:val="00663DBE"/>
    <w:rsid w:val="00664D59"/>
    <w:rsid w:val="00664FEB"/>
    <w:rsid w:val="006657FD"/>
    <w:rsid w:val="006664C3"/>
    <w:rsid w:val="00667502"/>
    <w:rsid w:val="00667EC9"/>
    <w:rsid w:val="00670D2D"/>
    <w:rsid w:val="00675F75"/>
    <w:rsid w:val="00676510"/>
    <w:rsid w:val="00677BB5"/>
    <w:rsid w:val="00677FBC"/>
    <w:rsid w:val="00680880"/>
    <w:rsid w:val="0068185A"/>
    <w:rsid w:val="006823EC"/>
    <w:rsid w:val="00682E07"/>
    <w:rsid w:val="006855B9"/>
    <w:rsid w:val="00686ABA"/>
    <w:rsid w:val="006877CA"/>
    <w:rsid w:val="00687E9A"/>
    <w:rsid w:val="00692043"/>
    <w:rsid w:val="00692830"/>
    <w:rsid w:val="00695E1D"/>
    <w:rsid w:val="006A0644"/>
    <w:rsid w:val="006A7F72"/>
    <w:rsid w:val="006B0972"/>
    <w:rsid w:val="006B0CCA"/>
    <w:rsid w:val="006B0F6A"/>
    <w:rsid w:val="006B307F"/>
    <w:rsid w:val="006B4548"/>
    <w:rsid w:val="006B5FCE"/>
    <w:rsid w:val="006B6D0A"/>
    <w:rsid w:val="006C472F"/>
    <w:rsid w:val="006C5638"/>
    <w:rsid w:val="006C5DF3"/>
    <w:rsid w:val="006C6611"/>
    <w:rsid w:val="006C67A8"/>
    <w:rsid w:val="006C704B"/>
    <w:rsid w:val="006D0D77"/>
    <w:rsid w:val="006D350B"/>
    <w:rsid w:val="006D3DB0"/>
    <w:rsid w:val="006E162B"/>
    <w:rsid w:val="006E255F"/>
    <w:rsid w:val="006E571D"/>
    <w:rsid w:val="006E5830"/>
    <w:rsid w:val="006E6D7D"/>
    <w:rsid w:val="006E7007"/>
    <w:rsid w:val="006F0FFD"/>
    <w:rsid w:val="006F233C"/>
    <w:rsid w:val="006F3E3C"/>
    <w:rsid w:val="006F66B1"/>
    <w:rsid w:val="006F7FE9"/>
    <w:rsid w:val="00700A5D"/>
    <w:rsid w:val="007027DA"/>
    <w:rsid w:val="007039B7"/>
    <w:rsid w:val="0070402A"/>
    <w:rsid w:val="00711CEC"/>
    <w:rsid w:val="0071646A"/>
    <w:rsid w:val="00722C40"/>
    <w:rsid w:val="0072369C"/>
    <w:rsid w:val="007238C2"/>
    <w:rsid w:val="00724E40"/>
    <w:rsid w:val="00725433"/>
    <w:rsid w:val="00725986"/>
    <w:rsid w:val="00725CDA"/>
    <w:rsid w:val="00726371"/>
    <w:rsid w:val="00730AF1"/>
    <w:rsid w:val="00730ECF"/>
    <w:rsid w:val="0073163F"/>
    <w:rsid w:val="00732D69"/>
    <w:rsid w:val="007355B7"/>
    <w:rsid w:val="00740439"/>
    <w:rsid w:val="007421CB"/>
    <w:rsid w:val="00743199"/>
    <w:rsid w:val="0074456A"/>
    <w:rsid w:val="00746627"/>
    <w:rsid w:val="00747694"/>
    <w:rsid w:val="00750870"/>
    <w:rsid w:val="00751971"/>
    <w:rsid w:val="0075345F"/>
    <w:rsid w:val="00753C41"/>
    <w:rsid w:val="00757483"/>
    <w:rsid w:val="00762FA5"/>
    <w:rsid w:val="0076478F"/>
    <w:rsid w:val="00764BDF"/>
    <w:rsid w:val="0076710F"/>
    <w:rsid w:val="007671DA"/>
    <w:rsid w:val="007716B7"/>
    <w:rsid w:val="00771FB1"/>
    <w:rsid w:val="00772B00"/>
    <w:rsid w:val="007732E7"/>
    <w:rsid w:val="00773F76"/>
    <w:rsid w:val="007752B1"/>
    <w:rsid w:val="007769A2"/>
    <w:rsid w:val="00780445"/>
    <w:rsid w:val="00782483"/>
    <w:rsid w:val="00782E1E"/>
    <w:rsid w:val="00785139"/>
    <w:rsid w:val="0078615C"/>
    <w:rsid w:val="00793443"/>
    <w:rsid w:val="00794322"/>
    <w:rsid w:val="00794614"/>
    <w:rsid w:val="0079616F"/>
    <w:rsid w:val="007A00A3"/>
    <w:rsid w:val="007A1C99"/>
    <w:rsid w:val="007A3A97"/>
    <w:rsid w:val="007B0A13"/>
    <w:rsid w:val="007B51CA"/>
    <w:rsid w:val="007B649F"/>
    <w:rsid w:val="007C01B2"/>
    <w:rsid w:val="007C1B50"/>
    <w:rsid w:val="007C1EAD"/>
    <w:rsid w:val="007C392F"/>
    <w:rsid w:val="007C3D8D"/>
    <w:rsid w:val="007C3FF6"/>
    <w:rsid w:val="007C475D"/>
    <w:rsid w:val="007C4BE1"/>
    <w:rsid w:val="007C505F"/>
    <w:rsid w:val="007D23AD"/>
    <w:rsid w:val="007D6721"/>
    <w:rsid w:val="007D6A39"/>
    <w:rsid w:val="007E0F36"/>
    <w:rsid w:val="007E1487"/>
    <w:rsid w:val="007E2D22"/>
    <w:rsid w:val="007E39C5"/>
    <w:rsid w:val="007E3D97"/>
    <w:rsid w:val="007E6DE3"/>
    <w:rsid w:val="007F1044"/>
    <w:rsid w:val="007F130D"/>
    <w:rsid w:val="007F204D"/>
    <w:rsid w:val="007F236D"/>
    <w:rsid w:val="007F29DE"/>
    <w:rsid w:val="007F37F5"/>
    <w:rsid w:val="007F3EE9"/>
    <w:rsid w:val="007F4225"/>
    <w:rsid w:val="007F4724"/>
    <w:rsid w:val="007F5489"/>
    <w:rsid w:val="007F6E89"/>
    <w:rsid w:val="007F7AAC"/>
    <w:rsid w:val="00800562"/>
    <w:rsid w:val="0080080A"/>
    <w:rsid w:val="00801274"/>
    <w:rsid w:val="008057AF"/>
    <w:rsid w:val="00805F82"/>
    <w:rsid w:val="0080620A"/>
    <w:rsid w:val="00807027"/>
    <w:rsid w:val="00814220"/>
    <w:rsid w:val="00814598"/>
    <w:rsid w:val="008161C7"/>
    <w:rsid w:val="00820E36"/>
    <w:rsid w:val="00824067"/>
    <w:rsid w:val="00826FCE"/>
    <w:rsid w:val="00831339"/>
    <w:rsid w:val="00832B60"/>
    <w:rsid w:val="008346BC"/>
    <w:rsid w:val="00835CBA"/>
    <w:rsid w:val="008365B9"/>
    <w:rsid w:val="00836614"/>
    <w:rsid w:val="0084508C"/>
    <w:rsid w:val="0084734E"/>
    <w:rsid w:val="00847A87"/>
    <w:rsid w:val="0085002A"/>
    <w:rsid w:val="00851476"/>
    <w:rsid w:val="00854F99"/>
    <w:rsid w:val="008552B7"/>
    <w:rsid w:val="00855B7D"/>
    <w:rsid w:val="008566EB"/>
    <w:rsid w:val="00856883"/>
    <w:rsid w:val="008574FC"/>
    <w:rsid w:val="008631C1"/>
    <w:rsid w:val="00865472"/>
    <w:rsid w:val="00866593"/>
    <w:rsid w:val="008673D0"/>
    <w:rsid w:val="00875A2C"/>
    <w:rsid w:val="00875A3D"/>
    <w:rsid w:val="00875B98"/>
    <w:rsid w:val="00880173"/>
    <w:rsid w:val="0088022B"/>
    <w:rsid w:val="00880CC0"/>
    <w:rsid w:val="00882AE0"/>
    <w:rsid w:val="00886735"/>
    <w:rsid w:val="00890A39"/>
    <w:rsid w:val="008931ED"/>
    <w:rsid w:val="008948F0"/>
    <w:rsid w:val="00894D97"/>
    <w:rsid w:val="00897BE0"/>
    <w:rsid w:val="008A193C"/>
    <w:rsid w:val="008A5535"/>
    <w:rsid w:val="008B045D"/>
    <w:rsid w:val="008B1BA7"/>
    <w:rsid w:val="008B4F02"/>
    <w:rsid w:val="008C0162"/>
    <w:rsid w:val="008C1E62"/>
    <w:rsid w:val="008C40F2"/>
    <w:rsid w:val="008C5AC2"/>
    <w:rsid w:val="008C7FF6"/>
    <w:rsid w:val="008D13FF"/>
    <w:rsid w:val="008E02F0"/>
    <w:rsid w:val="008E11AC"/>
    <w:rsid w:val="008E557B"/>
    <w:rsid w:val="008E59E9"/>
    <w:rsid w:val="008E750A"/>
    <w:rsid w:val="008F28CD"/>
    <w:rsid w:val="008F7736"/>
    <w:rsid w:val="009003DA"/>
    <w:rsid w:val="009029F9"/>
    <w:rsid w:val="00902FF3"/>
    <w:rsid w:val="009100B6"/>
    <w:rsid w:val="009112B6"/>
    <w:rsid w:val="00912400"/>
    <w:rsid w:val="009150B1"/>
    <w:rsid w:val="00915632"/>
    <w:rsid w:val="0091594B"/>
    <w:rsid w:val="00916E45"/>
    <w:rsid w:val="009207B1"/>
    <w:rsid w:val="009216BE"/>
    <w:rsid w:val="009220D8"/>
    <w:rsid w:val="00923348"/>
    <w:rsid w:val="009249B5"/>
    <w:rsid w:val="009257D0"/>
    <w:rsid w:val="00925AD2"/>
    <w:rsid w:val="00926479"/>
    <w:rsid w:val="00926739"/>
    <w:rsid w:val="00926794"/>
    <w:rsid w:val="009267B4"/>
    <w:rsid w:val="00927F5C"/>
    <w:rsid w:val="009310FE"/>
    <w:rsid w:val="00933B53"/>
    <w:rsid w:val="00937925"/>
    <w:rsid w:val="00940EC8"/>
    <w:rsid w:val="009410C0"/>
    <w:rsid w:val="00942DE3"/>
    <w:rsid w:val="0094667B"/>
    <w:rsid w:val="009501A9"/>
    <w:rsid w:val="00950812"/>
    <w:rsid w:val="00951372"/>
    <w:rsid w:val="00951832"/>
    <w:rsid w:val="0095206A"/>
    <w:rsid w:val="00953DD9"/>
    <w:rsid w:val="0095412C"/>
    <w:rsid w:val="00957D3F"/>
    <w:rsid w:val="00961B32"/>
    <w:rsid w:val="00962604"/>
    <w:rsid w:val="0096271F"/>
    <w:rsid w:val="009633BC"/>
    <w:rsid w:val="00970BBC"/>
    <w:rsid w:val="00970F01"/>
    <w:rsid w:val="00971069"/>
    <w:rsid w:val="009726D8"/>
    <w:rsid w:val="00972DAB"/>
    <w:rsid w:val="009743C2"/>
    <w:rsid w:val="00975FB1"/>
    <w:rsid w:val="0097790A"/>
    <w:rsid w:val="00982BBD"/>
    <w:rsid w:val="0098304C"/>
    <w:rsid w:val="00985EE0"/>
    <w:rsid w:val="0098652D"/>
    <w:rsid w:val="009875DD"/>
    <w:rsid w:val="00987F54"/>
    <w:rsid w:val="00993C39"/>
    <w:rsid w:val="009A092A"/>
    <w:rsid w:val="009A3DF3"/>
    <w:rsid w:val="009A5468"/>
    <w:rsid w:val="009A7D75"/>
    <w:rsid w:val="009B17C1"/>
    <w:rsid w:val="009B4E9B"/>
    <w:rsid w:val="009B598D"/>
    <w:rsid w:val="009B5B8B"/>
    <w:rsid w:val="009B6A02"/>
    <w:rsid w:val="009B76CC"/>
    <w:rsid w:val="009B7BF0"/>
    <w:rsid w:val="009C1AE4"/>
    <w:rsid w:val="009C3B15"/>
    <w:rsid w:val="009C44C0"/>
    <w:rsid w:val="009D2510"/>
    <w:rsid w:val="009D338B"/>
    <w:rsid w:val="009D5925"/>
    <w:rsid w:val="009D6AB2"/>
    <w:rsid w:val="009D773C"/>
    <w:rsid w:val="009E3CBA"/>
    <w:rsid w:val="009E4259"/>
    <w:rsid w:val="009E5572"/>
    <w:rsid w:val="009E6564"/>
    <w:rsid w:val="009E7365"/>
    <w:rsid w:val="009F4E2D"/>
    <w:rsid w:val="00A03A77"/>
    <w:rsid w:val="00A03E95"/>
    <w:rsid w:val="00A05970"/>
    <w:rsid w:val="00A06097"/>
    <w:rsid w:val="00A07623"/>
    <w:rsid w:val="00A07F66"/>
    <w:rsid w:val="00A10942"/>
    <w:rsid w:val="00A10BF6"/>
    <w:rsid w:val="00A115FE"/>
    <w:rsid w:val="00A134D6"/>
    <w:rsid w:val="00A151E9"/>
    <w:rsid w:val="00A16A22"/>
    <w:rsid w:val="00A204F2"/>
    <w:rsid w:val="00A2156D"/>
    <w:rsid w:val="00A25A58"/>
    <w:rsid w:val="00A32094"/>
    <w:rsid w:val="00A33DB1"/>
    <w:rsid w:val="00A36B52"/>
    <w:rsid w:val="00A36FDD"/>
    <w:rsid w:val="00A40191"/>
    <w:rsid w:val="00A5135E"/>
    <w:rsid w:val="00A51A0E"/>
    <w:rsid w:val="00A524E4"/>
    <w:rsid w:val="00A52920"/>
    <w:rsid w:val="00A53050"/>
    <w:rsid w:val="00A5448E"/>
    <w:rsid w:val="00A54951"/>
    <w:rsid w:val="00A55092"/>
    <w:rsid w:val="00A559E0"/>
    <w:rsid w:val="00A63DEB"/>
    <w:rsid w:val="00A63F85"/>
    <w:rsid w:val="00A659CF"/>
    <w:rsid w:val="00A679CA"/>
    <w:rsid w:val="00A72000"/>
    <w:rsid w:val="00A72FA7"/>
    <w:rsid w:val="00A733F0"/>
    <w:rsid w:val="00A776EE"/>
    <w:rsid w:val="00A80769"/>
    <w:rsid w:val="00A807ED"/>
    <w:rsid w:val="00A81E6C"/>
    <w:rsid w:val="00A852F3"/>
    <w:rsid w:val="00A9092F"/>
    <w:rsid w:val="00A93BE3"/>
    <w:rsid w:val="00A96524"/>
    <w:rsid w:val="00AA02A0"/>
    <w:rsid w:val="00AA02D0"/>
    <w:rsid w:val="00AA143B"/>
    <w:rsid w:val="00AA6947"/>
    <w:rsid w:val="00AB100B"/>
    <w:rsid w:val="00AB2089"/>
    <w:rsid w:val="00AB3BAC"/>
    <w:rsid w:val="00AB4689"/>
    <w:rsid w:val="00AB63C9"/>
    <w:rsid w:val="00AC2CE9"/>
    <w:rsid w:val="00AC5EB3"/>
    <w:rsid w:val="00AC61C6"/>
    <w:rsid w:val="00AC7E46"/>
    <w:rsid w:val="00AD2F7A"/>
    <w:rsid w:val="00AD6238"/>
    <w:rsid w:val="00AD6FD7"/>
    <w:rsid w:val="00AD7F35"/>
    <w:rsid w:val="00AE01EF"/>
    <w:rsid w:val="00AE2286"/>
    <w:rsid w:val="00AE3747"/>
    <w:rsid w:val="00AE3E67"/>
    <w:rsid w:val="00AE74B6"/>
    <w:rsid w:val="00AE7D79"/>
    <w:rsid w:val="00AF0170"/>
    <w:rsid w:val="00AF0293"/>
    <w:rsid w:val="00AF039D"/>
    <w:rsid w:val="00AF5EDD"/>
    <w:rsid w:val="00AF6739"/>
    <w:rsid w:val="00B00E46"/>
    <w:rsid w:val="00B02734"/>
    <w:rsid w:val="00B0295D"/>
    <w:rsid w:val="00B032CF"/>
    <w:rsid w:val="00B03BA9"/>
    <w:rsid w:val="00B047EF"/>
    <w:rsid w:val="00B04A57"/>
    <w:rsid w:val="00B07307"/>
    <w:rsid w:val="00B108EF"/>
    <w:rsid w:val="00B14BF9"/>
    <w:rsid w:val="00B16FC1"/>
    <w:rsid w:val="00B31492"/>
    <w:rsid w:val="00B33A43"/>
    <w:rsid w:val="00B35353"/>
    <w:rsid w:val="00B371F8"/>
    <w:rsid w:val="00B40078"/>
    <w:rsid w:val="00B40B50"/>
    <w:rsid w:val="00B41B8E"/>
    <w:rsid w:val="00B4464B"/>
    <w:rsid w:val="00B465B4"/>
    <w:rsid w:val="00B507D8"/>
    <w:rsid w:val="00B55EDF"/>
    <w:rsid w:val="00B56CF3"/>
    <w:rsid w:val="00B60926"/>
    <w:rsid w:val="00B62CF3"/>
    <w:rsid w:val="00B63D28"/>
    <w:rsid w:val="00B6430E"/>
    <w:rsid w:val="00B66472"/>
    <w:rsid w:val="00B6673B"/>
    <w:rsid w:val="00B674AF"/>
    <w:rsid w:val="00B7163A"/>
    <w:rsid w:val="00B73744"/>
    <w:rsid w:val="00B7453B"/>
    <w:rsid w:val="00B77C30"/>
    <w:rsid w:val="00B8349B"/>
    <w:rsid w:val="00B83912"/>
    <w:rsid w:val="00B83E96"/>
    <w:rsid w:val="00B84C09"/>
    <w:rsid w:val="00B84FDF"/>
    <w:rsid w:val="00B85E76"/>
    <w:rsid w:val="00B860DA"/>
    <w:rsid w:val="00B86ACC"/>
    <w:rsid w:val="00B94B2D"/>
    <w:rsid w:val="00B94E5C"/>
    <w:rsid w:val="00BA2E99"/>
    <w:rsid w:val="00BA3F5C"/>
    <w:rsid w:val="00BA498E"/>
    <w:rsid w:val="00BA4B33"/>
    <w:rsid w:val="00BA5D40"/>
    <w:rsid w:val="00BA744A"/>
    <w:rsid w:val="00BB03EB"/>
    <w:rsid w:val="00BB0A42"/>
    <w:rsid w:val="00BB6516"/>
    <w:rsid w:val="00BB6CF5"/>
    <w:rsid w:val="00BC1923"/>
    <w:rsid w:val="00BC1B7D"/>
    <w:rsid w:val="00BC4243"/>
    <w:rsid w:val="00BC5CEF"/>
    <w:rsid w:val="00BC65F9"/>
    <w:rsid w:val="00BD0551"/>
    <w:rsid w:val="00BD472E"/>
    <w:rsid w:val="00BE0878"/>
    <w:rsid w:val="00BE0EE8"/>
    <w:rsid w:val="00BE61E1"/>
    <w:rsid w:val="00BF0E15"/>
    <w:rsid w:val="00BF30CC"/>
    <w:rsid w:val="00BF3238"/>
    <w:rsid w:val="00BF3E4C"/>
    <w:rsid w:val="00BF3ED1"/>
    <w:rsid w:val="00BF426D"/>
    <w:rsid w:val="00BF474F"/>
    <w:rsid w:val="00BF66FF"/>
    <w:rsid w:val="00C00D9B"/>
    <w:rsid w:val="00C030F3"/>
    <w:rsid w:val="00C05260"/>
    <w:rsid w:val="00C056B0"/>
    <w:rsid w:val="00C06BD8"/>
    <w:rsid w:val="00C12AE0"/>
    <w:rsid w:val="00C13D8A"/>
    <w:rsid w:val="00C14365"/>
    <w:rsid w:val="00C14389"/>
    <w:rsid w:val="00C17B10"/>
    <w:rsid w:val="00C17D31"/>
    <w:rsid w:val="00C2278D"/>
    <w:rsid w:val="00C23100"/>
    <w:rsid w:val="00C24847"/>
    <w:rsid w:val="00C26827"/>
    <w:rsid w:val="00C26CCD"/>
    <w:rsid w:val="00C30351"/>
    <w:rsid w:val="00C326A2"/>
    <w:rsid w:val="00C32CBA"/>
    <w:rsid w:val="00C33766"/>
    <w:rsid w:val="00C3576E"/>
    <w:rsid w:val="00C3641F"/>
    <w:rsid w:val="00C37888"/>
    <w:rsid w:val="00C40C0B"/>
    <w:rsid w:val="00C423C4"/>
    <w:rsid w:val="00C44A3F"/>
    <w:rsid w:val="00C45C69"/>
    <w:rsid w:val="00C54ED8"/>
    <w:rsid w:val="00C56076"/>
    <w:rsid w:val="00C56F14"/>
    <w:rsid w:val="00C605F9"/>
    <w:rsid w:val="00C611E8"/>
    <w:rsid w:val="00C62F74"/>
    <w:rsid w:val="00C64E61"/>
    <w:rsid w:val="00C66084"/>
    <w:rsid w:val="00C660B1"/>
    <w:rsid w:val="00C662C5"/>
    <w:rsid w:val="00C72677"/>
    <w:rsid w:val="00C74C9D"/>
    <w:rsid w:val="00C82553"/>
    <w:rsid w:val="00C852EF"/>
    <w:rsid w:val="00C872B8"/>
    <w:rsid w:val="00C910C9"/>
    <w:rsid w:val="00C91F72"/>
    <w:rsid w:val="00C93A39"/>
    <w:rsid w:val="00C97EF7"/>
    <w:rsid w:val="00CA01B2"/>
    <w:rsid w:val="00CA3E51"/>
    <w:rsid w:val="00CA5AE6"/>
    <w:rsid w:val="00CA7898"/>
    <w:rsid w:val="00CB39DA"/>
    <w:rsid w:val="00CB41BA"/>
    <w:rsid w:val="00CB6DB7"/>
    <w:rsid w:val="00CC038B"/>
    <w:rsid w:val="00CC254A"/>
    <w:rsid w:val="00CC3060"/>
    <w:rsid w:val="00CC4193"/>
    <w:rsid w:val="00CC6718"/>
    <w:rsid w:val="00CD4931"/>
    <w:rsid w:val="00CE1758"/>
    <w:rsid w:val="00CE273C"/>
    <w:rsid w:val="00CE3C35"/>
    <w:rsid w:val="00CE5B28"/>
    <w:rsid w:val="00CE741C"/>
    <w:rsid w:val="00CF181A"/>
    <w:rsid w:val="00CF2A60"/>
    <w:rsid w:val="00CF2FAF"/>
    <w:rsid w:val="00D004D6"/>
    <w:rsid w:val="00D02152"/>
    <w:rsid w:val="00D06146"/>
    <w:rsid w:val="00D07706"/>
    <w:rsid w:val="00D10BB9"/>
    <w:rsid w:val="00D1710E"/>
    <w:rsid w:val="00D2167C"/>
    <w:rsid w:val="00D23490"/>
    <w:rsid w:val="00D25219"/>
    <w:rsid w:val="00D31583"/>
    <w:rsid w:val="00D330F2"/>
    <w:rsid w:val="00D33515"/>
    <w:rsid w:val="00D355D6"/>
    <w:rsid w:val="00D37184"/>
    <w:rsid w:val="00D40720"/>
    <w:rsid w:val="00D4157C"/>
    <w:rsid w:val="00D437DA"/>
    <w:rsid w:val="00D43983"/>
    <w:rsid w:val="00D462EF"/>
    <w:rsid w:val="00D471B0"/>
    <w:rsid w:val="00D50BA6"/>
    <w:rsid w:val="00D50C10"/>
    <w:rsid w:val="00D50EB5"/>
    <w:rsid w:val="00D51D80"/>
    <w:rsid w:val="00D528D1"/>
    <w:rsid w:val="00D56DF9"/>
    <w:rsid w:val="00D57942"/>
    <w:rsid w:val="00D6345D"/>
    <w:rsid w:val="00D6619C"/>
    <w:rsid w:val="00D70C20"/>
    <w:rsid w:val="00D71607"/>
    <w:rsid w:val="00D74080"/>
    <w:rsid w:val="00D745B3"/>
    <w:rsid w:val="00D75D17"/>
    <w:rsid w:val="00D801B2"/>
    <w:rsid w:val="00D81A59"/>
    <w:rsid w:val="00D824E3"/>
    <w:rsid w:val="00D84069"/>
    <w:rsid w:val="00D840E9"/>
    <w:rsid w:val="00D85685"/>
    <w:rsid w:val="00D873DE"/>
    <w:rsid w:val="00D87953"/>
    <w:rsid w:val="00D90491"/>
    <w:rsid w:val="00D92F9C"/>
    <w:rsid w:val="00D96A58"/>
    <w:rsid w:val="00D96D4F"/>
    <w:rsid w:val="00D97098"/>
    <w:rsid w:val="00D9715D"/>
    <w:rsid w:val="00DA1143"/>
    <w:rsid w:val="00DA259C"/>
    <w:rsid w:val="00DA2CC5"/>
    <w:rsid w:val="00DA58EA"/>
    <w:rsid w:val="00DA63D2"/>
    <w:rsid w:val="00DA6890"/>
    <w:rsid w:val="00DA6B1C"/>
    <w:rsid w:val="00DA7E48"/>
    <w:rsid w:val="00DB1855"/>
    <w:rsid w:val="00DB18ED"/>
    <w:rsid w:val="00DC351D"/>
    <w:rsid w:val="00DC480F"/>
    <w:rsid w:val="00DC4D62"/>
    <w:rsid w:val="00DC5461"/>
    <w:rsid w:val="00DC5E52"/>
    <w:rsid w:val="00DD0218"/>
    <w:rsid w:val="00DD1C41"/>
    <w:rsid w:val="00DD63C3"/>
    <w:rsid w:val="00DD723A"/>
    <w:rsid w:val="00DE0237"/>
    <w:rsid w:val="00DE1D54"/>
    <w:rsid w:val="00DE2277"/>
    <w:rsid w:val="00DE2675"/>
    <w:rsid w:val="00DE361C"/>
    <w:rsid w:val="00DE473C"/>
    <w:rsid w:val="00DF069E"/>
    <w:rsid w:val="00DF0DA2"/>
    <w:rsid w:val="00DF221F"/>
    <w:rsid w:val="00DF3074"/>
    <w:rsid w:val="00DF7005"/>
    <w:rsid w:val="00DF7869"/>
    <w:rsid w:val="00E045E1"/>
    <w:rsid w:val="00E06CA3"/>
    <w:rsid w:val="00E108D1"/>
    <w:rsid w:val="00E12061"/>
    <w:rsid w:val="00E12624"/>
    <w:rsid w:val="00E13490"/>
    <w:rsid w:val="00E1458A"/>
    <w:rsid w:val="00E153FB"/>
    <w:rsid w:val="00E15BFA"/>
    <w:rsid w:val="00E163FC"/>
    <w:rsid w:val="00E16F01"/>
    <w:rsid w:val="00E17D85"/>
    <w:rsid w:val="00E212A5"/>
    <w:rsid w:val="00E23263"/>
    <w:rsid w:val="00E24900"/>
    <w:rsid w:val="00E2728A"/>
    <w:rsid w:val="00E31408"/>
    <w:rsid w:val="00E31ED0"/>
    <w:rsid w:val="00E33E5C"/>
    <w:rsid w:val="00E35463"/>
    <w:rsid w:val="00E4174B"/>
    <w:rsid w:val="00E41C64"/>
    <w:rsid w:val="00E43714"/>
    <w:rsid w:val="00E458A1"/>
    <w:rsid w:val="00E4622E"/>
    <w:rsid w:val="00E47D90"/>
    <w:rsid w:val="00E511B2"/>
    <w:rsid w:val="00E51765"/>
    <w:rsid w:val="00E54781"/>
    <w:rsid w:val="00E55590"/>
    <w:rsid w:val="00E55914"/>
    <w:rsid w:val="00E62D03"/>
    <w:rsid w:val="00E63EE9"/>
    <w:rsid w:val="00E65110"/>
    <w:rsid w:val="00E714B9"/>
    <w:rsid w:val="00E7483D"/>
    <w:rsid w:val="00E74A95"/>
    <w:rsid w:val="00E7610B"/>
    <w:rsid w:val="00E82BE3"/>
    <w:rsid w:val="00E84C1E"/>
    <w:rsid w:val="00E85033"/>
    <w:rsid w:val="00E85B93"/>
    <w:rsid w:val="00E85D43"/>
    <w:rsid w:val="00E861B8"/>
    <w:rsid w:val="00E8781D"/>
    <w:rsid w:val="00E904CC"/>
    <w:rsid w:val="00E91716"/>
    <w:rsid w:val="00E92723"/>
    <w:rsid w:val="00E94E1C"/>
    <w:rsid w:val="00E95233"/>
    <w:rsid w:val="00EA08FD"/>
    <w:rsid w:val="00EA1AA2"/>
    <w:rsid w:val="00EA64B0"/>
    <w:rsid w:val="00EA6DBC"/>
    <w:rsid w:val="00EA709E"/>
    <w:rsid w:val="00EB0D85"/>
    <w:rsid w:val="00EB0E12"/>
    <w:rsid w:val="00EB318E"/>
    <w:rsid w:val="00EB35AF"/>
    <w:rsid w:val="00EB45C8"/>
    <w:rsid w:val="00EB6622"/>
    <w:rsid w:val="00EC0372"/>
    <w:rsid w:val="00EC0AC8"/>
    <w:rsid w:val="00EC4B6D"/>
    <w:rsid w:val="00EC4F94"/>
    <w:rsid w:val="00EC5FD7"/>
    <w:rsid w:val="00EC7CAB"/>
    <w:rsid w:val="00ED0892"/>
    <w:rsid w:val="00ED4008"/>
    <w:rsid w:val="00ED5F4C"/>
    <w:rsid w:val="00ED70B3"/>
    <w:rsid w:val="00EE0FB1"/>
    <w:rsid w:val="00EE146A"/>
    <w:rsid w:val="00EE15C4"/>
    <w:rsid w:val="00EE3026"/>
    <w:rsid w:val="00EE78D3"/>
    <w:rsid w:val="00EF2479"/>
    <w:rsid w:val="00EF3547"/>
    <w:rsid w:val="00EF4447"/>
    <w:rsid w:val="00EF539E"/>
    <w:rsid w:val="00EF5E2B"/>
    <w:rsid w:val="00EF64D6"/>
    <w:rsid w:val="00EF6B60"/>
    <w:rsid w:val="00F00FFC"/>
    <w:rsid w:val="00F03C0D"/>
    <w:rsid w:val="00F04793"/>
    <w:rsid w:val="00F06783"/>
    <w:rsid w:val="00F0735E"/>
    <w:rsid w:val="00F10161"/>
    <w:rsid w:val="00F11604"/>
    <w:rsid w:val="00F14210"/>
    <w:rsid w:val="00F1600A"/>
    <w:rsid w:val="00F16943"/>
    <w:rsid w:val="00F1761A"/>
    <w:rsid w:val="00F218FF"/>
    <w:rsid w:val="00F22668"/>
    <w:rsid w:val="00F226FD"/>
    <w:rsid w:val="00F22F87"/>
    <w:rsid w:val="00F2306B"/>
    <w:rsid w:val="00F23BF2"/>
    <w:rsid w:val="00F23DE8"/>
    <w:rsid w:val="00F2610C"/>
    <w:rsid w:val="00F317D1"/>
    <w:rsid w:val="00F35F72"/>
    <w:rsid w:val="00F3693E"/>
    <w:rsid w:val="00F36E5F"/>
    <w:rsid w:val="00F37918"/>
    <w:rsid w:val="00F40FD9"/>
    <w:rsid w:val="00F41BA1"/>
    <w:rsid w:val="00F434DD"/>
    <w:rsid w:val="00F45E51"/>
    <w:rsid w:val="00F51E35"/>
    <w:rsid w:val="00F5498D"/>
    <w:rsid w:val="00F563C4"/>
    <w:rsid w:val="00F57030"/>
    <w:rsid w:val="00F61D42"/>
    <w:rsid w:val="00F63C09"/>
    <w:rsid w:val="00F655DE"/>
    <w:rsid w:val="00F67248"/>
    <w:rsid w:val="00F6765E"/>
    <w:rsid w:val="00F70DF4"/>
    <w:rsid w:val="00F72259"/>
    <w:rsid w:val="00F72958"/>
    <w:rsid w:val="00F7371E"/>
    <w:rsid w:val="00F73EE1"/>
    <w:rsid w:val="00F745B9"/>
    <w:rsid w:val="00F74941"/>
    <w:rsid w:val="00F76A6F"/>
    <w:rsid w:val="00F76CF5"/>
    <w:rsid w:val="00F8162A"/>
    <w:rsid w:val="00F839C3"/>
    <w:rsid w:val="00F84250"/>
    <w:rsid w:val="00F848A8"/>
    <w:rsid w:val="00F849D2"/>
    <w:rsid w:val="00F908A0"/>
    <w:rsid w:val="00F91EB1"/>
    <w:rsid w:val="00F92695"/>
    <w:rsid w:val="00F94191"/>
    <w:rsid w:val="00F97F78"/>
    <w:rsid w:val="00FA25B8"/>
    <w:rsid w:val="00FA29D2"/>
    <w:rsid w:val="00FA2D1E"/>
    <w:rsid w:val="00FA53F1"/>
    <w:rsid w:val="00FA6F0B"/>
    <w:rsid w:val="00FB10DF"/>
    <w:rsid w:val="00FB4592"/>
    <w:rsid w:val="00FB7E82"/>
    <w:rsid w:val="00FC3EE8"/>
    <w:rsid w:val="00FC4632"/>
    <w:rsid w:val="00FC4F6F"/>
    <w:rsid w:val="00FC5C2E"/>
    <w:rsid w:val="00FC5CCC"/>
    <w:rsid w:val="00FC5E43"/>
    <w:rsid w:val="00FC6829"/>
    <w:rsid w:val="00FC6895"/>
    <w:rsid w:val="00FC7A2C"/>
    <w:rsid w:val="00FD0153"/>
    <w:rsid w:val="00FD1E9A"/>
    <w:rsid w:val="00FD22CF"/>
    <w:rsid w:val="00FD5D7B"/>
    <w:rsid w:val="00FD769E"/>
    <w:rsid w:val="00FE261B"/>
    <w:rsid w:val="00FE2855"/>
    <w:rsid w:val="00FE37BA"/>
    <w:rsid w:val="00FE3C7A"/>
    <w:rsid w:val="00FE5C06"/>
    <w:rsid w:val="00FE7562"/>
    <w:rsid w:val="00FF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  <w14:docId w14:val="2178A59C"/>
  <w14:defaultImageDpi w14:val="32767"/>
  <w15:chartTrackingRefBased/>
  <w15:docId w15:val="{67E00B71-F1EC-4F05-86C8-6B1044FBE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uiPriority w:val="5"/>
    <w:semiHidden/>
    <w:qFormat/>
    <w:rsid w:val="00762FA5"/>
  </w:style>
  <w:style w:type="paragraph" w:styleId="Heading1">
    <w:name w:val="heading 1"/>
    <w:basedOn w:val="Normal"/>
    <w:next w:val="Normal"/>
    <w:link w:val="Heading1Char"/>
    <w:uiPriority w:val="9"/>
    <w:semiHidden/>
    <w:qFormat/>
    <w:rsid w:val="006B09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B09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6B09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semiHidden/>
    <w:qFormat/>
    <w:rsid w:val="00BA2E99"/>
    <w:pPr>
      <w:ind w:left="720"/>
      <w:contextualSpacing/>
    </w:pPr>
  </w:style>
  <w:style w:type="paragraph" w:customStyle="1" w:styleId="X">
    <w:name w:val="X."/>
    <w:basedOn w:val="Heading1"/>
    <w:link w:val="XChar"/>
    <w:uiPriority w:val="1"/>
    <w:qFormat/>
    <w:rsid w:val="00A807ED"/>
    <w:pPr>
      <w:numPr>
        <w:numId w:val="1"/>
      </w:numPr>
      <w:spacing w:after="120" w:line="360" w:lineRule="auto"/>
      <w:ind w:left="360"/>
    </w:pPr>
    <w:rPr>
      <w:rFonts w:ascii="Times New Roman" w:hAnsi="Times New Roman"/>
      <w:b/>
      <w:color w:val="auto"/>
      <w:sz w:val="24"/>
    </w:rPr>
  </w:style>
  <w:style w:type="paragraph" w:customStyle="1" w:styleId="XX">
    <w:name w:val="X.X"/>
    <w:basedOn w:val="Heading2"/>
    <w:link w:val="XXChar"/>
    <w:uiPriority w:val="1"/>
    <w:qFormat/>
    <w:rsid w:val="00A807ED"/>
    <w:pPr>
      <w:numPr>
        <w:ilvl w:val="1"/>
        <w:numId w:val="1"/>
      </w:numPr>
      <w:tabs>
        <w:tab w:val="left" w:pos="450"/>
      </w:tabs>
      <w:spacing w:line="360" w:lineRule="auto"/>
      <w:jc w:val="both"/>
    </w:pPr>
    <w:rPr>
      <w:rFonts w:ascii="Times New Roman" w:hAnsi="Times New Roman"/>
      <w:b/>
      <w:color w:val="auto"/>
      <w:sz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762FA5"/>
  </w:style>
  <w:style w:type="character" w:customStyle="1" w:styleId="XChar">
    <w:name w:val="X. Char"/>
    <w:basedOn w:val="ListParagraphChar"/>
    <w:link w:val="X"/>
    <w:uiPriority w:val="1"/>
    <w:rsid w:val="00A807ED"/>
    <w:rPr>
      <w:rFonts w:ascii="Times New Roman" w:eastAsiaTheme="majorEastAsia" w:hAnsi="Times New Roman" w:cstheme="majorBidi"/>
      <w:b/>
      <w:sz w:val="24"/>
      <w:szCs w:val="32"/>
    </w:rPr>
  </w:style>
  <w:style w:type="paragraph" w:customStyle="1" w:styleId="XXX">
    <w:name w:val="X.X.X"/>
    <w:basedOn w:val="Heading3"/>
    <w:link w:val="XXXChar"/>
    <w:uiPriority w:val="1"/>
    <w:qFormat/>
    <w:rsid w:val="00A807ED"/>
    <w:pPr>
      <w:numPr>
        <w:ilvl w:val="2"/>
        <w:numId w:val="1"/>
      </w:numPr>
      <w:spacing w:line="360" w:lineRule="auto"/>
      <w:ind w:left="540" w:hanging="540"/>
      <w:jc w:val="both"/>
    </w:pPr>
    <w:rPr>
      <w:rFonts w:ascii="Times New Roman" w:hAnsi="Times New Roman"/>
      <w:b/>
      <w:color w:val="auto"/>
    </w:rPr>
  </w:style>
  <w:style w:type="character" w:customStyle="1" w:styleId="XXChar">
    <w:name w:val="X.X Char"/>
    <w:basedOn w:val="ListParagraphChar"/>
    <w:link w:val="XX"/>
    <w:uiPriority w:val="1"/>
    <w:rsid w:val="00A807E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XXXChar">
    <w:name w:val="X.X.X Char"/>
    <w:basedOn w:val="ListParagraphChar"/>
    <w:link w:val="XXX"/>
    <w:uiPriority w:val="1"/>
    <w:rsid w:val="00A807ED"/>
    <w:rPr>
      <w:rFonts w:ascii="Times New Roman" w:eastAsiaTheme="majorEastAsia" w:hAnsi="Times New Roman" w:cstheme="majorBidi"/>
      <w:b/>
      <w:sz w:val="24"/>
      <w:szCs w:val="24"/>
    </w:rPr>
  </w:style>
  <w:style w:type="paragraph" w:customStyle="1" w:styleId="Main">
    <w:name w:val="Main"/>
    <w:basedOn w:val="ListParagraph"/>
    <w:link w:val="MainChar"/>
    <w:qFormat/>
    <w:rsid w:val="003E5C94"/>
    <w:pPr>
      <w:spacing w:line="360" w:lineRule="auto"/>
      <w:ind w:left="0" w:firstLine="360"/>
      <w:jc w:val="both"/>
    </w:pPr>
    <w:rPr>
      <w:rFonts w:ascii="Times New Roman" w:hAnsi="Times New Roman"/>
    </w:rPr>
  </w:style>
  <w:style w:type="paragraph" w:customStyle="1" w:styleId="table">
    <w:name w:val="table"/>
    <w:basedOn w:val="Normal"/>
    <w:link w:val="tableChar"/>
    <w:uiPriority w:val="2"/>
    <w:qFormat/>
    <w:rsid w:val="00A807ED"/>
    <w:pPr>
      <w:spacing w:after="0" w:line="240" w:lineRule="auto"/>
      <w:jc w:val="center"/>
    </w:pPr>
    <w:rPr>
      <w:rFonts w:ascii="Times New Roman" w:hAnsi="Times New Roman"/>
    </w:rPr>
  </w:style>
  <w:style w:type="character" w:customStyle="1" w:styleId="MainChar">
    <w:name w:val="Main Char"/>
    <w:basedOn w:val="ListParagraphChar"/>
    <w:link w:val="Main"/>
    <w:rsid w:val="003E5C94"/>
    <w:rPr>
      <w:rFonts w:ascii="Times New Roman" w:hAnsi="Times New Roman"/>
    </w:rPr>
  </w:style>
  <w:style w:type="character" w:customStyle="1" w:styleId="tableChar">
    <w:name w:val="table Char"/>
    <w:basedOn w:val="DefaultParagraphFont"/>
    <w:link w:val="table"/>
    <w:uiPriority w:val="2"/>
    <w:rsid w:val="00A807ED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637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uiPriority w:val="5"/>
    <w:semiHidden/>
    <w:rsid w:val="00B07307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MainChar"/>
    <w:link w:val="EndNoteBibliographyTitle"/>
    <w:uiPriority w:val="5"/>
    <w:semiHidden/>
    <w:rsid w:val="00762FA5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uiPriority w:val="5"/>
    <w:semiHidden/>
    <w:rsid w:val="00B07307"/>
    <w:pPr>
      <w:spacing w:line="240" w:lineRule="auto"/>
      <w:jc w:val="both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MainChar"/>
    <w:link w:val="EndNoteBibliography"/>
    <w:uiPriority w:val="5"/>
    <w:semiHidden/>
    <w:rsid w:val="00762FA5"/>
    <w:rPr>
      <w:rFonts w:ascii="Calibri" w:hAnsi="Calibri" w:cs="Calibri"/>
      <w:noProof/>
    </w:rPr>
  </w:style>
  <w:style w:type="character" w:styleId="PlaceholderText">
    <w:name w:val="Placeholder Text"/>
    <w:basedOn w:val="DefaultParagraphFont"/>
    <w:uiPriority w:val="99"/>
    <w:semiHidden/>
    <w:rsid w:val="007C1EAD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D96D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62FA5"/>
  </w:style>
  <w:style w:type="paragraph" w:styleId="Footer">
    <w:name w:val="footer"/>
    <w:basedOn w:val="Normal"/>
    <w:link w:val="FooterChar"/>
    <w:uiPriority w:val="99"/>
    <w:semiHidden/>
    <w:rsid w:val="00D96D4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2FA5"/>
  </w:style>
  <w:style w:type="table" w:customStyle="1" w:styleId="TableGrid1">
    <w:name w:val="Table Grid1"/>
    <w:basedOn w:val="TableNormal"/>
    <w:next w:val="TableGrid"/>
    <w:uiPriority w:val="39"/>
    <w:rsid w:val="00507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semiHidden/>
    <w:rsid w:val="00762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qFormat/>
    <w:rsid w:val="006B0972"/>
    <w:pPr>
      <w:outlineLvl w:val="9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rsid w:val="00FC3EE8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62F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F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FC3EE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FC3EE8"/>
    <w:pPr>
      <w:spacing w:after="100"/>
      <w:ind w:left="440"/>
    </w:pPr>
  </w:style>
  <w:style w:type="character" w:styleId="Hyperlink">
    <w:name w:val="Hyperlink"/>
    <w:basedOn w:val="DefaultParagraphFont"/>
    <w:uiPriority w:val="99"/>
    <w:rsid w:val="00FC3EE8"/>
    <w:rPr>
      <w:color w:val="0563C1" w:themeColor="hyperlink"/>
      <w:u w:val="single"/>
    </w:rPr>
  </w:style>
  <w:style w:type="paragraph" w:customStyle="1" w:styleId="figname">
    <w:name w:val="fig name"/>
    <w:basedOn w:val="Main"/>
    <w:link w:val="fignameChar"/>
    <w:uiPriority w:val="2"/>
    <w:qFormat/>
    <w:rsid w:val="002408D3"/>
    <w:pPr>
      <w:spacing w:after="360"/>
      <w:ind w:firstLine="274"/>
      <w:jc w:val="center"/>
    </w:pPr>
  </w:style>
  <w:style w:type="paragraph" w:customStyle="1" w:styleId="tablename">
    <w:name w:val="table name"/>
    <w:basedOn w:val="figname"/>
    <w:link w:val="tablenameChar"/>
    <w:uiPriority w:val="2"/>
    <w:qFormat/>
    <w:rsid w:val="00D43983"/>
    <w:pPr>
      <w:spacing w:before="360" w:after="0"/>
    </w:pPr>
  </w:style>
  <w:style w:type="character" w:customStyle="1" w:styleId="fignameChar">
    <w:name w:val="fig name Char"/>
    <w:basedOn w:val="MainChar"/>
    <w:link w:val="figname"/>
    <w:uiPriority w:val="2"/>
    <w:rsid w:val="002408D3"/>
    <w:rPr>
      <w:rFonts w:ascii="Times New Roman" w:hAnsi="Times New Roman"/>
      <w:sz w:val="24"/>
    </w:rPr>
  </w:style>
  <w:style w:type="character" w:customStyle="1" w:styleId="tablenameChar">
    <w:name w:val="table name Char"/>
    <w:basedOn w:val="fignameChar"/>
    <w:link w:val="tablename"/>
    <w:uiPriority w:val="2"/>
    <w:rsid w:val="00F51E35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rsid w:val="00BE0878"/>
    <w:rPr>
      <w:color w:val="808080"/>
      <w:shd w:val="clear" w:color="auto" w:fill="E6E6E6"/>
    </w:rPr>
  </w:style>
  <w:style w:type="table" w:customStyle="1" w:styleId="TableGrid2">
    <w:name w:val="Table Grid2"/>
    <w:basedOn w:val="TableNormal"/>
    <w:next w:val="TableGrid"/>
    <w:uiPriority w:val="39"/>
    <w:rsid w:val="006855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71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tif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35FDFE-C97F-423E-9752-573AF27FC9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9</Pages>
  <Words>2500</Words>
  <Characters>14250</Characters>
  <Application>Microsoft Office Word</Application>
  <DocSecurity>0</DocSecurity>
  <Lines>118</Lines>
  <Paragraphs>33</Paragraphs>
  <ScaleCrop>false</ScaleCrop>
  <Company/>
  <LinksUpToDate>false</LinksUpToDate>
  <CharactersWithSpaces>16717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Weibo Gong</dc:creator>
  <cp:keywords/>
  <dc:description/>
  <cp:lastModifiedBy>Weibo Gong</cp:lastModifiedBy>
  <cp:revision>209</cp:revision>
  <dcterms:created xsi:type="dcterms:W3CDTF">2020-03-09T04:24:00Z</dcterms:created>
  <dcterms:modified xsi:type="dcterms:W3CDTF">2020-06-18T04:55:00Z</dcterms:modified>
</cp:coreProperties>
</file>