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0533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三、核膜的功能</w:t>
      </w:r>
    </w:p>
    <w:p w14:paraId="71CA465F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(一)核膜为基因表达提供了时空隔离屏障</w:t>
      </w:r>
    </w:p>
    <w:p w14:paraId="77FAAA56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使DNA复制、RNA转录与蛋白质的翻译在不同的时间和空间上进行。</w:t>
      </w:r>
    </w:p>
    <w:p w14:paraId="6665A0F2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维持细胞核相对稳定的内环境。</w:t>
      </w:r>
      <w:r>
        <w:rPr>
          <w:rFonts w:hint="eastAsia"/>
        </w:rPr>
        <w:tab/>
        <w:t>(a)转录</w:t>
      </w:r>
      <w:r>
        <w:rPr>
          <w:rFonts w:hint="eastAsia"/>
        </w:rPr>
        <w:tab/>
      </w:r>
    </w:p>
    <w:p w14:paraId="63DC5FEB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(b)转</w:t>
      </w:r>
    </w:p>
    <w:p w14:paraId="1858ABD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(二)核膜参与生物大分子的合成</w:t>
      </w:r>
    </w:p>
    <w:p w14:paraId="1CC4248E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外核膜的表面附着核糖体，可进</w:t>
      </w:r>
      <w:r>
        <w:rPr>
          <w:rFonts w:hint="eastAsia"/>
        </w:rPr>
        <w:tab/>
        <w:t>核糖体一</w:t>
      </w:r>
      <w:r>
        <w:rPr>
          <w:rFonts w:hint="eastAsia"/>
        </w:rPr>
        <w:tab/>
      </w:r>
    </w:p>
    <w:p w14:paraId="2BBB14D5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行蛋白质的合成。</w:t>
      </w:r>
    </w:p>
    <w:p w14:paraId="431B0087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核周间隙中存在多种蛋白和酶类，</w:t>
      </w:r>
      <w:r>
        <w:rPr>
          <w:rFonts w:hint="eastAsia"/>
        </w:rPr>
        <w:tab/>
        <w:t>(d)翻译后加</w:t>
      </w:r>
      <w:r>
        <w:rPr>
          <w:rFonts w:hint="eastAsia"/>
        </w:rPr>
        <w:tab/>
      </w:r>
    </w:p>
    <w:p w14:paraId="596309F5" w14:textId="7DF00A04" w:rsidR="001069FD" w:rsidRDefault="00815BF7" w:rsidP="00815BF7">
      <w:r>
        <w:rPr>
          <w:rFonts w:hint="eastAsia"/>
        </w:rPr>
        <w:t>能合成少量膜蛋白、脂质。</w:t>
      </w:r>
    </w:p>
    <w:p w14:paraId="4C3DA68F" w14:textId="77777777" w:rsidR="00815BF7" w:rsidRDefault="00815BF7" w:rsidP="00815BF7"/>
    <w:p w14:paraId="40B1627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2.主动运输</w:t>
      </w:r>
    </w:p>
    <w:p w14:paraId="701A6510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转运成分:大分子物质，如RNA、核糖体亚基、蛋白质等。转运特点:1)对运输物质有大小限制，即孔径大小可调;</w:t>
      </w:r>
    </w:p>
    <w:p w14:paraId="3FA409C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2) 物质需要信号识别与载体介导;3) 消耗能量;4) 双向性。</w:t>
      </w:r>
    </w:p>
    <w:p w14:paraId="1316FD2B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输入:DNA聚合酶、RNA聚合酶、核糖体蛋白、组蛋白等(亲核蛋白)</w:t>
      </w:r>
    </w:p>
    <w:p w14:paraId="473AF6C3" w14:textId="73FB1C1B" w:rsidR="00815BF7" w:rsidRDefault="00815BF7" w:rsidP="00815BF7">
      <w:r>
        <w:rPr>
          <w:rFonts w:hint="eastAsia"/>
        </w:rPr>
        <w:t>输出: mRNA、装配好的核糖体亚基(RNP)</w:t>
      </w:r>
    </w:p>
    <w:p w14:paraId="4E716D22" w14:textId="77777777" w:rsidR="00815BF7" w:rsidRDefault="00815BF7" w:rsidP="00815BF7"/>
    <w:p w14:paraId="452C61B6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核纤层功能:</w:t>
      </w:r>
    </w:p>
    <w:p w14:paraId="52AD56F6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1.核纤层在细胞核中起支架作用</w:t>
      </w:r>
    </w:p>
    <w:p w14:paraId="5EEDFF05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维持核的轮廓;</w:t>
      </w:r>
    </w:p>
    <w:p w14:paraId="6B5D52FB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使胞质骨架和核骨架形成连续网络结构。</w:t>
      </w:r>
    </w:p>
    <w:p w14:paraId="76456429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2.核纤层与核膜的崩解和重建密切相关</w:t>
      </w:r>
    </w:p>
    <w:p w14:paraId="5F207832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细胞分裂前期，核纤层蛋白被磷酸化解聚，核膜崩解为小泡;</w:t>
      </w:r>
    </w:p>
    <w:p w14:paraId="7BB0076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细胞分裂末期，核纤层蛋白去磷酸化，重新组装介导核膜重建。</w:t>
      </w:r>
    </w:p>
    <w:p w14:paraId="2B17FFB0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3.核纤层与染色质凝集成染色体相关</w:t>
      </w:r>
    </w:p>
    <w:p w14:paraId="52B8C8B2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细胞分裂间期，染色质与核纤层紧密结合，染色质不能螺旋化为染色体</w:t>
      </w:r>
    </w:p>
    <w:p w14:paraId="15F832A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细胞分裂前期，核纤层蛋白解聚，染色质与核纤层蛋白丧失，染色质逐渐凝集成染色体</w:t>
      </w:r>
    </w:p>
    <w:p w14:paraId="405A9C00" w14:textId="6DBAF56B" w:rsidR="00815BF7" w:rsidRDefault="00815BF7" w:rsidP="00815BF7">
      <w:r>
        <w:rPr>
          <w:rFonts w:hint="eastAsia"/>
        </w:rPr>
        <w:t>4.核纤层参与DNA的复制</w:t>
      </w:r>
    </w:p>
    <w:p w14:paraId="3E132746" w14:textId="77777777" w:rsidR="00815BF7" w:rsidRDefault="00815BF7" w:rsidP="00815BF7"/>
    <w:p w14:paraId="161A7408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1) 亲核蛋白的输入</w:t>
      </w:r>
    </w:p>
    <w:p w14:paraId="0FE20FA1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亲核蛋白(</w:t>
      </w:r>
      <w:proofErr w:type="spellStart"/>
      <w:r>
        <w:rPr>
          <w:rFonts w:hint="eastAsia"/>
        </w:rPr>
        <w:t>karyophilic</w:t>
      </w:r>
      <w:proofErr w:type="spellEnd"/>
      <w:r>
        <w:rPr>
          <w:rFonts w:hint="eastAsia"/>
        </w:rPr>
        <w:t xml:space="preserve"> protein):在细胞质内合成后，需要或能够进入细胞核内发挥功能的一类蛋白质。</w:t>
      </w:r>
    </w:p>
    <w:p w14:paraId="6E7E5A38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核定位信号(nuclear localization signal, NLS) :存在于亲核蛋白内的特殊氨基酸序列，可引导蛋白质通过核孔复合体被转运到核内。</w:t>
      </w:r>
    </w:p>
    <w:p w14:paraId="0058022B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转运条件:</w:t>
      </w:r>
    </w:p>
    <w:p w14:paraId="4B57EDC8" w14:textId="77777777" w:rsidR="00815BF7" w:rsidRDefault="00815BF7" w:rsidP="00815BF7">
      <w:pPr>
        <w:rPr>
          <w:rFonts w:hint="eastAsia"/>
        </w:rPr>
      </w:pPr>
      <w:r>
        <w:rPr>
          <w:rFonts w:hint="eastAsia"/>
        </w:rPr>
        <w:t>核定位信号:4-8个氨基酸组成的短肽，富含赖氨酸、精氨酸等;核转运受体:入核素--存在于胞质中，既可以与核孔复合体结合，又可以与被转运物质结合。</w:t>
      </w:r>
    </w:p>
    <w:p w14:paraId="60EC1E48" w14:textId="0749FA69" w:rsidR="00815BF7" w:rsidRPr="00815BF7" w:rsidRDefault="00815BF7" w:rsidP="00815BF7">
      <w:pPr>
        <w:rPr>
          <w:rFonts w:hint="eastAsia"/>
        </w:rPr>
      </w:pPr>
      <w:proofErr w:type="spellStart"/>
      <w:r>
        <w:rPr>
          <w:rFonts w:hint="eastAsia"/>
        </w:rPr>
        <w:t>RanGTP</w:t>
      </w:r>
      <w:proofErr w:type="spellEnd"/>
      <w:r>
        <w:rPr>
          <w:rFonts w:hint="eastAsia"/>
        </w:rPr>
        <w:t>酶:水解GTP，为核转运提供能量;激活入核素，使其释放亲核蛋白至核内。</w:t>
      </w:r>
    </w:p>
    <w:sectPr w:rsidR="00815BF7" w:rsidRPr="0081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FD"/>
    <w:rsid w:val="001069FD"/>
    <w:rsid w:val="0078776A"/>
    <w:rsid w:val="008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2686"/>
  <w15:chartTrackingRefBased/>
  <w15:docId w15:val="{B99391E4-2FCF-41EC-98B8-311F4E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3</cp:revision>
  <dcterms:created xsi:type="dcterms:W3CDTF">2024-12-07T07:02:00Z</dcterms:created>
  <dcterms:modified xsi:type="dcterms:W3CDTF">2024-12-07T07:03:00Z</dcterms:modified>
</cp:coreProperties>
</file>