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rPr>
          <w:rFonts w:hint="eastAsia"/>
        </w:rPr>
        <w:t xml:space="preserve"> </w:t>
      </w:r>
      <w:r>
        <w:t xml:space="preserve">                                 </w:t>
      </w:r>
      <w:r>
        <w:rPr>
          <w:rFonts w:hint="eastAsia"/>
        </w:rPr>
        <w:t>简答题</w:t>
      </w:r>
    </w:p>
    <w:p>
      <w:pPr>
        <w:pStyle w:val="style0"/>
        <w:rPr/>
      </w:pPr>
      <w:r>
        <w:rPr>
          <w:rFonts w:hint="eastAsia"/>
        </w:rPr>
        <w:t xml:space="preserve"> </w:t>
      </w:r>
      <w:r>
        <w:t xml:space="preserve">                 </w:t>
      </w:r>
      <w:r>
        <w:rPr>
          <w:rFonts w:hint="eastAsia"/>
        </w:rPr>
        <w:t>（第四章、</w:t>
      </w:r>
      <w:r>
        <w:rPr>
          <w:rFonts w:hint="eastAsia"/>
          <w:color w:val="ff0000"/>
        </w:rPr>
        <w:t>第五章、第八章、第十三章</w:t>
      </w:r>
      <w:r>
        <w:rPr>
          <w:rFonts w:hint="eastAsia"/>
        </w:rPr>
        <w:t>）</w:t>
      </w:r>
    </w:p>
    <w:p>
      <w:pPr>
        <w:pStyle w:val="style0"/>
        <w:rPr/>
      </w:pPr>
      <w:r>
        <w:rPr>
          <w:rFonts w:hint="eastAsia"/>
        </w:rPr>
        <w:t>第四章</w:t>
      </w:r>
    </w:p>
    <w:p>
      <w:pPr>
        <w:pStyle w:val="style0"/>
        <w:rPr/>
      </w:pPr>
      <w:r>
        <w:rPr>
          <w:rFonts w:hint="eastAsia"/>
        </w:rPr>
        <w:t>1</w:t>
      </w:r>
      <w:r>
        <w:t>.</w:t>
      </w:r>
      <w:r>
        <w:t xml:space="preserve"> </w:t>
      </w:r>
      <w:r>
        <w:t>N</w:t>
      </w:r>
      <w:r>
        <w:rPr>
          <w:rFonts w:hint="eastAsia"/>
        </w:rPr>
        <w:t>a</w:t>
      </w:r>
      <w:r>
        <w:t>+-K+</w:t>
      </w:r>
      <w:r>
        <w:rPr>
          <w:rFonts w:hint="eastAsia"/>
        </w:rPr>
        <w:t>离子泵（A</w:t>
      </w:r>
      <w:r>
        <w:t>TP</w:t>
      </w:r>
      <w:r>
        <w:rPr>
          <w:rFonts w:hint="eastAsia"/>
        </w:rPr>
        <w:t>驱动泵）-水解一分子A</w:t>
      </w:r>
      <w:r>
        <w:t>TP-</w:t>
      </w:r>
      <w:r>
        <w:rPr>
          <w:rFonts w:hint="eastAsia"/>
        </w:rPr>
        <w:t>运出3</w:t>
      </w:r>
      <w:r>
        <w:t>N</w:t>
      </w:r>
      <w:r>
        <w:rPr>
          <w:rFonts w:hint="eastAsia"/>
        </w:rPr>
        <w:t>a</w:t>
      </w:r>
      <w:r>
        <w:t>+</w:t>
      </w:r>
      <w:r>
        <w:rPr>
          <w:rFonts w:hint="eastAsia"/>
        </w:rPr>
        <w:t>和运进2个</w:t>
      </w:r>
      <w:r>
        <w:t>K+</w:t>
      </w:r>
      <w:r>
        <w:rPr>
          <w:rFonts w:hint="eastAsia"/>
        </w:rPr>
        <w:t>（简答题不会考个人认为）-p</w:t>
      </w:r>
      <w:r>
        <w:t>83</w:t>
      </w:r>
    </w:p>
    <w:p>
      <w:pPr>
        <w:pStyle w:val="style0"/>
        <w:rPr>
          <w:color w:val="0070c0"/>
        </w:rPr>
      </w:pPr>
    </w:p>
    <w:p>
      <w:pPr>
        <w:pStyle w:val="style0"/>
        <w:rPr>
          <w:color w:val="0070c0"/>
        </w:rPr>
      </w:pPr>
      <w:r>
        <w:rPr>
          <w:rFonts w:hint="eastAsia"/>
          <w:color w:val="0070c0"/>
        </w:rPr>
        <w:t>2</w:t>
      </w:r>
      <w:r>
        <w:rPr>
          <w:color w:val="0070c0"/>
        </w:rPr>
        <w:t>. LDL</w:t>
      </w:r>
      <w:r>
        <w:rPr>
          <w:rFonts w:hint="eastAsia"/>
          <w:color w:val="0070c0"/>
        </w:rPr>
        <w:t>受体</w:t>
      </w:r>
      <w:r>
        <w:rPr>
          <w:rFonts w:hint="eastAsia"/>
          <w:color w:val="0070c0"/>
        </w:rPr>
        <w:t>介</w:t>
      </w:r>
      <w:r>
        <w:rPr>
          <w:rFonts w:hint="eastAsia"/>
          <w:color w:val="0070c0"/>
        </w:rPr>
        <w:t>导的L</w:t>
      </w:r>
      <w:r>
        <w:rPr>
          <w:color w:val="0070c0"/>
        </w:rPr>
        <w:t>DL</w:t>
      </w:r>
      <w:r>
        <w:rPr>
          <w:rFonts w:hint="eastAsia"/>
          <w:color w:val="0070c0"/>
        </w:rPr>
        <w:t>胞吞过程</w:t>
      </w:r>
      <w:r>
        <w:rPr>
          <w:rFonts w:hint="eastAsia"/>
          <w:color w:val="0070c0"/>
        </w:rPr>
        <w:t>（1</w:t>
      </w:r>
      <w:r>
        <w:rPr>
          <w:color w:val="0070c0"/>
        </w:rPr>
        <w:t>0</w:t>
      </w:r>
      <w:r>
        <w:rPr>
          <w:rFonts w:hint="eastAsia"/>
          <w:color w:val="0070c0"/>
        </w:rPr>
        <w:t>分，可分配）</w:t>
      </w:r>
      <w:r>
        <w:rPr>
          <w:rFonts w:hint="eastAsia"/>
          <w:color w:val="0070c0"/>
        </w:rPr>
        <w:t>——（选择题——家族性高胆固醇血症发病的主要原因-p</w:t>
      </w:r>
      <w:r>
        <w:rPr>
          <w:color w:val="0070c0"/>
        </w:rPr>
        <w:t>95</w:t>
      </w:r>
      <w:r>
        <w:rPr>
          <w:rFonts w:hint="eastAsia"/>
          <w:color w:val="0070c0"/>
        </w:rPr>
        <w:t>）</w:t>
      </w:r>
    </w:p>
    <w:p>
      <w:pPr>
        <w:pStyle w:val="style0"/>
        <w:rPr>
          <w:color w:val="ff0000"/>
        </w:rPr>
      </w:pPr>
      <w:r>
        <w:rPr>
          <w:rFonts w:hint="eastAsia"/>
          <w:color w:val="ff0000"/>
        </w:rPr>
        <w:t>胆固醇在肝脏中合成并包装成低密度脂蛋白（L</w:t>
      </w:r>
      <w:r>
        <w:rPr>
          <w:color w:val="ff0000"/>
        </w:rPr>
        <w:t>DL</w:t>
      </w:r>
      <w:r>
        <w:rPr>
          <w:rFonts w:hint="eastAsia"/>
          <w:color w:val="ff0000"/>
        </w:rPr>
        <w:t>）在血液中运输</w:t>
      </w:r>
    </w:p>
    <w:p>
      <w:pPr>
        <w:pStyle w:val="style0"/>
        <w:rPr>
          <w:color w:val="ff0000"/>
        </w:rPr>
      </w:pPr>
      <w:r>
        <w:rPr>
          <w:rFonts w:hint="eastAsia"/>
          <w:color w:val="ff0000"/>
        </w:rPr>
        <w:t>过程：</w:t>
      </w:r>
    </w:p>
    <w:p>
      <w:pPr>
        <w:pStyle w:val="style179"/>
        <w:numPr>
          <w:ilvl w:val="0"/>
          <w:numId w:val="1"/>
        </w:numPr>
        <w:ind w:firstLineChars="0"/>
        <w:rPr>
          <w:color w:val="ff0000"/>
        </w:rPr>
      </w:pPr>
      <w:r>
        <w:rPr>
          <w:rFonts w:hint="eastAsia"/>
          <w:color w:val="ff0000"/>
        </w:rPr>
        <w:t>受体向有被小窝集中与L</w:t>
      </w:r>
      <w:r>
        <w:rPr>
          <w:color w:val="ff0000"/>
        </w:rPr>
        <w:t>DL</w:t>
      </w:r>
      <w:r>
        <w:rPr>
          <w:rFonts w:hint="eastAsia"/>
          <w:color w:val="ff0000"/>
        </w:rPr>
        <w:t>结合，有被小窝凹陷、缢缩形成有被小泡进入细胞</w:t>
      </w:r>
      <w:r>
        <w:rPr>
          <w:rFonts w:hint="eastAsia"/>
          <w:color w:val="ff0000"/>
        </w:rPr>
        <w:t>；</w:t>
      </w:r>
    </w:p>
    <w:p>
      <w:pPr>
        <w:pStyle w:val="style179"/>
        <w:numPr>
          <w:ilvl w:val="0"/>
          <w:numId w:val="1"/>
        </w:numPr>
        <w:ind w:firstLineChars="0"/>
        <w:rPr>
          <w:color w:val="ff0000"/>
        </w:rPr>
      </w:pPr>
      <w:r>
        <w:rPr>
          <w:rFonts w:hint="eastAsia"/>
          <w:color w:val="ff0000"/>
        </w:rPr>
        <w:t>有被小泡</w:t>
      </w:r>
      <w:r>
        <w:rPr>
          <w:rFonts w:hint="eastAsia"/>
          <w:color w:val="ff0000"/>
        </w:rPr>
        <w:t>迅速脱去外被形成无被小泡</w:t>
      </w:r>
    </w:p>
    <w:p>
      <w:pPr>
        <w:pStyle w:val="style179"/>
        <w:numPr>
          <w:ilvl w:val="0"/>
          <w:numId w:val="1"/>
        </w:numPr>
        <w:ind w:firstLineChars="0"/>
        <w:rPr>
          <w:color w:val="ff0000"/>
        </w:rPr>
      </w:pPr>
      <w:r>
        <w:rPr>
          <w:rFonts w:hint="eastAsia"/>
          <w:color w:val="ff0000"/>
        </w:rPr>
        <w:t>无被小泡与内体融合，在内体酸性环境下L</w:t>
      </w:r>
      <w:r>
        <w:rPr>
          <w:color w:val="ff0000"/>
        </w:rPr>
        <w:t>DL</w:t>
      </w:r>
      <w:r>
        <w:rPr>
          <w:rFonts w:hint="eastAsia"/>
          <w:color w:val="ff0000"/>
        </w:rPr>
        <w:t>与受体解离</w:t>
      </w:r>
    </w:p>
    <w:p>
      <w:pPr>
        <w:pStyle w:val="style179"/>
        <w:numPr>
          <w:ilvl w:val="0"/>
          <w:numId w:val="1"/>
        </w:numPr>
        <w:ind w:firstLineChars="0"/>
        <w:rPr>
          <w:color w:val="ff0000"/>
        </w:rPr>
      </w:pPr>
      <w:r>
        <w:rPr>
          <w:rFonts w:hint="eastAsia"/>
          <w:color w:val="ff0000"/>
        </w:rPr>
        <w:t>受体转运囊泡返回质膜被重新利用</w:t>
      </w:r>
    </w:p>
    <w:p>
      <w:pPr>
        <w:pStyle w:val="style179"/>
        <w:numPr>
          <w:ilvl w:val="0"/>
          <w:numId w:val="1"/>
        </w:numPr>
        <w:ind w:firstLineChars="0"/>
        <w:rPr>
          <w:color w:val="ff0000"/>
        </w:rPr>
      </w:pPr>
      <w:r>
        <w:rPr>
          <w:rFonts w:hint="eastAsia"/>
          <w:color w:val="ff0000"/>
        </w:rPr>
        <w:t>含L</w:t>
      </w:r>
      <w:r>
        <w:rPr>
          <w:color w:val="ff0000"/>
        </w:rPr>
        <w:t>DL</w:t>
      </w:r>
      <w:r>
        <w:rPr>
          <w:rFonts w:hint="eastAsia"/>
          <w:color w:val="ff0000"/>
        </w:rPr>
        <w:t>的内体与溶酶体融合，L</w:t>
      </w:r>
      <w:r>
        <w:rPr>
          <w:color w:val="ff0000"/>
        </w:rPr>
        <w:t>DL</w:t>
      </w:r>
      <w:r>
        <w:rPr>
          <w:rFonts w:hint="eastAsia"/>
          <w:color w:val="ff0000"/>
        </w:rPr>
        <w:t>被降解释放出游离胆固醇和脂肪酸被细胞利用</w:t>
      </w:r>
    </w:p>
    <w:p>
      <w:pPr>
        <w:pStyle w:val="style0"/>
        <w:rPr>
          <w:color w:val="ff0000"/>
        </w:rPr>
      </w:pPr>
      <w:r>
        <w:rPr>
          <w:rFonts w:hint="eastAsia"/>
          <w:color w:val="ff0000"/>
        </w:rPr>
        <w:t>第五章：</w:t>
      </w:r>
    </w:p>
    <w:p>
      <w:pPr>
        <w:pStyle w:val="style0"/>
        <w:rPr>
          <w:color w:val="0070c0"/>
        </w:rPr>
      </w:pPr>
      <w:r>
        <w:rPr>
          <w:rFonts w:hint="eastAsia"/>
          <w:color w:val="0070c0"/>
        </w:rPr>
        <w:t>3</w:t>
      </w:r>
      <w:r>
        <w:rPr>
          <w:color w:val="0070c0"/>
        </w:rPr>
        <w:t xml:space="preserve">. </w:t>
      </w:r>
      <w:r>
        <w:rPr>
          <w:rFonts w:hint="eastAsia"/>
          <w:color w:val="0070c0"/>
        </w:rPr>
        <w:t>信号肽假说：</w:t>
      </w:r>
      <w:r>
        <w:rPr>
          <w:rFonts w:hint="eastAsia"/>
          <w:color w:val="0070c0"/>
        </w:rPr>
        <w:t>——p</w:t>
      </w:r>
      <w:r>
        <w:rPr>
          <w:color w:val="0070c0"/>
        </w:rPr>
        <w:t>108</w:t>
      </w:r>
      <w:r>
        <w:rPr>
          <w:rFonts w:hint="eastAsia"/>
          <w:color w:val="0070c0"/>
        </w:rPr>
        <w:t>图</w:t>
      </w:r>
    </w:p>
    <w:p>
      <w:pPr>
        <w:pStyle w:val="style0"/>
        <w:rPr/>
      </w:pPr>
      <w:r>
        <w:rPr>
          <w:rFonts w:hint="eastAsia"/>
          <w:color w:val="00b0f0"/>
        </w:rPr>
        <w:t>信号肽：</w:t>
      </w:r>
      <w:r>
        <w:rPr>
          <w:rFonts w:hint="eastAsia"/>
        </w:rPr>
        <w:t>指导蛋白多肽链在粗面内质网上合成</w:t>
      </w:r>
      <w:r>
        <w:rPr>
          <w:rFonts w:hint="eastAsia"/>
        </w:rPr>
        <w:t>和穿膜的</w:t>
      </w:r>
      <w:r>
        <w:rPr>
          <w:rFonts w:hint="eastAsia"/>
        </w:rPr>
        <w:t>决定因素，是被合成肽链</w:t>
      </w:r>
      <w:r>
        <w:t>N端的一段特殊的AA序列</w:t>
      </w:r>
    </w:p>
    <w:p>
      <w:pPr>
        <w:pStyle w:val="style0"/>
        <w:rPr/>
      </w:pPr>
      <w:r>
        <w:rPr>
          <w:rFonts w:hint="eastAsia"/>
        </w:rPr>
        <w:t>步骤：信号肽的合成——新生多肽的折叠与装配（分子伴侣——未折叠蛋白反应，有利于装配）——蛋白质的糖基化——蛋白质的胞内运输（出芽）</w:t>
      </w:r>
    </w:p>
    <w:p>
      <w:pPr>
        <w:pStyle w:val="style0"/>
        <w:rPr>
          <w:color w:val="00b0f0"/>
        </w:rPr>
      </w:pPr>
      <w:r>
        <w:rPr>
          <w:rFonts w:hint="eastAsia"/>
          <w:color w:val="00b0f0"/>
        </w:rPr>
        <w:t>重点：</w:t>
      </w:r>
      <w:r>
        <w:rPr>
          <w:rFonts w:hint="eastAsia"/>
          <w:color w:val="00b0f0"/>
        </w:rPr>
        <w:t>蛋白质</w:t>
      </w:r>
      <w:r>
        <w:rPr>
          <w:rFonts w:hint="eastAsia"/>
          <w:color w:val="00b0f0"/>
        </w:rPr>
        <w:t>的合成</w:t>
      </w:r>
      <w:r>
        <w:rPr>
          <w:rFonts w:hint="eastAsia"/>
          <w:color w:val="00b0f0"/>
        </w:rPr>
        <w:t>——信号肽假说</w:t>
      </w:r>
      <w:r>
        <w:rPr>
          <w:rFonts w:hint="eastAsia"/>
          <w:color w:val="00b0f0"/>
        </w:rPr>
        <w:t>（简单题可能）</w:t>
      </w:r>
      <w:r>
        <w:rPr>
          <w:rFonts w:hint="eastAsia"/>
          <w:color w:val="00b0f0"/>
        </w:rPr>
        <w:t>-p</w:t>
      </w:r>
      <w:r>
        <w:rPr>
          <w:color w:val="00b0f0"/>
        </w:rPr>
        <w:t>107</w:t>
      </w:r>
    </w:p>
    <w:p>
      <w:pPr>
        <w:pStyle w:val="style179"/>
        <w:numPr>
          <w:ilvl w:val="0"/>
          <w:numId w:val="2"/>
        </w:numPr>
        <w:ind w:firstLineChars="0"/>
        <w:rPr/>
      </w:pPr>
      <w:r>
        <w:rPr>
          <w:rFonts w:hint="eastAsia"/>
        </w:rPr>
        <w:t>新生分泌</w:t>
      </w:r>
      <w:r>
        <w:rPr>
          <w:rFonts w:hint="eastAsia"/>
        </w:rPr>
        <w:t>性蛋白质多肽在细胞质基质游离核糖体上起始合成，新生肽链N端信号肽被翻译过后，可立即被细胞质基质中的S</w:t>
      </w:r>
      <w:r>
        <w:t>RP</w:t>
      </w:r>
      <w:r>
        <w:rPr>
          <w:rFonts w:hint="eastAsia"/>
        </w:rPr>
        <w:t>识别结合；S</w:t>
      </w:r>
      <w:r>
        <w:t>RP</w:t>
      </w:r>
      <w:r>
        <w:rPr>
          <w:rFonts w:hint="eastAsia"/>
        </w:rPr>
        <w:t>一端与被翻译的信号肽结合，另一端结合在核糖体上，从而形成S</w:t>
      </w:r>
      <w:r>
        <w:t>RP-</w:t>
      </w:r>
      <w:r>
        <w:rPr>
          <w:rFonts w:hint="eastAsia"/>
        </w:rPr>
        <w:t>核糖体复合体结构，并可使得翻译暂时终止，肽链延长受到阻遏；</w:t>
      </w:r>
    </w:p>
    <w:p>
      <w:pPr>
        <w:pStyle w:val="style179"/>
        <w:numPr>
          <w:ilvl w:val="0"/>
          <w:numId w:val="2"/>
        </w:numPr>
        <w:ind w:firstLineChars="0"/>
        <w:rPr/>
      </w:pPr>
      <w:r>
        <w:rPr>
          <w:rFonts w:hint="eastAsia"/>
        </w:rPr>
        <w:t>与信号肽结合的S</w:t>
      </w:r>
      <w:r>
        <w:t>RP</w:t>
      </w:r>
      <w:r>
        <w:rPr>
          <w:rFonts w:hint="eastAsia"/>
        </w:rPr>
        <w:t>，识别、结合内质网膜上的S</w:t>
      </w:r>
      <w:r>
        <w:t>RP-</w:t>
      </w:r>
      <w:r>
        <w:rPr>
          <w:rFonts w:hint="eastAsia"/>
        </w:rPr>
        <w:t>R，并</w:t>
      </w:r>
      <w:r>
        <w:rPr>
          <w:rFonts w:hint="eastAsia"/>
        </w:rPr>
        <w:t>介</w:t>
      </w:r>
      <w:r>
        <w:rPr>
          <w:rFonts w:hint="eastAsia"/>
        </w:rPr>
        <w:t>导核糖体锚泊附着于内质网的转运体易位蛋白上，而S</w:t>
      </w:r>
      <w:r>
        <w:t>RP</w:t>
      </w:r>
      <w:r>
        <w:rPr>
          <w:rFonts w:hint="eastAsia"/>
        </w:rPr>
        <w:t>则从S</w:t>
      </w:r>
      <w:r>
        <w:t>RP-</w:t>
      </w:r>
      <w:r>
        <w:rPr>
          <w:rFonts w:hint="eastAsia"/>
        </w:rPr>
        <w:t>核糖体复合体上解离返回细胞质基质中，重复上述过程；</w:t>
      </w:r>
    </w:p>
    <w:p>
      <w:pPr>
        <w:pStyle w:val="style179"/>
        <w:numPr>
          <w:ilvl w:val="0"/>
          <w:numId w:val="2"/>
        </w:numPr>
        <w:ind w:firstLineChars="0"/>
        <w:rPr/>
      </w:pPr>
      <w:r>
        <w:rPr>
          <w:rFonts w:hint="eastAsia"/>
        </w:rPr>
        <w:t>在信号肽的引导下，合成中的肽链通过核糖体大亚基的中央管和转运体易位蛋白共同形成的通道，</w:t>
      </w:r>
      <w:r>
        <w:rPr>
          <w:rFonts w:hint="eastAsia"/>
        </w:rPr>
        <w:t>穿膜进入</w:t>
      </w:r>
      <w:r>
        <w:rPr>
          <w:rFonts w:hint="eastAsia"/>
        </w:rPr>
        <w:t>内质网腔。</w:t>
      </w:r>
    </w:p>
    <w:p>
      <w:pPr>
        <w:pStyle w:val="style179"/>
        <w:numPr>
          <w:ilvl w:val="0"/>
          <w:numId w:val="2"/>
        </w:numPr>
        <w:ind w:firstLineChars="0"/>
        <w:rPr/>
      </w:pPr>
      <w:r>
        <w:rPr>
          <w:rFonts w:hint="eastAsia"/>
        </w:rPr>
        <w:t>随之信号肽序列被内质网膜</w:t>
      </w:r>
      <w:r>
        <w:rPr>
          <w:rFonts w:hint="eastAsia"/>
        </w:rPr>
        <w:t>腔</w:t>
      </w:r>
      <w:r>
        <w:rPr>
          <w:rFonts w:hint="eastAsia"/>
        </w:rPr>
        <w:t>面的信号肽酶切除</w:t>
      </w:r>
      <w:r>
        <w:rPr>
          <w:rFonts w:hint="eastAsia"/>
        </w:rPr>
        <w:t>，新生肽链继续延伸，直至完成而终止</w:t>
      </w:r>
    </w:p>
    <w:p>
      <w:pPr>
        <w:pStyle w:val="style179"/>
        <w:numPr>
          <w:ilvl w:val="0"/>
          <w:numId w:val="2"/>
        </w:numPr>
        <w:ind w:firstLineChars="0"/>
        <w:rPr/>
      </w:pPr>
      <w:r>
        <w:rPr>
          <w:rFonts w:hint="eastAsia"/>
        </w:rPr>
        <w:t>最后，完成肽链合成的核糖体大小亚基解聚并从内质网膜上解离。</w:t>
      </w:r>
    </w:p>
    <w:p>
      <w:pPr>
        <w:pStyle w:val="style0"/>
        <w:rPr/>
      </w:pPr>
    </w:p>
    <w:p>
      <w:pPr>
        <w:pStyle w:val="style0"/>
        <w:rPr/>
      </w:pPr>
      <w:r>
        <w:rPr>
          <w:rFonts w:hint="eastAsia"/>
        </w:rPr>
        <w:t>4</w:t>
      </w:r>
      <w:r>
        <w:t>. M-6-P</w:t>
      </w:r>
      <w:r>
        <w:rPr>
          <w:rFonts w:hint="eastAsia"/>
        </w:rPr>
        <w:t>蛋白质分选机制</w:t>
      </w:r>
    </w:p>
    <w:p>
      <w:pPr>
        <w:pStyle w:val="style179"/>
        <w:numPr>
          <w:ilvl w:val="0"/>
          <w:numId w:val="3"/>
        </w:numPr>
        <w:ind w:firstLineChars="0"/>
        <w:rPr>
          <w:color w:val="0070c0"/>
        </w:rPr>
      </w:pPr>
      <w:r>
        <w:rPr>
          <w:color w:val="0070c0"/>
        </w:rPr>
        <w:t>酶蛋白的N-糖基化与内质网的转运</w:t>
      </w:r>
    </w:p>
    <w:p>
      <w:pPr>
        <w:pStyle w:val="style179"/>
        <w:numPr>
          <w:ilvl w:val="0"/>
          <w:numId w:val="3"/>
        </w:numPr>
        <w:ind w:firstLineChars="0"/>
        <w:rPr/>
      </w:pPr>
      <w:r>
        <w:rPr>
          <w:color w:val="0070c0"/>
        </w:rPr>
        <w:t>酶蛋白在Gol的加工与转运</w:t>
      </w:r>
      <w:r>
        <w:t>（在Gol的形成面形成“甘露糖-6-磷酸-——M-6-P，这是溶酶体水解酶分选的重要识别信号”）</w:t>
      </w:r>
    </w:p>
    <w:p>
      <w:pPr>
        <w:pStyle w:val="style179"/>
        <w:numPr>
          <w:ilvl w:val="0"/>
          <w:numId w:val="3"/>
        </w:numPr>
        <w:ind w:firstLineChars="0"/>
        <w:rPr>
          <w:color w:val="0070c0"/>
        </w:rPr>
      </w:pPr>
      <w:r>
        <w:rPr>
          <w:color w:val="0070c0"/>
        </w:rPr>
        <w:t>酶蛋白的分选与转运</w:t>
      </w:r>
    </w:p>
    <w:p>
      <w:pPr>
        <w:pStyle w:val="style0"/>
        <w:rPr/>
      </w:pPr>
      <w:r>
        <w:rPr>
          <w:rFonts w:hint="eastAsia"/>
        </w:rPr>
        <w:t>当带有</w:t>
      </w:r>
      <w:r>
        <w:t>M-6-P标记的溶酶体水解酶前体到达Gol成熟面时，被Gol</w:t>
      </w:r>
      <w:r>
        <w:t>腔</w:t>
      </w:r>
      <w:r>
        <w:t>面的受体pro识别、结合。随即触发Gol出芽与膜外胞质面网格pro组装——富有网格pro的有被小泡</w:t>
      </w:r>
    </w:p>
    <w:p>
      <w:pPr>
        <w:pStyle w:val="style179"/>
        <w:numPr>
          <w:ilvl w:val="0"/>
          <w:numId w:val="3"/>
        </w:numPr>
        <w:ind w:firstLineChars="0"/>
        <w:rPr>
          <w:color w:val="0070c0"/>
        </w:rPr>
      </w:pPr>
      <w:r>
        <w:rPr>
          <w:color w:val="0070c0"/>
        </w:rPr>
        <w:t>内体性溶酶体的形成</w:t>
      </w:r>
      <w:r>
        <w:rPr>
          <w:rFonts w:hint="eastAsia"/>
          <w:color w:val="0070c0"/>
        </w:rPr>
        <w:t>与</w:t>
      </w:r>
      <w:r>
        <w:rPr>
          <w:color w:val="0070c0"/>
        </w:rPr>
        <w:t>成熟</w:t>
      </w:r>
    </w:p>
    <w:p>
      <w:pPr>
        <w:pStyle w:val="style0"/>
        <w:rPr/>
      </w:pPr>
      <w:r>
        <w:rPr>
          <w:rFonts w:hint="eastAsia"/>
        </w:rPr>
        <w:t>有被——无被——与胞质内的</w:t>
      </w:r>
      <w:r>
        <w:rPr>
          <w:rFonts w:hint="eastAsia"/>
        </w:rPr>
        <w:t>晚期内吞体</w:t>
      </w:r>
      <w:r>
        <w:rPr>
          <w:rFonts w:hint="eastAsia"/>
        </w:rPr>
        <w:t>融合——形成内体性</w:t>
      </w:r>
      <w:r>
        <w:t>lysosome</w:t>
      </w:r>
    </w:p>
    <w:p>
      <w:pPr>
        <w:pStyle w:val="style0"/>
        <w:rPr/>
      </w:pPr>
    </w:p>
    <w:p>
      <w:pPr>
        <w:pStyle w:val="style0"/>
        <w:rPr/>
      </w:pPr>
      <w:r>
        <w:rPr>
          <w:rFonts w:hint="eastAsia"/>
        </w:rPr>
        <w:t>5</w:t>
      </w:r>
      <w:r>
        <w:t xml:space="preserve">. </w:t>
      </w:r>
      <w:r>
        <w:rPr>
          <w:rFonts w:hint="eastAsia"/>
        </w:rPr>
        <w:t>囊泡运输（一般重要）</w:t>
      </w:r>
    </w:p>
    <w:p>
      <w:pPr>
        <w:pStyle w:val="style179"/>
        <w:numPr>
          <w:ilvl w:val="0"/>
          <w:numId w:val="4"/>
        </w:numPr>
        <w:ind w:firstLineChars="0"/>
        <w:rPr/>
      </w:pPr>
      <w:r>
        <w:rPr>
          <w:rFonts w:hint="eastAsia"/>
        </w:rPr>
        <w:t>类型与来源：网格蛋白有被小泡（高尔基复合体出芽，细胞膜内吞作用）、C</w:t>
      </w:r>
      <w:r>
        <w:t>OP</w:t>
      </w:r>
      <w:r>
        <w:rPr>
          <w:rFonts w:hint="eastAsia"/>
        </w:rPr>
        <w:t>Ⅱ（内质网——高尔基体）、C</w:t>
      </w:r>
      <w:r>
        <w:t>OP</w:t>
      </w:r>
      <w:r>
        <w:rPr>
          <w:rFonts w:hint="eastAsia"/>
        </w:rPr>
        <w:t>Ⅰ（（Gol——</w:t>
      </w:r>
      <w:r>
        <w:t>EP</w:t>
      </w:r>
      <w:r>
        <w:rPr>
          <w:rFonts w:hint="eastAsia"/>
        </w:rPr>
        <w:t>）</w:t>
      </w:r>
    </w:p>
    <w:p>
      <w:pPr>
        <w:pStyle w:val="style0"/>
        <w:rPr/>
      </w:pPr>
      <w:r>
        <w:rPr>
          <w:rFonts w:hint="eastAsia"/>
        </w:rPr>
        <w:t>第八章-细胞核-</w:t>
      </w:r>
      <w:r>
        <w:rPr>
          <w:rFonts w:hint="eastAsia"/>
        </w:rPr>
        <w:t>摘自爱课平台</w:t>
      </w:r>
    </w:p>
    <w:p>
      <w:pPr>
        <w:pStyle w:val="style0"/>
        <w:rPr>
          <w:color w:val="0070c0"/>
        </w:rPr>
      </w:pPr>
      <w:r>
        <w:rPr>
          <w:color w:val="0070c0"/>
        </w:rPr>
        <w:t>1．试述核孔复合体的结构与功能。</w:t>
      </w:r>
    </w:p>
    <w:p>
      <w:pPr>
        <w:pStyle w:val="style179"/>
        <w:numPr>
          <w:ilvl w:val="0"/>
          <w:numId w:val="4"/>
        </w:numPr>
        <w:ind w:firstLineChars="0"/>
        <w:rPr/>
      </w:pPr>
      <w:r>
        <w:rPr>
          <w:rFonts w:hint="eastAsia"/>
        </w:rPr>
        <w:t>结构：核孔由：</w:t>
      </w:r>
      <w:r>
        <w:rPr>
          <w:rFonts w:hint="eastAsia"/>
        </w:rPr>
        <w:t>胞质环、核质环、</w:t>
      </w:r>
      <w:r>
        <w:rPr>
          <w:rFonts w:hint="eastAsia"/>
        </w:rPr>
        <w:t>辐</w:t>
      </w:r>
      <w:r>
        <w:rPr>
          <w:rFonts w:hint="eastAsia"/>
        </w:rPr>
        <w:t>、中央</w:t>
      </w:r>
      <w:r>
        <w:rPr>
          <w:rFonts w:hint="eastAsia"/>
        </w:rPr>
        <w:t>栓</w:t>
      </w:r>
      <w:r>
        <w:rPr>
          <w:rFonts w:hint="eastAsia"/>
        </w:rPr>
        <w:t>构成</w:t>
      </w:r>
    </w:p>
    <w:p>
      <w:pPr>
        <w:pStyle w:val="style179"/>
        <w:numPr>
          <w:ilvl w:val="0"/>
          <w:numId w:val="4"/>
        </w:numPr>
        <w:ind w:firstLineChars="0"/>
        <w:rPr/>
      </w:pPr>
      <w:r>
        <w:rPr>
          <w:rFonts w:hint="eastAsia"/>
        </w:rPr>
        <w:t>功能：</w:t>
      </w:r>
      <w:r>
        <w:rPr>
          <w:rFonts w:hint="eastAsia"/>
        </w:rPr>
        <w:t>介导核</w:t>
      </w:r>
      <w:r>
        <w:rPr>
          <w:rFonts w:hint="eastAsia"/>
        </w:rPr>
        <w:t>-质之间的物质交换</w:t>
      </w:r>
    </w:p>
    <w:p>
      <w:pPr>
        <w:pStyle w:val="style179"/>
        <w:numPr>
          <w:ilvl w:val="0"/>
          <w:numId w:val="5"/>
        </w:numPr>
        <w:ind w:left="420" w:firstLine="0" w:firstLineChars="0"/>
        <w:rPr/>
      </w:pPr>
      <w:r>
        <w:rPr>
          <w:rFonts w:hint="eastAsia"/>
        </w:rPr>
        <w:t>·被动扩散</w:t>
      </w:r>
      <w:r>
        <w:rPr>
          <w:rFonts w:hint="eastAsia"/>
        </w:rPr>
        <w:t>：运转成分：无机离子，小分子及直径小于1</w:t>
      </w:r>
      <w:r>
        <w:t>0</w:t>
      </w:r>
      <w:r>
        <w:rPr>
          <w:rFonts w:hint="eastAsia"/>
        </w:rPr>
        <w:t>nm的物质，通过直径为9</w:t>
      </w:r>
      <w:r>
        <w:t>~10</w:t>
      </w:r>
      <w:r>
        <w:rPr>
          <w:rFonts w:hint="eastAsia"/>
        </w:rPr>
        <w:t>nm的亲水性通道</w:t>
      </w:r>
    </w:p>
    <w:p>
      <w:pPr>
        <w:pStyle w:val="style179"/>
        <w:numPr>
          <w:ilvl w:val="0"/>
          <w:numId w:val="5"/>
        </w:numPr>
        <w:ind w:firstLineChars="0"/>
        <w:rPr/>
      </w:pPr>
      <w:r>
        <w:rPr>
          <w:rFonts w:hint="eastAsia"/>
        </w:rPr>
        <w:t>主动运输：</w:t>
      </w:r>
    </w:p>
    <w:p>
      <w:pPr>
        <w:pStyle w:val="style179"/>
        <w:ind w:left="420" w:firstLineChars="0"/>
        <w:rPr/>
      </w:pPr>
      <w:r>
        <w:rPr>
          <w:rFonts w:hint="eastAsia"/>
        </w:rPr>
        <w:t>亲核蛋白的输入：（D</w:t>
      </w:r>
      <w:r>
        <w:t>NA</w:t>
      </w:r>
      <w:r>
        <w:rPr>
          <w:rFonts w:hint="eastAsia"/>
        </w:rPr>
        <w:t>聚合酶、R</w:t>
      </w:r>
      <w:r>
        <w:t>NA</w:t>
      </w:r>
      <w:r>
        <w:rPr>
          <w:rFonts w:hint="eastAsia"/>
        </w:rPr>
        <w:t>聚合酶、核糖体pro、核质蛋白、组pro）</w:t>
      </w:r>
    </w:p>
    <w:p>
      <w:pPr>
        <w:pStyle w:val="style179"/>
        <w:ind w:left="420" w:firstLineChars="0"/>
        <w:rPr/>
      </w:pPr>
      <w:r>
        <w:rPr>
          <w:rFonts w:hint="eastAsia"/>
        </w:rPr>
        <w:t>转运特点：具有选择性、直径大小可调节、信号识别与载体</w:t>
      </w:r>
      <w:r>
        <w:rPr>
          <w:rFonts w:hint="eastAsia"/>
        </w:rPr>
        <w:t>介</w:t>
      </w:r>
      <w:r>
        <w:rPr>
          <w:rFonts w:hint="eastAsia"/>
        </w:rPr>
        <w:t>导（输入蛋白）、消耗能量（</w:t>
      </w:r>
      <w:r>
        <w:t>GTP</w:t>
      </w:r>
      <w:r>
        <w:rPr>
          <w:rFonts w:hint="eastAsia"/>
        </w:rPr>
        <w:t>）、双向性</w:t>
      </w:r>
    </w:p>
    <w:p>
      <w:pPr>
        <w:pStyle w:val="style179"/>
        <w:ind w:left="420" w:firstLineChars="0"/>
        <w:rPr>
          <w:color w:val="0070c0"/>
        </w:rPr>
      </w:pPr>
      <w:r>
        <w:rPr>
          <w:rFonts w:hint="eastAsia"/>
          <w:color w:val="0070c0"/>
        </w:rPr>
        <w:t>转运条件：核定位序信号、和运转受体、</w:t>
      </w:r>
      <w:r>
        <w:rPr>
          <w:rFonts w:hint="eastAsia"/>
          <w:color w:val="0070c0"/>
        </w:rPr>
        <w:t>Ran</w:t>
      </w:r>
      <w:r>
        <w:rPr>
          <w:color w:val="0070c0"/>
        </w:rPr>
        <w:t>GTP</w:t>
      </w:r>
      <w:r>
        <w:rPr>
          <w:rFonts w:hint="eastAsia"/>
          <w:color w:val="0070c0"/>
        </w:rPr>
        <w:t>酶</w:t>
      </w:r>
    </w:p>
    <w:p>
      <w:pPr>
        <w:pStyle w:val="style179"/>
        <w:ind w:left="420" w:firstLineChars="0"/>
        <w:rPr>
          <w:color w:val="0070c0"/>
        </w:rPr>
      </w:pPr>
    </w:p>
    <w:p>
      <w:pPr>
        <w:pStyle w:val="style0"/>
        <w:rPr>
          <w:color w:val="0070c0"/>
        </w:rPr>
      </w:pPr>
      <w:r>
        <w:rPr>
          <w:color w:val="0070c0"/>
        </w:rPr>
        <w:t>2．蛋白质</w:t>
      </w:r>
      <w:r>
        <w:rPr>
          <w:color w:val="0070c0"/>
        </w:rPr>
        <w:t>入核运输</w:t>
      </w:r>
      <w:r>
        <w:rPr>
          <w:color w:val="0070c0"/>
        </w:rPr>
        <w:t>的机制与膜性细胞器之间的运输有何不同?</w:t>
      </w:r>
    </w:p>
    <w:p>
      <w:pPr>
        <w:pStyle w:val="style0"/>
        <w:rPr/>
      </w:pPr>
      <w:r>
        <w:rPr>
          <w:rFonts w:hint="eastAsia"/>
        </w:rPr>
        <w:t>这两个部位的蛋白质运输主要区别有三点：</w:t>
      </w:r>
    </w:p>
    <w:p>
      <w:pPr>
        <w:pStyle w:val="style179"/>
        <w:numPr>
          <w:ilvl w:val="0"/>
          <w:numId w:val="6"/>
        </w:numPr>
        <w:ind w:firstLineChars="0"/>
        <w:rPr/>
      </w:pPr>
      <w:r>
        <w:rPr>
          <w:rFonts w:hint="eastAsia"/>
          <w:color w:val="ff0000"/>
        </w:rPr>
        <w:t>蛋白质进入核由可调节大小、含水的核孔腔道控制，</w:t>
      </w:r>
      <w:r>
        <w:rPr>
          <w:rFonts w:hint="eastAsia"/>
        </w:rPr>
        <w:t>而不是通过一个跨膜的蛋白质载体。</w:t>
      </w:r>
    </w:p>
    <w:p>
      <w:pPr>
        <w:pStyle w:val="style179"/>
        <w:numPr>
          <w:ilvl w:val="0"/>
          <w:numId w:val="6"/>
        </w:numPr>
        <w:ind w:firstLineChars="0"/>
        <w:rPr/>
      </w:pPr>
      <w:r>
        <w:rPr>
          <w:rFonts w:hint="eastAsia"/>
        </w:rPr>
        <w:t>蛋白质</w:t>
      </w:r>
      <w:r>
        <w:rPr>
          <w:rFonts w:hint="eastAsia"/>
        </w:rPr>
        <w:t>入核运输</w:t>
      </w:r>
      <w:r>
        <w:rPr>
          <w:rFonts w:hint="eastAsia"/>
        </w:rPr>
        <w:t>过程需要核定位信号的帮助而且在运输过程中</w:t>
      </w:r>
      <w:r>
        <w:rPr>
          <w:rFonts w:hint="eastAsia"/>
          <w:color w:val="ff0000"/>
        </w:rPr>
        <w:t>不切除核定位信号。</w:t>
      </w:r>
    </w:p>
    <w:p>
      <w:pPr>
        <w:pStyle w:val="style179"/>
        <w:numPr>
          <w:ilvl w:val="0"/>
          <w:numId w:val="6"/>
        </w:numPr>
        <w:ind w:firstLineChars="0"/>
        <w:rPr>
          <w:color w:val="ff0000"/>
        </w:rPr>
      </w:pPr>
      <w:r>
        <w:rPr>
          <w:rFonts w:hint="eastAsia"/>
        </w:rPr>
        <w:t>蛋白质通过核孔复合体运输时</w:t>
      </w:r>
      <w:r>
        <w:rPr>
          <w:rFonts w:hint="eastAsia"/>
          <w:color w:val="ff0000"/>
        </w:rPr>
        <w:t>，保持完全折叠的天然构象，而当蛋白质输入其他细胞器时，则必须以非折叠的形式</w:t>
      </w:r>
    </w:p>
    <w:p>
      <w:pPr>
        <w:pStyle w:val="style0"/>
        <w:rPr/>
      </w:pPr>
      <w:r>
        <w:rPr>
          <w:color w:val="0070c0"/>
        </w:rPr>
        <w:t>3．试述核小体的结构。</w:t>
      </w:r>
      <w:r>
        <w:rPr>
          <w:rFonts w:hint="eastAsia"/>
        </w:rPr>
        <w:t>（一级、二级、三级（超螺线管）、四级（染色单体）/骨架结构-p</w:t>
      </w:r>
      <w:r>
        <w:t>189</w:t>
      </w:r>
    </w:p>
    <w:p>
      <w:pPr>
        <w:pStyle w:val="style0"/>
        <w:rPr>
          <w:color w:val="ff0000"/>
        </w:rPr>
      </w:pPr>
      <w:r>
        <w:rPr>
          <w:rFonts w:hint="eastAsia"/>
          <w:color w:val="ff0000"/>
        </w:rPr>
        <w:t>核小体一级结构的串珠组装过程：</w:t>
      </w:r>
      <w:r>
        <w:rPr>
          <w:rFonts w:hint="eastAsia"/>
          <w:color w:val="ff0000"/>
        </w:rPr>
        <w:t>（可能会考）</w:t>
      </w:r>
    </w:p>
    <w:p>
      <w:pPr>
        <w:pStyle w:val="style0"/>
        <w:rPr/>
      </w:pPr>
      <w:r>
        <w:rPr>
          <w:rFonts w:hint="eastAsia"/>
        </w:rPr>
        <w:t>描述：</w:t>
      </w:r>
    </w:p>
    <w:p>
      <w:pPr>
        <w:pStyle w:val="style0"/>
        <w:rPr/>
      </w:pPr>
      <w:r>
        <w:t>A）每个核小体包括200个左右bp</w:t>
      </w:r>
      <w:r>
        <w:rPr>
          <w:rFonts w:hint="eastAsia"/>
        </w:rPr>
        <w:t>的D</w:t>
      </w:r>
      <w:r>
        <w:t>NA</w:t>
      </w:r>
      <w:r>
        <w:t>和8个组蛋白（2个H2A,2个H2B，2个H3,H4）组成</w:t>
      </w:r>
      <w:r>
        <w:t>的八聚体</w:t>
      </w:r>
      <w:r>
        <w:t>及一分子组蛋白H1</w:t>
      </w:r>
    </w:p>
    <w:p>
      <w:pPr>
        <w:pStyle w:val="style0"/>
        <w:rPr/>
      </w:pPr>
      <w:r>
        <w:t>B）</w:t>
      </w:r>
      <w:r>
        <w:t>八聚体</w:t>
      </w:r>
      <w:r>
        <w:t>是由四种组蛋白（2个H2A,2个H2B，2个H3,H4），两个H3、H4组合为四聚体，位于核心颗粒的中央，两个H2A和两个H2B分别位于四聚体两侧</w:t>
      </w:r>
    </w:p>
    <w:p>
      <w:pPr>
        <w:pStyle w:val="style0"/>
        <w:rPr/>
      </w:pPr>
      <w:r>
        <w:t>C）146bp的DNA分子</w:t>
      </w:r>
      <w:r>
        <w:t>在八聚体</w:t>
      </w:r>
      <w:r>
        <w:t>上缠绕1.75圈，形成核小体的</w:t>
      </w:r>
      <w:r>
        <w:rPr>
          <w:color w:val="ff0000"/>
        </w:rPr>
        <w:t>核心颗粒</w:t>
      </w:r>
      <w:r>
        <w:t>。在两个核小体间以连接DNA分子相连，典型长度约60bp，其长度变异比较大，随细胞类型不同而不同，其上结合1个组蛋白H1，</w:t>
      </w:r>
      <w:r>
        <w:rPr>
          <w:color w:val="ff0000"/>
        </w:rPr>
        <w:t>起稳定核小体的作用</w:t>
      </w:r>
      <w:r>
        <w:t>。多个核小体形成一个念珠状纤维。核小体将DNA分子缩短7倍。</w:t>
      </w:r>
    </w:p>
    <w:p>
      <w:pPr>
        <w:pStyle w:val="style0"/>
        <w:rPr>
          <w:color w:val="ff0000"/>
        </w:rPr>
      </w:pPr>
      <w:r>
        <w:rPr>
          <w:rFonts w:hint="eastAsia"/>
          <w:color w:val="ff0000"/>
        </w:rPr>
        <w:t>核小体进一步形成螺线管：</w:t>
      </w:r>
      <w:r>
        <w:rPr>
          <w:rFonts w:hint="eastAsia"/>
          <w:color w:val="ff0000"/>
        </w:rPr>
        <w:t>二级</w:t>
      </w:r>
    </w:p>
    <w:p>
      <w:pPr>
        <w:pStyle w:val="style0"/>
        <w:rPr/>
      </w:pPr>
      <w:r>
        <w:rPr>
          <w:rFonts w:hint="eastAsia"/>
        </w:rPr>
        <w:t>将直径为</w:t>
      </w:r>
      <w:r>
        <w:t>10nm的核小体串珠进行螺旋盘绕，每6个核小体旋转一周，形成外径为30nm，内径10nm的中空螺线管——6倍</w:t>
      </w:r>
    </w:p>
    <w:p>
      <w:pPr>
        <w:pStyle w:val="style0"/>
        <w:rPr/>
      </w:pPr>
      <w:r>
        <w:t>4</w:t>
      </w:r>
      <w:r>
        <w:t>．比较常染色质和异染色质的异同。</w:t>
      </w:r>
      <w:r>
        <w:rPr>
          <w:rFonts w:hint="eastAsia"/>
        </w:rPr>
        <w:t>-</w:t>
      </w:r>
      <w:r>
        <w:t>(</w:t>
      </w:r>
      <w:r>
        <w:rPr>
          <w:rFonts w:hint="eastAsia"/>
        </w:rPr>
        <w:t>选择题)</w:t>
      </w:r>
    </w:p>
    <w:p>
      <w:pPr>
        <w:pStyle w:val="style0"/>
        <w:rPr>
          <w:color w:val="ff0000"/>
        </w:rPr>
      </w:pPr>
      <w:r>
        <w:rPr>
          <w:color w:val="ff0000"/>
        </w:rPr>
        <w:t>5</w:t>
      </w:r>
      <w:r>
        <w:rPr>
          <w:color w:val="ff0000"/>
        </w:rPr>
        <w:t>．详述核仁的细微结构和功能。</w:t>
      </w:r>
    </w:p>
    <w:p>
      <w:pPr>
        <w:pStyle w:val="style0"/>
        <w:rPr>
          <w:color w:val="4472c4"/>
        </w:rPr>
      </w:pPr>
      <w:r>
        <w:rPr>
          <w:rFonts w:hint="eastAsia"/>
          <w:color w:val="4472c4"/>
        </w:rPr>
        <w:t>结构：纤维中心（是含有r</w:t>
      </w:r>
      <w:r>
        <w:rPr>
          <w:color w:val="4472c4"/>
        </w:rPr>
        <w:t>RNA</w:t>
      </w:r>
      <w:r>
        <w:rPr>
          <w:rFonts w:hint="eastAsia"/>
          <w:color w:val="4472c4"/>
        </w:rPr>
        <w:t>基因的染色质区域）</w:t>
      </w:r>
    </w:p>
    <w:p>
      <w:pPr>
        <w:pStyle w:val="style0"/>
        <w:rPr>
          <w:color w:val="4472c4"/>
        </w:rPr>
      </w:pPr>
      <w:r>
        <w:rPr>
          <w:rFonts w:hint="eastAsia"/>
          <w:color w:val="4472c4"/>
        </w:rPr>
        <w:t xml:space="preserve"> </w:t>
      </w:r>
      <w:r>
        <w:rPr>
          <w:color w:val="4472c4"/>
        </w:rPr>
        <w:t xml:space="preserve">     </w:t>
      </w:r>
      <w:r>
        <w:rPr>
          <w:rFonts w:hint="eastAsia"/>
          <w:color w:val="4472c4"/>
        </w:rPr>
        <w:t>致密纤维成分（包含处于不同转录阶段的</w:t>
      </w:r>
      <w:r>
        <w:rPr>
          <w:rFonts w:hint="eastAsia"/>
          <w:color w:val="4472c4"/>
        </w:rPr>
        <w:t>rRNA分子</w:t>
      </w:r>
      <w:r>
        <w:rPr>
          <w:color w:val="4472c4"/>
        </w:rPr>
        <w:t>）</w:t>
      </w:r>
    </w:p>
    <w:p>
      <w:pPr>
        <w:pStyle w:val="style0"/>
        <w:rPr>
          <w:color w:val="4472c4"/>
        </w:rPr>
      </w:pPr>
      <w:r>
        <w:rPr>
          <w:rFonts w:hint="eastAsia"/>
          <w:color w:val="4472c4"/>
        </w:rPr>
        <w:t xml:space="preserve"> </w:t>
      </w:r>
      <w:r>
        <w:rPr>
          <w:color w:val="4472c4"/>
        </w:rPr>
        <w:t xml:space="preserve">     </w:t>
      </w:r>
      <w:r>
        <w:rPr>
          <w:rFonts w:hint="eastAsia"/>
          <w:color w:val="4472c4"/>
        </w:rPr>
        <w:t>颗粒成分</w:t>
      </w:r>
      <w:r>
        <w:rPr>
          <w:rFonts w:hint="eastAsia"/>
          <w:color w:val="4472c4"/>
        </w:rPr>
        <w:t>(包含成熟的R</w:t>
      </w:r>
      <w:r>
        <w:rPr>
          <w:color w:val="4472c4"/>
        </w:rPr>
        <w:t>NA</w:t>
      </w:r>
      <w:r>
        <w:rPr>
          <w:rFonts w:hint="eastAsia"/>
          <w:color w:val="4472c4"/>
        </w:rPr>
        <w:t>分子、核糖体蛋白以及正在装配的核糖体大小亚基)</w:t>
      </w:r>
    </w:p>
    <w:p>
      <w:pPr>
        <w:pStyle w:val="style0"/>
        <w:rPr/>
      </w:pPr>
      <w:r>
        <w:rPr>
          <w:rFonts w:hint="eastAsia"/>
        </w:rPr>
        <w:t>第十三章：</w:t>
      </w:r>
    </w:p>
    <w:p>
      <w:pPr>
        <w:pStyle w:val="style0"/>
        <w:rPr/>
      </w:pPr>
      <w:r>
        <w:rPr>
          <w:rFonts w:hint="eastAsia"/>
          <w:lang w:eastAsia="zh-CN"/>
        </w:rPr>
        <w:t>此记录表示近两年出过十三章大题，且这个章节为重点。</w:t>
      </w:r>
    </w:p>
    <w:sectPr>
      <w:headerReference w:type="even" r:id="rId2"/>
      <w:headerReference w:type="default" r:id="rId3"/>
      <w:footerReference w:type="even" r:id="rId4"/>
      <w:footerReference w:type="default" r:id="rId5"/>
      <w:headerReference w:type="first" r:id="rId6"/>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等线">
    <w:altName w:val="DengXian"/>
    <w:panose1 w:val="02010600030001010101"/>
    <w:charset w:val="86"/>
    <w:family w:val="auto"/>
    <w:pitch w:val="variable"/>
    <w:sig w:usb0="A00002BF" w:usb1="38CF7CFA" w:usb2="00000016" w:usb3="00000000" w:csb0="0004000F" w:csb1="00000000"/>
  </w:font>
  <w:font w:name="等线 Light">
    <w:altName w:val="等线 Light"/>
    <w:panose1 w:val="02010600030001010101"/>
    <w:charset w:val="86"/>
    <w:family w:val="auto"/>
    <w:pitch w:val="variable"/>
    <w:sig w:usb0="A00002BF" w:usb1="38CF7CFA" w:usb2="00000016" w:usb3="00000000" w:csb0="0004000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8" type="#_x0000_t136" fillcolor="silver" stroked="f" style="position:absolute;margin-left:0.0pt;margin-top:0.0pt;width:452.7pt;height:132.8pt;z-index:-2147483644;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Yajing" fitshape="t" on="t" style="font-size:1.0pt;font-family:&quot;等线&quot;;"/>
        </v:shape>
      </w:pic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9" type="#_x0000_t136" fillcolor="silver" stroked="f" style="position:absolute;margin-left:0.0pt;margin-top:0.0pt;width:452.7pt;height:132.8pt;z-index:-2147483643;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Yajing" fitshape="t" on="t" style="font-size:1.0pt;font-family:&quot;等线&quot;;"/>
        </v:shape>
      </w:pic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100" type="#_x0000_t136" fillcolor="silver" stroked="f" style="position:absolute;margin-left:0.0pt;margin-top:0.0pt;width:452.7pt;height:132.8pt;z-index:-2147483645;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Yajing" fitshape="t" on="t" style="font-size:1.0pt;font-family:&quot;等线&qu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6E2057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hybridMultilevel"/>
    <w:tmpl w:val="02B408B0"/>
    <w:lvl w:ilvl="0" w:tplc="04090001">
      <w:start w:val="1"/>
      <w:numFmt w:val="bullet"/>
      <w:lvlText w:val=""/>
      <w:lvlJc w:val="left"/>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0000002"/>
    <w:multiLevelType w:val="hybridMultilevel"/>
    <w:tmpl w:val="F638739A"/>
    <w:lvl w:ilvl="0" w:tplc="C0D41450">
      <w:start w:val="1"/>
      <w:numFmt w:val="upperLetter"/>
      <w:lvlText w:val="%1）"/>
      <w:lvlJc w:val="left"/>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0000003"/>
    <w:multiLevelType w:val="hybridMultilevel"/>
    <w:tmpl w:val="C83C1FB6"/>
    <w:lvl w:ilvl="0" w:tplc="04090019">
      <w:start w:val="1"/>
      <w:numFmt w:val="lowerLetter"/>
      <w:lvlText w:val="%1)"/>
      <w:lvlJc w:val="left"/>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hybridMultilevel"/>
    <w:tmpl w:val="3000DD8A"/>
    <w:lvl w:ilvl="0" w:tplc="52B8D2E4">
      <w:start w:val="1"/>
      <w:numFmt w:val="upp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0000005"/>
    <w:multiLevelType w:val="hybridMultilevel"/>
    <w:tmpl w:val="2566416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字符"/>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字符"/>
    <w:basedOn w:val="style65"/>
    <w:next w:val="style4098"/>
    <w:link w:val="style32"/>
    <w:uiPriority w:val="99"/>
    <w:rPr>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AAA29-E064-409C-AE60-7247F6CE7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Words>1834</Words>
  <Pages>1</Pages>
  <Characters>2072</Characters>
  <Application>WPS Office</Application>
  <DocSecurity>0</DocSecurity>
  <Paragraphs>74</Paragraphs>
  <ScaleCrop>false</ScaleCrop>
  <LinksUpToDate>false</LinksUpToDate>
  <CharactersWithSpaces>2141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2022-01-10T02:08:00Z</dcterms:created>
  <dc:creator>雅晶 王</dc:creator>
  <lastModifiedBy>PA2170</lastModifiedBy>
  <dcterms:modified xsi:type="dcterms:W3CDTF">2023-03-08T09:02:09Z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9f768dd5ff744c289eae3de76df40250</vt:lpwstr>
  </property>
</Properties>
</file>