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ahoma" w:hAnsi="Tahoma" w:eastAsia="Tahoma" w:cs="Tahoma"/>
          <w:b/>
          <w:color w:val="111827"/>
          <w:sz w:val="28"/>
        </w:rPr>
        <w:t>ผังงานลำดับการทำงานของระบบแบบสอบถาม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6746"/>
        <w:gridCol w:w="1757"/>
      </w:tblGrid>
      <w:tr>
        <w:trPr>
          <w:trHeight w:val="442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  <w:tc>
          <w:tcPr>
            <w:tcW w:type="dxa" w:w="6746"/>
            <w:tcBorders>
              <w:top w:val="single" w:sz="18" w:color="275A82"/>
              <w:left w:val="single" w:sz="18" w:color="275A82"/>
              <w:bottom w:val="single" w:sz="18" w:color="275A82"/>
              <w:right w:val="single" w:sz="18" w:color="275A82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275A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FFFFFF"/>
                <w:sz w:val="21"/>
              </w:rPr>
              <w:t>เริ่มต้น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442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  <w:tc>
          <w:tcPr>
            <w:tcW w:type="dxa" w:w="6746"/>
            <w:tcBorders>
              <w:top w:val="single" w:sz="18" w:color="2D5B88"/>
              <w:left w:val="single" w:sz="18" w:color="2D5B88"/>
              <w:bottom w:val="single" w:sz="18" w:color="2D5B88"/>
              <w:right w:val="single" w:sz="18" w:color="2D5B88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F7F9FC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แสดงหน้าเริ่มต้นและรายละเอียดแบบสอบถาม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555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  <w:tc>
          <w:tcPr>
            <w:tcW w:type="dxa" w:w="6746"/>
            <w:tcBorders>
              <w:top w:val="single" w:sz="18" w:color="2D5B88"/>
              <w:left w:val="single" w:sz="18" w:color="2D5B88"/>
              <w:bottom w:val="single" w:sz="18" w:color="2D5B88"/>
              <w:right w:val="single" w:sz="18" w:color="2D5B88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F7F9FC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กรอกข้อมูลผู้เล่น</w:t>
              <w:br/>
            </w:r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และให้ความยินยอมในการจัดเก็บข้อมูล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442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B42318"/>
                <w:sz w:val="17"/>
              </w:rPr>
              <w:t>ไม่ใช่ ↩</w:t>
              <w:br/>
            </w:r>
            <w:r>
              <w:rPr>
                <w:rFonts w:ascii="Tahoma" w:hAnsi="Tahoma" w:eastAsia="Tahoma" w:cs="Tahoma"/>
                <w:b/>
                <w:color w:val="B42318"/>
                <w:sz w:val="17"/>
              </w:rPr>
              <w:t>กลับไปกรอกข้อมูล</w:t>
            </w:r>
          </w:p>
        </w:tc>
        <w:tc>
          <w:tcPr>
            <w:tcW w:type="dxa" w:w="6746"/>
            <w:tcBorders>
              <w:top w:val="single" w:sz="18" w:color="B46B22"/>
              <w:left w:val="single" w:sz="18" w:color="B46B22"/>
              <w:bottom w:val="single" w:sz="18" w:color="B46B22"/>
              <w:right w:val="single" w:sz="18" w:color="B46B22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FFF5D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172033"/>
                <w:sz w:val="19"/>
              </w:rPr>
              <w:t>◆  ข้อมูลครบถ้วนและให้ความยินยอมแล้วหรือไม่  ◆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2C7A52"/>
                <w:sz w:val="17"/>
              </w:rPr>
              <w:t>ใช่</w:t>
            </w:r>
          </w:p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555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  <w:tc>
          <w:tcPr>
            <w:tcW w:type="dxa" w:w="6746"/>
            <w:tcBorders>
              <w:top w:val="single" w:sz="18" w:color="2D5B88"/>
              <w:left w:val="single" w:sz="18" w:color="2D5B88"/>
              <w:bottom w:val="single" w:sz="18" w:color="2D5B88"/>
              <w:right w:val="single" w:sz="18" w:color="2D5B88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EAF4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สร้างรหัสประจำการตอบแบบสอบถาม</w:t>
              <w:br/>
            </w:r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(submissionId)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442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  <w:tc>
          <w:tcPr>
            <w:tcW w:type="dxa" w:w="6746"/>
            <w:tcBorders>
              <w:top w:val="single" w:sz="18" w:color="2D5B88"/>
              <w:left w:val="single" w:sz="18" w:color="2D5B88"/>
              <w:bottom w:val="single" w:sz="18" w:color="2D5B88"/>
              <w:right w:val="single" w:sz="18" w:color="2D5B88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F7F9FC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แสดงคำถามและบันทึกคำตอบข้อที่ 1–7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442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B42318"/>
                <w:sz w:val="17"/>
              </w:rPr>
              <w:t>ไม่ใช่ ↩</w:t>
              <w:br/>
            </w:r>
            <w:r>
              <w:rPr>
                <w:rFonts w:ascii="Tahoma" w:hAnsi="Tahoma" w:eastAsia="Tahoma" w:cs="Tahoma"/>
                <w:b/>
                <w:color w:val="B42318"/>
                <w:sz w:val="17"/>
              </w:rPr>
              <w:t>กลับไปตอบคำถาม</w:t>
            </w:r>
          </w:p>
        </w:tc>
        <w:tc>
          <w:tcPr>
            <w:tcW w:type="dxa" w:w="6746"/>
            <w:tcBorders>
              <w:top w:val="single" w:sz="18" w:color="B46B22"/>
              <w:left w:val="single" w:sz="18" w:color="B46B22"/>
              <w:bottom w:val="single" w:sz="18" w:color="B46B22"/>
              <w:right w:val="single" w:sz="18" w:color="B46B22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FFF5D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172033"/>
                <w:sz w:val="19"/>
              </w:rPr>
              <w:t>◆  ตอบคำถามครบทั้ง 7 ข้อหรือไม่  ◆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2C7A52"/>
                <w:sz w:val="17"/>
              </w:rPr>
              <w:t>ใช่</w:t>
            </w:r>
          </w:p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442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  <w:tc>
          <w:tcPr>
            <w:tcW w:type="dxa" w:w="6746"/>
            <w:tcBorders>
              <w:top w:val="single" w:sz="18" w:color="2D5B88"/>
              <w:left w:val="single" w:sz="18" w:color="2D5B88"/>
              <w:bottom w:val="single" w:sz="18" w:color="2D5B88"/>
              <w:right w:val="single" w:sz="18" w:color="2D5B88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F7F9FC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รวมคะแนนอารมณ์และเลือกผลลัพธ์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442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  <w:tc>
          <w:tcPr>
            <w:tcW w:type="dxa" w:w="6746"/>
            <w:tcBorders>
              <w:top w:val="single" w:sz="18" w:color="7057A3"/>
              <w:left w:val="single" w:sz="18" w:color="7057A3"/>
              <w:bottom w:val="single" w:sz="18" w:color="7057A3"/>
              <w:right w:val="single" w:sz="18" w:color="7057A3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F3ED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แสดงดอกไม้ ข้อความ และผลลัพธ์ของผู้เล่น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442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  <w:tc>
          <w:tcPr>
            <w:tcW w:type="dxa" w:w="6746"/>
            <w:tcBorders>
              <w:top w:val="single" w:sz="18" w:color="2C7A52"/>
              <w:left w:val="single" w:sz="18" w:color="2C7A52"/>
              <w:bottom w:val="single" w:sz="18" w:color="2C7A52"/>
              <w:right w:val="single" w:sz="18" w:color="2C7A52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EAF7E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บันทึกข้อมูลลงฐานข้อมูล Supabase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555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  <w:tc>
          <w:tcPr>
            <w:tcW w:type="dxa" w:w="6746"/>
            <w:tcBorders>
              <w:top w:val="single" w:sz="18" w:color="2C7A52"/>
              <w:left w:val="single" w:sz="18" w:color="2C7A52"/>
              <w:bottom w:val="single" w:sz="18" w:color="2C7A52"/>
              <w:right w:val="single" w:sz="18" w:color="2C7A52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EAF7E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ส่งต่อข้อมูลสำหรับแสดงผลในหน้า Admin</w:t>
              <w:br/>
            </w:r>
            <w:r>
              <w:rPr>
                <w:rFonts w:ascii="Tahoma" w:hAnsi="Tahoma" w:eastAsia="Tahoma" w:cs="Tahoma"/>
                <w:b w:val="0"/>
                <w:color w:val="172033"/>
                <w:sz w:val="20"/>
              </w:rPr>
              <w:t>และเชื่อมต่อกับ TouchDesigner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</w:tr>
      <w:tr>
        <w:trPr>
          <w:trHeight w:val="141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  <w:tc>
          <w:tcPr>
            <w:tcW w:type="dxa" w:w="674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44546A"/>
                <w:sz w:val="19"/>
              </w:rPr>
              <w:t>↓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110" w:type="dxa"/>
              <w:bottom w:w="0" w:type="dxa"/>
              <w:end w:w="110" w:type="dxa"/>
            </w:tcMar>
          </w:tcPr>
          <w:p/>
        </w:tc>
      </w:tr>
      <w:tr>
        <w:trPr>
          <w:trHeight w:val="442" w:hRule="atLeast"/>
        </w:trPr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  <w:tc>
          <w:tcPr>
            <w:tcW w:type="dxa" w:w="6746"/>
            <w:tcBorders>
              <w:top w:val="single" w:sz="18" w:color="275A82"/>
              <w:left w:val="single" w:sz="18" w:color="275A82"/>
              <w:bottom w:val="single" w:sz="18" w:color="275A82"/>
              <w:right w:val="single" w:sz="18" w:color="275A82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  <w:shd w:fill="275A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ahoma" w:hAnsi="Tahoma" w:eastAsia="Tahoma" w:cs="Tahoma"/>
                <w:b/>
                <w:color w:val="FFFFFF"/>
                <w:sz w:val="21"/>
              </w:rPr>
              <w:t>สิ้นสุด</w:t>
            </w:r>
          </w:p>
        </w:tc>
        <w:tc>
          <w:tcPr>
            <w:tcW w:type="dxa" w:w="17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8" w:type="dxa"/>
              <w:start w:w="110" w:type="dxa"/>
              <w:bottom w:w="28" w:type="dxa"/>
              <w:end w:w="110" w:type="dxa"/>
            </w:tcMar>
          </w:tcPr>
          <w:p/>
        </w:tc>
      </w:tr>
    </w:tbl>
    <w:p>
      <w:pPr>
        <w:spacing w:before="40"/>
        <w:jc w:val="center"/>
      </w:pPr>
      <w:r>
        <w:rPr>
          <w:rFonts w:ascii="Tahoma" w:hAnsi="Tahoma" w:eastAsia="Tahoma" w:cs="Tahoma"/>
          <w:b w:val="0"/>
          <w:color w:val="111827"/>
          <w:sz w:val="21"/>
        </w:rPr>
        <w:t>ภาพที่ 3.X ผังงานลำดับการทำงานของระบบแบบสอบถาม</w:t>
      </w:r>
    </w:p>
    <w:sectPr w:rsidR="00FC693F" w:rsidRPr="0006063C" w:rsidSect="00034616">
      <w:pgSz w:w="11906" w:h="16838"/>
      <w:pgMar w:top="340" w:right="794" w:bottom="34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