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0fc75f6d744ab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162aedc29c43a5" /><Relationship Type="http://schemas.microsoft.com/office/2007/relationships/stylesWithEffects" Target="/word/stylesWithEffects.xml" Id="Rb13ddea84c644cd3" /><Relationship Type="http://schemas.openxmlformats.org/officeDocument/2006/relationships/fontTable" Target="/word/fontTable.xml" Id="R692b38e31e24452a" /><Relationship Type="http://schemas.openxmlformats.org/officeDocument/2006/relationships/settings" Target="/word/settings.xml" Id="R327db648b807420a" /><Relationship Type="http://schemas.openxmlformats.org/officeDocument/2006/relationships/header" Target="/word/header.xml" Id="Rb323ba77afd146b6" /><Relationship Type="http://schemas.openxmlformats.org/officeDocument/2006/relationships/footer" Target="/word/footer.xml" Id="R72081ad051cd4d29" /></Relationships>
</file>