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6e74b6d523467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0.0.0.0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4.0.1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578a555a8e468d" /><Relationship Type="http://schemas.microsoft.com/office/2007/relationships/stylesWithEffects" Target="/word/stylesWithEffects.xml" Id="R0f3a0922d89948b8" /><Relationship Type="http://schemas.openxmlformats.org/officeDocument/2006/relationships/fontTable" Target="/word/fontTable.xml" Id="R4202d085e8a2419a" /><Relationship Type="http://schemas.openxmlformats.org/officeDocument/2006/relationships/settings" Target="/word/settings.xml" Id="R43ba0c0b1bcc4c69" /><Relationship Type="http://schemas.openxmlformats.org/officeDocument/2006/relationships/header" Target="/word/header1.xml" Id="R4b669387dbb1467d" /><Relationship Type="http://schemas.openxmlformats.org/officeDocument/2006/relationships/footer" Target="/word/footer1.xml" Id="R9fcb825986514744" /></Relationships>
</file>