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83a42888ba44db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2.20.1.0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2.20.1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20a1e861de34e3b" /><Relationship Type="http://schemas.microsoft.com/office/2007/relationships/stylesWithEffects" Target="/word/stylesWithEffects.xml" Id="R8f5b173f12bd44de" /><Relationship Type="http://schemas.openxmlformats.org/officeDocument/2006/relationships/fontTable" Target="/word/fontTable.xml" Id="R2eefd450b5a84335" /><Relationship Type="http://schemas.openxmlformats.org/officeDocument/2006/relationships/settings" Target="/word/settings.xml" Id="Rfa39b4d3faf6493e" /><Relationship Type="http://schemas.openxmlformats.org/officeDocument/2006/relationships/header" Target="/word/header.xml" Id="R2922481ab09c4ca1" /><Relationship Type="http://schemas.openxmlformats.org/officeDocument/2006/relationships/footer" Target="/word/footer.xml" Id="Rc4fc3df3c0414469" /></Relationships>
</file>