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644e598bdd457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2.8.1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329a3b2f004a79" /><Relationship Type="http://schemas.microsoft.com/office/2007/relationships/stylesWithEffects" Target="/word/stylesWithEffects.xml" Id="R16d248602f61483d" /><Relationship Type="http://schemas.openxmlformats.org/officeDocument/2006/relationships/fontTable" Target="/word/fontTable.xml" Id="Ra078487913c34eef" /><Relationship Type="http://schemas.openxmlformats.org/officeDocument/2006/relationships/settings" Target="/word/settings.xml" Id="R88b02a2132414455" /><Relationship Type="http://schemas.openxmlformats.org/officeDocument/2006/relationships/header" Target="/word/header.xml" Id="R9df4951c09e14623" /><Relationship Type="http://schemas.openxmlformats.org/officeDocument/2006/relationships/footer" Target="/word/footer.xml" Id="Rfdb68471dc454a2f" /></Relationships>
</file>