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2c530a470f402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9fc448275a4b99" /><Relationship Type="http://schemas.microsoft.com/office/2007/relationships/stylesWithEffects" Target="/word/stylesWithEffects.xml" Id="R8072e107a8cd498c" /><Relationship Type="http://schemas.openxmlformats.org/officeDocument/2006/relationships/fontTable" Target="/word/fontTable.xml" Id="R26881488c97f4d81" /><Relationship Type="http://schemas.openxmlformats.org/officeDocument/2006/relationships/settings" Target="/word/settings.xml" Id="R6e46eefc5c2b4422" /><Relationship Type="http://schemas.openxmlformats.org/officeDocument/2006/relationships/header" Target="/word/header.xml" Id="R91de0c32b1ee4758" /><Relationship Type="http://schemas.openxmlformats.org/officeDocument/2006/relationships/footer" Target="/word/footer.xml" Id="R84f695bc90c94da8" /></Relationships>
</file>