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32"/>
          <w:szCs w:val="32"/>
          <w:lang w:val="en-US" w:eastAsia="zh-CN"/>
        </w:rPr>
      </w:pPr>
      <w:r>
        <w:rPr>
          <w:rFonts w:hint="eastAsia" w:eastAsia="宋体"/>
          <w:b/>
          <w:bCs/>
          <w:sz w:val="32"/>
          <w:szCs w:val="32"/>
          <w:lang w:val="en-US" w:eastAsia="zh-CN"/>
        </w:rPr>
        <w:t>第十周作业解析</w:t>
      </w:r>
    </w:p>
    <w:p>
      <w:pPr>
        <w:widowControl/>
        <w:numPr>
          <w:ilvl w:val="0"/>
          <w:numId w:val="0"/>
        </w:numPr>
        <w:jc w:val="left"/>
        <w:rPr>
          <w:rFonts w:hint="eastAsia" w:ascii="微软雅黑" w:hAnsi="微软雅黑" w:eastAsia="微软雅黑" w:cs="宋体"/>
          <w:b/>
          <w:bCs/>
          <w:color w:val="0F3BF9"/>
          <w:kern w:val="0"/>
          <w:sz w:val="32"/>
          <w:szCs w:val="32"/>
          <w:lang w:val="en-US" w:eastAsia="zh-CN"/>
        </w:rPr>
      </w:pPr>
      <w:r>
        <w:rPr>
          <w:rFonts w:hint="eastAsia" w:ascii="微软雅黑" w:hAnsi="微软雅黑" w:eastAsia="微软雅黑" w:cs="宋体"/>
          <w:b/>
          <w:bCs/>
          <w:color w:val="0F3BF9"/>
          <w:kern w:val="0"/>
          <w:sz w:val="32"/>
          <w:szCs w:val="32"/>
          <w:lang w:val="en-US" w:eastAsia="zh-CN"/>
        </w:rPr>
        <w:t>第十周作业解析视频：</w:t>
      </w:r>
      <w:r>
        <w:rPr>
          <w:rFonts w:hint="eastAsia" w:ascii="微软雅黑" w:hAnsi="微软雅黑" w:eastAsia="微软雅黑" w:cs="宋体"/>
          <w:b/>
          <w:bCs/>
          <w:color w:val="0F3BF9"/>
          <w:kern w:val="0"/>
          <w:sz w:val="30"/>
          <w:szCs w:val="30"/>
          <w:lang w:val="en-US" w:eastAsia="zh-CN"/>
        </w:rPr>
        <w:t>详见微淼课程学习资料</w:t>
      </w:r>
      <w:bookmarkStart w:id="0" w:name="_GoBack"/>
      <w:bookmarkEnd w:id="0"/>
    </w:p>
    <w:p>
      <w:pPr>
        <w:numPr>
          <w:ilvl w:val="0"/>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本周重要的网址统计</w:t>
      </w:r>
    </w:p>
    <w:p>
      <w:pPr>
        <w:pStyle w:val="10"/>
        <w:numPr>
          <w:ilvl w:val="0"/>
          <w:numId w:val="1"/>
        </w:numPr>
        <w:spacing w:line="360" w:lineRule="auto"/>
        <w:ind w:left="420" w:leftChars="0" w:hanging="420" w:firstLineChars="0"/>
        <w:rPr>
          <w:rFonts w:hint="eastAsia" w:ascii="微软雅黑" w:hAnsi="微软雅黑" w:eastAsia="微软雅黑" w:cs="宋体"/>
          <w:b/>
          <w:bCs/>
          <w:color w:val="auto"/>
          <w:kern w:val="0"/>
          <w:sz w:val="32"/>
          <w:szCs w:val="32"/>
          <w:lang w:val="en-US" w:eastAsia="zh-CN"/>
        </w:rPr>
      </w:pPr>
      <w:r>
        <w:rPr>
          <w:rFonts w:hint="eastAsia" w:ascii="微软雅黑" w:hAnsi="微软雅黑" w:eastAsia="微软雅黑" w:cs="宋体"/>
          <w:b w:val="0"/>
          <w:bCs w:val="0"/>
          <w:color w:val="auto"/>
          <w:kern w:val="0"/>
          <w:sz w:val="24"/>
          <w:szCs w:val="24"/>
          <w:lang w:val="en-US" w:eastAsia="zh-CN" w:bidi="ar-SA"/>
        </w:rPr>
        <w:t>微淼计算器网址：</w:t>
      </w:r>
      <w:r>
        <w:rPr>
          <w:rFonts w:hint="eastAsia" w:ascii="微软雅黑" w:hAnsi="微软雅黑" w:eastAsia="微软雅黑" w:cs="宋体"/>
          <w:b/>
          <w:bCs/>
          <w:color w:val="0000FF"/>
          <w:kern w:val="0"/>
          <w:sz w:val="20"/>
          <w:szCs w:val="20"/>
          <w:u w:val="single"/>
          <w:lang w:val="en-US" w:eastAsia="zh-CN" w:bidi="ar-SA"/>
        </w:rPr>
        <w:fldChar w:fldCharType="begin"/>
      </w:r>
      <w:r>
        <w:rPr>
          <w:rFonts w:hint="eastAsia" w:ascii="微软雅黑" w:hAnsi="微软雅黑" w:eastAsia="微软雅黑" w:cs="宋体"/>
          <w:b/>
          <w:bCs/>
          <w:color w:val="0000FF"/>
          <w:kern w:val="0"/>
          <w:sz w:val="20"/>
          <w:szCs w:val="20"/>
          <w:u w:val="single"/>
          <w:lang w:val="en-US" w:eastAsia="zh-CN" w:bidi="ar-SA"/>
        </w:rPr>
        <w:instrText xml:space="preserve"> HYPERLINK "https://oss-class.weimiaocaishang.com/Site/calculator.html" </w:instrText>
      </w:r>
      <w:r>
        <w:rPr>
          <w:rFonts w:hint="eastAsia" w:ascii="微软雅黑" w:hAnsi="微软雅黑" w:eastAsia="微软雅黑" w:cs="宋体"/>
          <w:b/>
          <w:bCs/>
          <w:color w:val="0000FF"/>
          <w:kern w:val="0"/>
          <w:sz w:val="20"/>
          <w:szCs w:val="20"/>
          <w:u w:val="single"/>
          <w:lang w:val="en-US" w:eastAsia="zh-CN" w:bidi="ar-SA"/>
        </w:rPr>
        <w:fldChar w:fldCharType="separate"/>
      </w:r>
      <w:r>
        <w:rPr>
          <w:rFonts w:hint="eastAsia" w:ascii="微软雅黑" w:hAnsi="微软雅黑" w:eastAsia="微软雅黑" w:cs="宋体"/>
          <w:b/>
          <w:bCs/>
          <w:color w:val="0000FF"/>
          <w:kern w:val="0"/>
          <w:sz w:val="20"/>
          <w:szCs w:val="20"/>
          <w:u w:val="single"/>
          <w:lang w:val="en-US" w:eastAsia="zh-CN" w:bidi="ar-SA"/>
        </w:rPr>
        <w:t>https://oss-class.weimiaocaishang.com/Site/calculator.html</w:t>
      </w:r>
      <w:r>
        <w:rPr>
          <w:rFonts w:hint="eastAsia" w:ascii="微软雅黑" w:hAnsi="微软雅黑" w:eastAsia="微软雅黑" w:cs="宋体"/>
          <w:b/>
          <w:bCs/>
          <w:color w:val="0000FF"/>
          <w:kern w:val="0"/>
          <w:sz w:val="20"/>
          <w:szCs w:val="20"/>
          <w:u w:val="single"/>
          <w:lang w:val="en-US" w:eastAsia="zh-CN" w:bidi="ar-SA"/>
        </w:rPr>
        <w:fldChar w:fldCharType="end"/>
      </w:r>
    </w:p>
    <w:p>
      <w:pPr>
        <w:pStyle w:val="10"/>
        <w:numPr>
          <w:ilvl w:val="0"/>
          <w:numId w:val="0"/>
        </w:numPr>
        <w:spacing w:line="360" w:lineRule="auto"/>
        <w:ind w:leftChars="0"/>
        <w:rPr>
          <w:rFonts w:hint="eastAsia" w:ascii="微软雅黑" w:hAnsi="微软雅黑" w:eastAsia="微软雅黑" w:cs="宋体"/>
          <w:b/>
          <w:bCs/>
          <w:color w:val="0F3BF9"/>
          <w:kern w:val="0"/>
          <w:sz w:val="32"/>
          <w:szCs w:val="32"/>
          <w:lang w:val="en-US" w:eastAsia="zh-CN"/>
        </w:rPr>
      </w:pPr>
    </w:p>
    <w:p>
      <w:pPr>
        <w:pStyle w:val="2"/>
        <w:keepNext w:val="0"/>
        <w:keepLines w:val="0"/>
        <w:pageBreakBefore w:val="0"/>
        <w:widowControl w:val="0"/>
        <w:numPr>
          <w:ilvl w:val="0"/>
          <w:numId w:val="2"/>
        </w:numPr>
        <w:kinsoku/>
        <w:wordWrap/>
        <w:overflowPunct/>
        <w:topLinePunct w:val="0"/>
        <w:autoSpaceDE/>
        <w:autoSpaceDN/>
        <w:bidi w:val="0"/>
        <w:adjustRightInd/>
        <w:snapToGrid/>
        <w:ind w:left="0" w:firstLine="0"/>
        <w:textAlignment w:val="auto"/>
        <w:rPr>
          <w:b/>
          <w:bCs/>
          <w:color w:val="181818"/>
          <w:sz w:val="24"/>
          <w:szCs w:val="24"/>
        </w:rPr>
      </w:pPr>
      <w:r>
        <w:rPr>
          <w:rFonts w:hint="eastAsia"/>
          <w:b/>
          <w:bCs/>
          <w:color w:val="181818"/>
          <w:sz w:val="24"/>
          <w:szCs w:val="24"/>
          <w:lang w:val="en-US" w:eastAsia="zh-CN"/>
        </w:rPr>
        <w:t>阅读</w:t>
      </w:r>
      <w:r>
        <w:rPr>
          <w:b/>
          <w:bCs/>
          <w:color w:val="181818"/>
          <w:sz w:val="24"/>
          <w:szCs w:val="24"/>
        </w:rPr>
        <w:t>李有才中</w:t>
      </w:r>
      <w:r>
        <w:rPr>
          <w:rFonts w:hint="eastAsia"/>
          <w:b/>
          <w:bCs/>
          <w:color w:val="181818"/>
          <w:sz w:val="24"/>
          <w:szCs w:val="24"/>
          <w:lang w:val="en-US" w:eastAsia="zh-CN"/>
        </w:rPr>
        <w:t>彩票的案例</w:t>
      </w:r>
      <w:r>
        <w:rPr>
          <w:b/>
          <w:bCs/>
          <w:color w:val="181818"/>
          <w:sz w:val="24"/>
          <w:szCs w:val="24"/>
        </w:rPr>
        <w:t>，</w:t>
      </w:r>
      <w:r>
        <w:rPr>
          <w:rFonts w:hint="eastAsia"/>
          <w:b/>
          <w:bCs/>
          <w:color w:val="181818"/>
          <w:sz w:val="24"/>
          <w:szCs w:val="24"/>
          <w:lang w:val="en-US" w:eastAsia="zh-CN"/>
        </w:rPr>
        <w:t>根据李有才</w:t>
      </w:r>
      <w:r>
        <w:rPr>
          <w:b/>
          <w:bCs/>
          <w:color w:val="181818"/>
          <w:sz w:val="24"/>
          <w:szCs w:val="24"/>
        </w:rPr>
        <w:t>中奖前、中奖后、返贫后的财务报表分析他为什么会返贫</w:t>
      </w:r>
      <w:r>
        <w:rPr>
          <w:rFonts w:hint="eastAsia"/>
          <w:b/>
          <w:bCs/>
          <w:color w:val="181818"/>
          <w:sz w:val="24"/>
          <w:szCs w:val="24"/>
          <w:lang w:val="en-US" w:eastAsia="zh-CN"/>
        </w:rPr>
        <w:t>以及</w:t>
      </w:r>
      <w:r>
        <w:rPr>
          <w:b/>
          <w:bCs/>
          <w:color w:val="181818"/>
          <w:sz w:val="24"/>
          <w:szCs w:val="24"/>
        </w:rPr>
        <w:t>钱为什么不能让人变富？</w:t>
      </w:r>
      <w:r>
        <w:rPr>
          <w:rFonts w:hint="eastAsia"/>
          <w:b/>
          <w:bCs/>
          <w:color w:val="181818"/>
          <w:sz w:val="24"/>
          <w:szCs w:val="24"/>
          <w:lang w:val="en-US" w:eastAsia="zh-CN"/>
        </w:rPr>
        <w:t>画出自己家庭的财务报表，</w:t>
      </w:r>
      <w:r>
        <w:rPr>
          <w:rFonts w:hint="default"/>
          <w:b/>
          <w:bCs/>
          <w:color w:val="181818"/>
          <w:sz w:val="24"/>
          <w:szCs w:val="24"/>
          <w:lang w:eastAsia="zh-CN"/>
        </w:rPr>
        <w:t>并</w:t>
      </w:r>
      <w:r>
        <w:rPr>
          <w:rFonts w:hint="eastAsia"/>
          <w:b/>
          <w:bCs/>
          <w:color w:val="181818"/>
          <w:sz w:val="24"/>
          <w:szCs w:val="24"/>
          <w:lang w:val="en-US" w:eastAsia="zh-CN"/>
        </w:rPr>
        <w:t>判断自己的家庭属于“负翁”“月光”“中产”“富翁”中的哪一种？如何优化</w:t>
      </w:r>
      <w:r>
        <w:rPr>
          <w:rFonts w:hint="default"/>
          <w:b/>
          <w:bCs/>
          <w:color w:val="181818"/>
          <w:sz w:val="24"/>
          <w:szCs w:val="24"/>
          <w:lang w:eastAsia="zh-CN"/>
        </w:rPr>
        <w:t>自己的</w:t>
      </w:r>
      <w:r>
        <w:rPr>
          <w:rFonts w:hint="eastAsia"/>
          <w:b/>
          <w:bCs/>
          <w:color w:val="181818"/>
          <w:sz w:val="24"/>
          <w:szCs w:val="24"/>
          <w:lang w:val="en-US" w:eastAsia="zh-CN"/>
        </w:rPr>
        <w:t>家庭资产结构。</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b/>
          <w:bCs/>
          <w:color w:val="181818"/>
          <w:sz w:val="24"/>
          <w:szCs w:val="24"/>
        </w:rPr>
      </w:pPr>
      <w:r>
        <w:drawing>
          <wp:inline distT="0" distB="0" distL="114300" distR="114300">
            <wp:extent cx="3599815" cy="3888105"/>
            <wp:effectExtent l="0" t="0" r="1206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599815" cy="3888105"/>
                    </a:xfrm>
                    <a:prstGeom prst="rect">
                      <a:avLst/>
                    </a:prstGeom>
                    <a:noFill/>
                    <a:ln>
                      <a:noFill/>
                    </a:ln>
                  </pic:spPr>
                </pic:pic>
              </a:graphicData>
            </a:graphic>
          </wp:inline>
        </w:drawing>
      </w:r>
    </w:p>
    <w:p>
      <w:pPr>
        <w:widowControl/>
        <w:jc w:val="left"/>
        <w:rPr>
          <w:rFonts w:hint="eastAsia" w:ascii="微软雅黑" w:hAnsi="微软雅黑" w:eastAsia="微软雅黑" w:cs="微软雅黑"/>
          <w:color w:val="191919"/>
          <w:szCs w:val="21"/>
          <w:shd w:val="clear" w:color="auto" w:fill="FFFFFF"/>
        </w:rPr>
      </w:pP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b/>
          <w:bCs/>
          <w:color w:val="191919"/>
          <w:szCs w:val="21"/>
          <w:shd w:val="clear" w:color="auto" w:fill="FFFFFF"/>
          <w:lang w:val="en-US" w:eastAsia="zh-CN"/>
        </w:rPr>
        <w:t>中奖前</w:t>
      </w: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李有才的财务报表是标准的</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lang w:val="en-US" w:eastAsia="zh-CN"/>
        </w:rPr>
        <w:t>月光</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的财务报表。依靠打工赚较低的工资收入</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收入刚好维持衣、食、住、行、娱乐等方面的日常生活开支，没有结余。因为没有结余自然也没有资产。由于入不敷出，李有才还会有少量生活形成的负债</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比如李有才会借刘文长10元去买彩票。</w:t>
      </w:r>
    </w:p>
    <w:p>
      <w:pPr>
        <w:widowControl/>
        <w:jc w:val="center"/>
        <w:rPr>
          <w:rFonts w:hint="eastAsia" w:ascii="微软雅黑" w:hAnsi="微软雅黑" w:eastAsia="微软雅黑" w:cs="微软雅黑"/>
          <w:color w:val="191919"/>
          <w:szCs w:val="21"/>
          <w:shd w:val="clear" w:color="auto" w:fill="FFFFFF"/>
        </w:rPr>
      </w:pPr>
      <w:r>
        <w:drawing>
          <wp:inline distT="0" distB="0" distL="114300" distR="114300">
            <wp:extent cx="3599815" cy="4016375"/>
            <wp:effectExtent l="0" t="0" r="1206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3599815" cy="4016375"/>
                    </a:xfrm>
                    <a:prstGeom prst="rect">
                      <a:avLst/>
                    </a:prstGeom>
                    <a:noFill/>
                    <a:ln>
                      <a:noFill/>
                    </a:ln>
                  </pic:spPr>
                </pic:pic>
              </a:graphicData>
            </a:graphic>
          </wp:inline>
        </w:drawing>
      </w:r>
    </w:p>
    <w:p>
      <w:pPr>
        <w:widowControl/>
        <w:jc w:val="left"/>
        <w:rPr>
          <w:rFonts w:hint="eastAsia" w:ascii="微软雅黑" w:hAnsi="微软雅黑" w:eastAsia="微软雅黑" w:cs="微软雅黑"/>
          <w:color w:val="191919"/>
          <w:szCs w:val="21"/>
          <w:shd w:val="clear" w:color="auto" w:fill="FFFFFF"/>
        </w:rPr>
      </w:pP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b/>
          <w:bCs/>
          <w:color w:val="191919"/>
          <w:szCs w:val="21"/>
          <w:shd w:val="clear" w:color="auto" w:fill="FFFFFF"/>
          <w:lang w:val="en-US" w:eastAsia="zh-CN"/>
        </w:rPr>
        <w:t>中奖后</w:t>
      </w: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李有才中奖后</w:t>
      </w:r>
      <w:r>
        <w:rPr>
          <w:rFonts w:hint="eastAsia" w:ascii="微软雅黑" w:hAnsi="微软雅黑" w:eastAsia="微软雅黑" w:cs="微软雅黑"/>
          <w:color w:val="191919"/>
          <w:szCs w:val="21"/>
          <w:shd w:val="clear" w:color="auto" w:fill="FFFFFF"/>
          <w:lang w:val="en-US" w:eastAsia="zh-CN"/>
        </w:rPr>
        <w:t>，</w:t>
      </w:r>
      <w:r>
        <w:rPr>
          <w:rFonts w:hint="eastAsia" w:ascii="微软雅黑" w:hAnsi="微软雅黑" w:eastAsia="微软雅黑" w:cs="微软雅黑"/>
          <w:color w:val="191919"/>
          <w:szCs w:val="21"/>
          <w:shd w:val="clear" w:color="auto" w:fill="FFFFFF"/>
        </w:rPr>
        <w:t>凭空多出了260多万</w:t>
      </w:r>
      <w:r>
        <w:rPr>
          <w:rFonts w:hint="eastAsia" w:ascii="微软雅黑" w:hAnsi="微软雅黑" w:eastAsia="微软雅黑" w:cs="微软雅黑"/>
          <w:color w:val="191919"/>
          <w:szCs w:val="21"/>
          <w:shd w:val="clear" w:color="auto" w:fill="FFFFFF"/>
          <w:lang w:val="en-US" w:eastAsia="zh-CN"/>
        </w:rPr>
        <w:t>现金</w:t>
      </w:r>
      <w:r>
        <w:rPr>
          <w:rFonts w:hint="eastAsia" w:ascii="微软雅黑" w:hAnsi="微软雅黑" w:eastAsia="微软雅黑" w:cs="微软雅黑"/>
          <w:color w:val="191919"/>
          <w:szCs w:val="21"/>
          <w:shd w:val="clear" w:color="auto" w:fill="FFFFFF"/>
        </w:rPr>
        <w:t>，</w:t>
      </w:r>
      <w:r>
        <w:rPr>
          <w:rFonts w:hint="eastAsia" w:ascii="微软雅黑" w:hAnsi="微软雅黑" w:eastAsia="微软雅黑" w:cs="微软雅黑"/>
          <w:color w:val="191919"/>
          <w:szCs w:val="21"/>
          <w:shd w:val="clear" w:color="auto" w:fill="FFFFFF"/>
          <w:lang w:val="en-US" w:eastAsia="zh-CN"/>
        </w:rPr>
        <w:t>这部分现金不能带来持续的净现金流入和流出，所以是其他资产。</w:t>
      </w:r>
      <w:r>
        <w:rPr>
          <w:rFonts w:hint="eastAsia" w:ascii="微软雅黑" w:hAnsi="微软雅黑" w:eastAsia="微软雅黑" w:cs="微软雅黑"/>
          <w:color w:val="191919"/>
          <w:szCs w:val="21"/>
          <w:shd w:val="clear" w:color="auto" w:fill="FFFFFF"/>
        </w:rPr>
        <w:t>这260多万在当时确实是一笔巨款了，</w:t>
      </w:r>
      <w:r>
        <w:rPr>
          <w:rFonts w:hint="eastAsia" w:ascii="微软雅黑" w:hAnsi="微软雅黑" w:eastAsia="微软雅黑" w:cs="微软雅黑"/>
          <w:color w:val="191919"/>
          <w:szCs w:val="21"/>
          <w:shd w:val="clear" w:color="auto" w:fill="FFFFFF"/>
          <w:lang w:val="en-US" w:eastAsia="zh-CN"/>
        </w:rPr>
        <w:t>于是夫妻双方辞掉工作，切断了持续的收入来源</w:t>
      </w:r>
      <w:r>
        <w:rPr>
          <w:rFonts w:hint="eastAsia" w:ascii="微软雅黑" w:hAnsi="微软雅黑" w:eastAsia="微软雅黑" w:cs="微软雅黑"/>
          <w:color w:val="191919"/>
          <w:szCs w:val="21"/>
          <w:shd w:val="clear" w:color="auto" w:fill="FFFFFF"/>
        </w:rPr>
        <w:t>。</w:t>
      </w:r>
      <w:r>
        <w:rPr>
          <w:rFonts w:hint="eastAsia" w:ascii="微软雅黑" w:hAnsi="微软雅黑" w:eastAsia="微软雅黑" w:cs="微软雅黑"/>
          <w:color w:val="191919"/>
          <w:szCs w:val="21"/>
          <w:shd w:val="clear" w:color="auto" w:fill="FFFFFF"/>
          <w:lang w:val="en-US" w:eastAsia="zh-CN"/>
        </w:rPr>
        <w:t>虽然</w:t>
      </w:r>
      <w:r>
        <w:rPr>
          <w:rFonts w:hint="eastAsia" w:ascii="微软雅黑" w:hAnsi="微软雅黑" w:eastAsia="微软雅黑" w:cs="微软雅黑"/>
          <w:color w:val="191919"/>
          <w:szCs w:val="21"/>
          <w:shd w:val="clear" w:color="auto" w:fill="FFFFFF"/>
        </w:rPr>
        <w:t>有了钱</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lang w:val="en-US" w:eastAsia="zh-CN"/>
        </w:rPr>
        <w:t>但</w:t>
      </w:r>
      <w:r>
        <w:rPr>
          <w:rFonts w:hint="eastAsia" w:ascii="微软雅黑" w:hAnsi="微软雅黑" w:eastAsia="微软雅黑" w:cs="微软雅黑"/>
          <w:color w:val="191919"/>
          <w:szCs w:val="21"/>
          <w:shd w:val="clear" w:color="auto" w:fill="FFFFFF"/>
        </w:rPr>
        <w:t>李有才依然是穷人的思维，他缺乏管理钱的技能。</w:t>
      </w:r>
    </w:p>
    <w:p>
      <w:pPr>
        <w:widowControl/>
        <w:jc w:val="left"/>
        <w:rPr>
          <w:rFonts w:hint="eastAsia" w:ascii="微软雅黑" w:hAnsi="微软雅黑" w:eastAsia="微软雅黑" w:cs="微软雅黑"/>
          <w:color w:val="191919"/>
          <w:szCs w:val="21"/>
          <w:shd w:val="clear" w:color="auto" w:fill="FFFFFF"/>
        </w:rPr>
      </w:pPr>
      <w:r>
        <w:rPr>
          <w:rFonts w:hint="eastAsia" w:ascii="微软雅黑" w:hAnsi="微软雅黑" w:eastAsia="微软雅黑" w:cs="微软雅黑"/>
          <w:color w:val="191919"/>
          <w:szCs w:val="21"/>
          <w:shd w:val="clear" w:color="auto" w:fill="FFFFFF"/>
        </w:rPr>
        <w:t>他</w:t>
      </w:r>
      <w:r>
        <w:rPr>
          <w:rFonts w:hint="eastAsia" w:ascii="微软雅黑" w:hAnsi="微软雅黑" w:eastAsia="微软雅黑" w:cs="微软雅黑"/>
          <w:color w:val="191919"/>
          <w:szCs w:val="21"/>
          <w:shd w:val="clear" w:color="auto" w:fill="FFFFFF"/>
          <w:lang w:val="en-US" w:eastAsia="zh-CN"/>
        </w:rPr>
        <w:t>分辨不出奖金是其他资产，更加不会</w:t>
      </w:r>
      <w:r>
        <w:rPr>
          <w:rFonts w:hint="eastAsia" w:ascii="微软雅黑" w:hAnsi="微软雅黑" w:eastAsia="微软雅黑" w:cs="微软雅黑"/>
          <w:color w:val="191919"/>
          <w:szCs w:val="21"/>
          <w:shd w:val="clear" w:color="auto" w:fill="FFFFFF"/>
        </w:rPr>
        <w:t>把属于其他资产的奖金变成能持续带来净现金流的生钱资产。</w:t>
      </w:r>
      <w:r>
        <w:rPr>
          <w:rFonts w:hint="eastAsia" w:ascii="微软雅黑" w:hAnsi="微软雅黑" w:eastAsia="微软雅黑" w:cs="微软雅黑"/>
          <w:color w:val="191919"/>
          <w:szCs w:val="21"/>
          <w:shd w:val="clear" w:color="auto" w:fill="FFFFFF"/>
          <w:lang w:val="en-US" w:eastAsia="zh-CN"/>
        </w:rPr>
        <w:t>他的做法</w:t>
      </w:r>
      <w:r>
        <w:rPr>
          <w:rFonts w:hint="eastAsia" w:ascii="微软雅黑" w:hAnsi="微软雅黑" w:eastAsia="微软雅黑" w:cs="微软雅黑"/>
          <w:color w:val="191919"/>
          <w:szCs w:val="21"/>
          <w:shd w:val="clear" w:color="auto" w:fill="FFFFFF"/>
        </w:rPr>
        <w:t>是把奖金存起来，</w:t>
      </w:r>
      <w:r>
        <w:rPr>
          <w:rFonts w:hint="eastAsia" w:ascii="微软雅黑" w:hAnsi="微软雅黑" w:eastAsia="微软雅黑" w:cs="微软雅黑"/>
          <w:color w:val="191919"/>
          <w:szCs w:val="21"/>
          <w:shd w:val="clear" w:color="auto" w:fill="FFFFFF"/>
          <w:lang w:val="en-US" w:eastAsia="zh-CN"/>
        </w:rPr>
        <w:t>变成</w:t>
      </w:r>
      <w:r>
        <w:rPr>
          <w:rFonts w:hint="eastAsia" w:ascii="微软雅黑" w:hAnsi="微软雅黑" w:eastAsia="微软雅黑" w:cs="微软雅黑"/>
          <w:color w:val="191919"/>
          <w:szCs w:val="21"/>
          <w:shd w:val="clear" w:color="auto" w:fill="FFFFFF"/>
        </w:rPr>
        <w:t>活期存款</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lang w:val="en-US" w:eastAsia="zh-CN"/>
        </w:rPr>
        <w:t>慢慢消费</w:t>
      </w:r>
      <w:r>
        <w:rPr>
          <w:rFonts w:hint="eastAsia" w:ascii="微软雅黑" w:hAnsi="微软雅黑" w:eastAsia="微软雅黑" w:cs="微软雅黑"/>
          <w:color w:val="191919"/>
          <w:szCs w:val="21"/>
          <w:shd w:val="clear" w:color="auto" w:fill="FFFFFF"/>
        </w:rPr>
        <w:t>。</w:t>
      </w:r>
    </w:p>
    <w:p>
      <w:pPr>
        <w:widowControl/>
        <w:jc w:val="left"/>
        <w:rPr>
          <w:rFonts w:hint="eastAsia" w:ascii="微软雅黑" w:hAnsi="微软雅黑" w:eastAsia="微软雅黑" w:cs="微软雅黑"/>
          <w:color w:val="191919"/>
          <w:sz w:val="21"/>
          <w:szCs w:val="21"/>
          <w:shd w:val="clear" w:color="auto" w:fill="FFFFFF"/>
        </w:rPr>
      </w:pPr>
      <w:r>
        <w:rPr>
          <w:rFonts w:hint="eastAsia" w:ascii="微软雅黑" w:hAnsi="微软雅黑" w:eastAsia="微软雅黑" w:cs="微软雅黑"/>
          <w:color w:val="191919"/>
          <w:sz w:val="21"/>
          <w:szCs w:val="21"/>
          <w:shd w:val="clear" w:color="auto" w:fill="FFFFFF"/>
          <w:lang w:val="en-US" w:eastAsia="zh-CN"/>
        </w:rPr>
        <w:t>李有才财商低，</w:t>
      </w:r>
      <w:r>
        <w:rPr>
          <w:rFonts w:hint="eastAsia" w:ascii="微软雅黑" w:hAnsi="微软雅黑" w:eastAsia="微软雅黑" w:cs="微软雅黑"/>
          <w:color w:val="191919"/>
          <w:sz w:val="21"/>
          <w:szCs w:val="21"/>
          <w:shd w:val="clear" w:color="auto" w:fill="FFFFFF"/>
        </w:rPr>
        <w:t>买了一些轿车、摩托车之类的耗钱资产。这些耗钱资产会持续消耗李有才的现金。另外李有才控制不了自己的消费欲望，吃喝嫖各种坏支出也快速消耗了他的现金。在这种情况下，</w:t>
      </w:r>
      <w:r>
        <w:rPr>
          <w:rFonts w:hint="eastAsia" w:ascii="微软雅黑" w:hAnsi="微软雅黑" w:eastAsia="微软雅黑" w:cs="微软雅黑"/>
          <w:color w:val="191919"/>
          <w:sz w:val="21"/>
          <w:szCs w:val="21"/>
          <w:shd w:val="clear" w:color="auto" w:fill="FFFFFF"/>
          <w:lang w:val="en-US" w:eastAsia="zh-CN"/>
        </w:rPr>
        <w:t>也导致老婆和他离婚，分走家产。所以</w:t>
      </w:r>
      <w:r>
        <w:rPr>
          <w:rFonts w:hint="eastAsia" w:ascii="微软雅黑" w:hAnsi="微软雅黑" w:eastAsia="微软雅黑" w:cs="微软雅黑"/>
          <w:color w:val="191919"/>
          <w:sz w:val="21"/>
          <w:szCs w:val="21"/>
          <w:shd w:val="clear" w:color="auto" w:fill="FFFFFF"/>
        </w:rPr>
        <w:t>李有才的现金被消耗完是必然的结果。李有才是必定会返贫的。</w:t>
      </w:r>
    </w:p>
    <w:p>
      <w:pPr>
        <w:widowControl/>
        <w:jc w:val="center"/>
        <w:rPr>
          <w:rFonts w:hint="eastAsia" w:ascii="微软雅黑" w:hAnsi="微软雅黑" w:eastAsia="微软雅黑" w:cs="微软雅黑"/>
          <w:color w:val="191919"/>
          <w:sz w:val="21"/>
          <w:szCs w:val="21"/>
          <w:shd w:val="clear" w:color="auto" w:fill="FFFFFF"/>
        </w:rPr>
      </w:pPr>
      <w:r>
        <w:drawing>
          <wp:inline distT="0" distB="0" distL="114300" distR="114300">
            <wp:extent cx="3599815" cy="4479290"/>
            <wp:effectExtent l="0" t="0" r="1206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3599815" cy="4479290"/>
                    </a:xfrm>
                    <a:prstGeom prst="rect">
                      <a:avLst/>
                    </a:prstGeom>
                    <a:noFill/>
                    <a:ln>
                      <a:noFill/>
                    </a:ln>
                  </pic:spPr>
                </pic:pic>
              </a:graphicData>
            </a:graphic>
          </wp:inline>
        </w:drawing>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b/>
          <w:bCs/>
          <w:color w:val="191919"/>
          <w:szCs w:val="21"/>
          <w:shd w:val="clear" w:color="auto" w:fill="FFFFFF"/>
          <w:lang w:val="en-US" w:eastAsia="zh-CN"/>
        </w:rPr>
        <w:t>返贫后</w:t>
      </w:r>
      <w:r>
        <w:rPr>
          <w:rFonts w:hint="eastAsia" w:ascii="微软雅黑" w:hAnsi="微软雅黑" w:eastAsia="微软雅黑" w:cs="微软雅黑"/>
          <w:b/>
          <w:bCs/>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李有才的财务报表是标准的</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lang w:val="en-US" w:eastAsia="zh-CN"/>
        </w:rPr>
        <w:t>负翁</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rPr>
        <w:t>的财务报表</w:t>
      </w:r>
      <w:r>
        <w:rPr>
          <w:rFonts w:hint="eastAsia" w:ascii="微软雅黑" w:hAnsi="微软雅黑" w:eastAsia="微软雅黑" w:cs="微软雅黑"/>
          <w:color w:val="191919"/>
          <w:szCs w:val="21"/>
          <w:shd w:val="clear" w:color="auto" w:fill="FFFFFF"/>
          <w:lang w:eastAsia="zh-CN"/>
        </w:rPr>
        <w:t>。</w:t>
      </w:r>
      <w:r>
        <w:rPr>
          <w:rFonts w:hint="eastAsia" w:ascii="微软雅黑" w:hAnsi="微软雅黑" w:eastAsia="微软雅黑" w:cs="微软雅黑"/>
          <w:color w:val="191919"/>
          <w:szCs w:val="21"/>
          <w:shd w:val="clear" w:color="auto" w:fill="FFFFFF"/>
          <w:lang w:val="en-US" w:eastAsia="zh-CN"/>
        </w:rPr>
        <w:t>李有才返贫后工作与否不详，他必定还需要生存，那么我们暂且认为李有才还需要依靠工作或者劳动收入来维持正常的生活支出，</w:t>
      </w:r>
      <w:r>
        <w:rPr>
          <w:rFonts w:hint="eastAsia" w:ascii="微软雅黑" w:hAnsi="微软雅黑" w:eastAsia="微软雅黑"/>
        </w:rPr>
        <w:t>收入不够维持衣、食、住、行、娱乐等方面的生活开支</w:t>
      </w:r>
      <w:r>
        <w:rPr>
          <w:rFonts w:hint="eastAsia" w:ascii="微软雅黑" w:hAnsi="微软雅黑" w:eastAsia="微软雅黑" w:cs="微软雅黑"/>
          <w:color w:val="191919"/>
          <w:szCs w:val="21"/>
          <w:shd w:val="clear" w:color="auto" w:fill="FFFFFF"/>
          <w:lang w:val="en-US" w:eastAsia="zh-CN"/>
        </w:rPr>
        <w:t>，</w:t>
      </w:r>
      <w:r>
        <w:rPr>
          <w:rFonts w:hint="eastAsia" w:ascii="微软雅黑" w:hAnsi="微软雅黑" w:eastAsia="微软雅黑"/>
        </w:rPr>
        <w:t>负债消费导致资不抵债，已经处于财务危机当中</w:t>
      </w:r>
      <w:r>
        <w:rPr>
          <w:rFonts w:hint="eastAsia" w:ascii="微软雅黑" w:hAnsi="微软雅黑" w:eastAsia="微软雅黑" w:cs="微软雅黑"/>
          <w:color w:val="191919"/>
          <w:szCs w:val="21"/>
          <w:shd w:val="clear" w:color="auto" w:fill="FFFFFF"/>
        </w:rPr>
        <w:t>。比如李有才借刘文长</w:t>
      </w:r>
      <w:r>
        <w:rPr>
          <w:rFonts w:hint="eastAsia" w:ascii="微软雅黑" w:hAnsi="微软雅黑" w:eastAsia="微软雅黑" w:cs="微软雅黑"/>
          <w:color w:val="191919"/>
          <w:szCs w:val="21"/>
          <w:shd w:val="clear" w:color="auto" w:fill="FFFFFF"/>
          <w:lang w:val="en-US" w:eastAsia="zh-CN"/>
        </w:rPr>
        <w:t>300</w:t>
      </w:r>
      <w:r>
        <w:rPr>
          <w:rFonts w:hint="eastAsia" w:ascii="微软雅黑" w:hAnsi="微软雅黑" w:eastAsia="微软雅黑" w:cs="微软雅黑"/>
          <w:color w:val="191919"/>
          <w:szCs w:val="21"/>
          <w:shd w:val="clear" w:color="auto" w:fill="FFFFFF"/>
        </w:rPr>
        <w:t>元</w:t>
      </w:r>
      <w:r>
        <w:rPr>
          <w:rFonts w:hint="eastAsia" w:ascii="微软雅黑" w:hAnsi="微软雅黑" w:eastAsia="微软雅黑" w:cs="微软雅黑"/>
          <w:color w:val="191919"/>
          <w:szCs w:val="21"/>
          <w:shd w:val="clear" w:color="auto" w:fill="FFFFFF"/>
          <w:lang w:val="en-US" w:eastAsia="zh-CN"/>
        </w:rPr>
        <w:t>至今未还</w:t>
      </w:r>
      <w:r>
        <w:rPr>
          <w:rFonts w:hint="eastAsia" w:ascii="微软雅黑" w:hAnsi="微软雅黑" w:eastAsia="微软雅黑" w:cs="微软雅黑"/>
          <w:color w:val="191919"/>
          <w:szCs w:val="21"/>
          <w:shd w:val="clear" w:color="auto" w:fill="FFFFFF"/>
        </w:rPr>
        <w:t>。</w:t>
      </w:r>
      <w:r>
        <w:rPr>
          <w:rFonts w:hint="eastAsia" w:ascii="微软雅黑" w:hAnsi="微软雅黑" w:eastAsia="微软雅黑" w:cs="微软雅黑"/>
          <w:color w:val="191919"/>
          <w:szCs w:val="21"/>
          <w:shd w:val="clear" w:color="auto" w:fill="FFFFFF"/>
          <w:lang w:val="en-US" w:eastAsia="zh-CN"/>
        </w:rPr>
        <w:t>这反映了一句话“由俭入奢容易，由奢入俭难”。</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p>
    <w:p>
      <w:pPr>
        <w:widowControl/>
        <w:numPr>
          <w:ilvl w:val="0"/>
          <w:numId w:val="0"/>
        </w:numPr>
        <w:ind w:leftChars="0"/>
        <w:jc w:val="left"/>
        <w:rPr>
          <w:rFonts w:hint="eastAsia" w:ascii="微软雅黑" w:hAnsi="微软雅黑" w:eastAsia="微软雅黑" w:cs="微软雅黑"/>
          <w:b/>
          <w:bCs/>
          <w:color w:val="181818"/>
          <w:sz w:val="24"/>
          <w:szCs w:val="24"/>
          <w:highlight w:val="none"/>
          <w:shd w:val="clear" w:color="auto" w:fill="auto"/>
        </w:rPr>
      </w:pPr>
      <w:r>
        <w:rPr>
          <w:rFonts w:hint="eastAsia" w:ascii="微软雅黑" w:hAnsi="微软雅黑" w:eastAsia="微软雅黑" w:cs="微软雅黑"/>
          <w:b/>
          <w:bCs/>
          <w:color w:val="181818"/>
          <w:sz w:val="24"/>
          <w:szCs w:val="24"/>
          <w:highlight w:val="none"/>
          <w:shd w:val="clear" w:color="auto" w:fill="auto"/>
        </w:rPr>
        <w:t>（1）为什么</w:t>
      </w:r>
      <w:r>
        <w:rPr>
          <w:rFonts w:hint="eastAsia" w:ascii="微软雅黑" w:hAnsi="微软雅黑" w:eastAsia="微软雅黑" w:cs="微软雅黑"/>
          <w:b/>
          <w:bCs/>
          <w:color w:val="181818"/>
          <w:sz w:val="24"/>
          <w:szCs w:val="24"/>
          <w:highlight w:val="none"/>
          <w:shd w:val="clear" w:color="auto" w:fill="auto"/>
          <w:lang w:val="en-US" w:eastAsia="zh-CN"/>
        </w:rPr>
        <w:t>李有才会返贫以及</w:t>
      </w:r>
      <w:r>
        <w:rPr>
          <w:rFonts w:hint="eastAsia" w:ascii="微软雅黑" w:hAnsi="微软雅黑" w:eastAsia="微软雅黑" w:cs="微软雅黑"/>
          <w:b/>
          <w:bCs/>
          <w:color w:val="181818"/>
          <w:sz w:val="24"/>
          <w:szCs w:val="24"/>
          <w:highlight w:val="none"/>
          <w:shd w:val="clear" w:color="auto" w:fill="auto"/>
        </w:rPr>
        <w:t>为什么钱不能让人变富？</w:t>
      </w:r>
    </w:p>
    <w:p>
      <w:pPr>
        <w:rPr>
          <w:rFonts w:hint="eastAsia" w:ascii="微软雅黑" w:hAnsi="微软雅黑" w:eastAsia="微软雅黑" w:cs="微软雅黑"/>
          <w:color w:val="333333"/>
          <w:sz w:val="24"/>
          <w:szCs w:val="24"/>
          <w:shd w:val="clear" w:color="auto" w:fill="FFFFFF"/>
          <w:lang w:eastAsia="zh-CN"/>
        </w:rPr>
      </w:pPr>
      <w:r>
        <w:rPr>
          <w:rFonts w:hint="eastAsia" w:ascii="微软雅黑" w:hAnsi="微软雅黑" w:eastAsia="微软雅黑" w:cs="微软雅黑"/>
          <w:color w:val="333333"/>
          <w:sz w:val="24"/>
          <w:szCs w:val="24"/>
          <w:shd w:val="clear" w:color="auto" w:fill="FFFFFF"/>
        </w:rPr>
        <w:t>要回答好这个问题，每位小伙伴需要从现金流的角度来看看钱本身到底是什么资产？另外还要理解清楚让人变富的是钱还是其他的东西</w:t>
      </w:r>
      <w:r>
        <w:rPr>
          <w:rFonts w:hint="default" w:ascii="微软雅黑" w:hAnsi="微软雅黑" w:eastAsia="微软雅黑" w:cs="微软雅黑"/>
          <w:color w:val="333333"/>
          <w:sz w:val="24"/>
          <w:szCs w:val="24"/>
          <w:shd w:val="clear" w:color="auto" w:fill="FFFFFF"/>
        </w:rPr>
        <w:t>（</w:t>
      </w:r>
      <w:r>
        <w:rPr>
          <w:rFonts w:hint="eastAsia" w:ascii="微软雅黑" w:hAnsi="微软雅黑" w:eastAsia="微软雅黑" w:cs="微软雅黑"/>
          <w:color w:val="333333"/>
          <w:sz w:val="24"/>
          <w:szCs w:val="24"/>
          <w:shd w:val="clear" w:color="auto" w:fill="FFFFFF"/>
        </w:rPr>
        <w:t>如理财技能</w:t>
      </w:r>
      <w:r>
        <w:rPr>
          <w:rFonts w:hint="default" w:ascii="微软雅黑" w:hAnsi="微软雅黑" w:eastAsia="微软雅黑" w:cs="微软雅黑"/>
          <w:color w:val="333333"/>
          <w:sz w:val="24"/>
          <w:szCs w:val="24"/>
          <w:shd w:val="clear" w:color="auto" w:fill="FFFFFF"/>
        </w:rPr>
        <w:t>）</w:t>
      </w:r>
      <w:r>
        <w:rPr>
          <w:rFonts w:hint="eastAsia" w:ascii="微软雅黑" w:hAnsi="微软雅黑" w:eastAsia="微软雅黑" w:cs="微软雅黑"/>
          <w:color w:val="333333"/>
          <w:sz w:val="24"/>
          <w:szCs w:val="24"/>
          <w:shd w:val="clear" w:color="auto" w:fill="FFFFFF"/>
        </w:rPr>
        <w:t>？</w:t>
      </w:r>
    </w:p>
    <w:p>
      <w:pPr>
        <w:widowControl/>
        <w:numPr>
          <w:ilvl w:val="0"/>
          <w:numId w:val="0"/>
        </w:numPr>
        <w:jc w:val="left"/>
        <w:rPr>
          <w:rFonts w:hint="eastAsia" w:ascii="微软雅黑" w:hAnsi="微软雅黑" w:eastAsia="微软雅黑" w:cs="微软雅黑"/>
          <w:b/>
          <w:bCs/>
          <w:color w:val="181818"/>
          <w:sz w:val="24"/>
          <w:szCs w:val="24"/>
          <w:lang w:val="en-US" w:eastAsia="zh-CN"/>
        </w:rPr>
      </w:pPr>
    </w:p>
    <w:p>
      <w:pPr>
        <w:widowControl/>
        <w:numPr>
          <w:ilvl w:val="0"/>
          <w:numId w:val="0"/>
        </w:numPr>
        <w:jc w:val="left"/>
        <w:rPr>
          <w:rFonts w:hint="eastAsia" w:ascii="微软雅黑" w:hAnsi="微软雅黑" w:eastAsia="微软雅黑" w:cs="微软雅黑"/>
          <w:color w:val="191919"/>
          <w:szCs w:val="21"/>
          <w:shd w:val="clear" w:color="auto" w:fill="FFFFFF"/>
        </w:rPr>
      </w:pPr>
      <w:r>
        <w:rPr>
          <w:rFonts w:hint="default" w:ascii="微软雅黑" w:hAnsi="微软雅黑" w:eastAsia="微软雅黑" w:cs="微软雅黑"/>
          <w:b/>
          <w:bCs/>
          <w:color w:val="181818"/>
          <w:sz w:val="24"/>
          <w:szCs w:val="24"/>
          <w:lang w:eastAsia="zh-CN"/>
        </w:rPr>
        <w:t>（2）</w:t>
      </w:r>
      <w:r>
        <w:rPr>
          <w:rFonts w:hint="eastAsia" w:ascii="微软雅黑" w:hAnsi="微软雅黑" w:eastAsia="微软雅黑" w:cs="微软雅黑"/>
          <w:b/>
          <w:bCs/>
          <w:color w:val="181818"/>
          <w:sz w:val="24"/>
          <w:szCs w:val="24"/>
          <w:lang w:val="en-US" w:eastAsia="zh-CN"/>
        </w:rPr>
        <w:t>画出自己家庭的财务报表，并判断自己属于什么类型的家庭？该如何优化家庭资产结构。</w:t>
      </w:r>
    </w:p>
    <w:p>
      <w:pPr>
        <w:widowControl/>
        <w:numPr>
          <w:ilvl w:val="0"/>
          <w:numId w:val="0"/>
        </w:numPr>
        <w:jc w:val="left"/>
        <w:rPr>
          <w:rFonts w:hint="default"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我们以小白为例，家庭月收入1万，有一套自住房和一辆小汽车，每月房贷费用4000元。有5万元的存款银行理财（年收益率4%），生活费一个月3000元，通讯费100元，水电费200元，其他开销500元。</w:t>
      </w:r>
    </w:p>
    <w:p>
      <w:pPr>
        <w:widowControl/>
        <w:numPr>
          <w:ilvl w:val="0"/>
          <w:numId w:val="0"/>
        </w:numPr>
        <w:jc w:val="center"/>
        <w:rPr>
          <w:rFonts w:hint="default" w:ascii="微软雅黑" w:hAnsi="微软雅黑" w:eastAsia="微软雅黑" w:cs="微软雅黑"/>
          <w:color w:val="191919"/>
          <w:szCs w:val="21"/>
          <w:shd w:val="clear" w:color="auto" w:fill="FFFFFF"/>
          <w:lang w:val="en-US" w:eastAsia="zh-CN"/>
        </w:rPr>
      </w:pPr>
      <w:r>
        <w:rPr>
          <w:rFonts w:hint="default" w:ascii="微软雅黑" w:hAnsi="微软雅黑" w:eastAsia="微软雅黑" w:cs="微软雅黑"/>
          <w:color w:val="191919"/>
          <w:szCs w:val="21"/>
          <w:shd w:val="clear" w:color="auto" w:fill="FFFFFF"/>
          <w:lang w:val="en-US" w:eastAsia="zh-CN"/>
        </w:rPr>
        <w:drawing>
          <wp:inline distT="0" distB="0" distL="114300" distR="114300">
            <wp:extent cx="3924300" cy="3990340"/>
            <wp:effectExtent l="0" t="0" r="7620" b="2540"/>
            <wp:docPr id="5" name="图片 5" descr="6c33f32081c5ed32ebaf66853f40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33f32081c5ed32ebaf66853f400dd"/>
                    <pic:cNvPicPr>
                      <a:picLocks noChangeAspect="1"/>
                    </pic:cNvPicPr>
                  </pic:nvPicPr>
                  <pic:blipFill>
                    <a:blip r:embed="rId9"/>
                    <a:srcRect l="14392" t="4983" r="2710" b="4298"/>
                    <a:stretch>
                      <a:fillRect/>
                    </a:stretch>
                  </pic:blipFill>
                  <pic:spPr>
                    <a:xfrm>
                      <a:off x="0" y="0"/>
                      <a:ext cx="3924300" cy="3990340"/>
                    </a:xfrm>
                    <a:prstGeom prst="rect">
                      <a:avLst/>
                    </a:prstGeom>
                  </pic:spPr>
                </pic:pic>
              </a:graphicData>
            </a:graphic>
          </wp:inline>
        </w:drawing>
      </w:r>
    </w:p>
    <w:p>
      <w:pPr>
        <w:widowControl/>
        <w:numPr>
          <w:ilvl w:val="0"/>
          <w:numId w:val="0"/>
        </w:numPr>
        <w:jc w:val="center"/>
        <w:rPr>
          <w:rFonts w:hint="default"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从小白的家庭流量表中我们可以看出，小白的家庭属于“中产”家庭，中产家庭的特点如下。</w:t>
      </w:r>
    </w:p>
    <w:p>
      <w:pPr>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rPr>
        <w:t>“中产”财务报表的特点：</w:t>
      </w:r>
    </w:p>
    <w:p>
      <w:pPr>
        <w:numPr>
          <w:ilvl w:val="0"/>
          <w:numId w:val="3"/>
        </w:numPr>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sz w:val="21"/>
          <w:szCs w:val="21"/>
        </w:rPr>
        <w:t>收入</w:t>
      </w:r>
      <w:r>
        <w:rPr>
          <w:rFonts w:hint="default" w:ascii="微软雅黑" w:hAnsi="微软雅黑" w:eastAsia="微软雅黑" w:cs="微软雅黑"/>
          <w:sz w:val="21"/>
          <w:szCs w:val="21"/>
        </w:rPr>
        <w:t>的</w:t>
      </w:r>
      <w:r>
        <w:rPr>
          <w:rFonts w:hint="eastAsia" w:ascii="微软雅黑" w:hAnsi="微软雅黑" w:eastAsia="微软雅黑" w:cs="微软雅黑"/>
          <w:sz w:val="21"/>
          <w:szCs w:val="21"/>
        </w:rPr>
        <w:t>80%以上来自劳动收入；</w:t>
      </w:r>
    </w:p>
    <w:p>
      <w:pPr>
        <w:numPr>
          <w:ilvl w:val="0"/>
          <w:numId w:val="3"/>
        </w:numPr>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收入减去生活开支后有结余，结余会形成资产； </w:t>
      </w:r>
    </w:p>
    <w:p>
      <w:pPr>
        <w:numPr>
          <w:ilvl w:val="0"/>
          <w:numId w:val="3"/>
        </w:numPr>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sz w:val="21"/>
          <w:szCs w:val="21"/>
        </w:rPr>
        <w:t>有一定数量的资产，但主要以“耗钱资产”或“其他资产”为主；</w:t>
      </w:r>
    </w:p>
    <w:p>
      <w:pPr>
        <w:numPr>
          <w:ilvl w:val="0"/>
          <w:numId w:val="3"/>
        </w:numPr>
        <w:ind w:firstLine="840" w:firstLineChars="400"/>
        <w:rPr>
          <w:rFonts w:hint="eastAsia" w:ascii="微软雅黑" w:hAnsi="微软雅黑" w:eastAsia="微软雅黑" w:cs="微软雅黑"/>
          <w:sz w:val="21"/>
          <w:szCs w:val="21"/>
        </w:rPr>
      </w:pPr>
      <w:r>
        <w:rPr>
          <w:rFonts w:hint="eastAsia" w:ascii="微软雅黑" w:hAnsi="微软雅黑" w:eastAsia="微软雅黑" w:cs="微软雅黑"/>
          <w:sz w:val="21"/>
          <w:szCs w:val="21"/>
        </w:rPr>
        <w:t>“耗钱资产”会持续消耗大量的现金流，不得不依赖劳动收入，所以“中产”不能停止工作；</w:t>
      </w:r>
    </w:p>
    <w:p>
      <w:pPr>
        <w:numPr>
          <w:ilvl w:val="0"/>
          <w:numId w:val="3"/>
        </w:numPr>
        <w:ind w:firstLine="840" w:firstLineChars="4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财务安全性一般，遇到经济危机依然有陷入财务危机的可能；</w:t>
      </w:r>
    </w:p>
    <w:p>
      <w:pPr>
        <w:numPr>
          <w:ilvl w:val="0"/>
          <w:numId w:val="3"/>
        </w:numPr>
        <w:ind w:firstLine="840" w:firstLineChars="40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掌控不住自己的财务报表，也很难掌控自己的人生</w:t>
      </w:r>
    </w:p>
    <w:p>
      <w:pPr>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lang w:val="en-US" w:eastAsia="zh-CN"/>
        </w:rPr>
        <w:t>优化方案</w:t>
      </w:r>
      <w:r>
        <w:rPr>
          <w:rFonts w:hint="eastAsia" w:ascii="微软雅黑" w:hAnsi="微软雅黑" w:eastAsia="微软雅黑" w:cs="微软雅黑"/>
          <w:b/>
          <w:bCs/>
          <w:sz w:val="24"/>
          <w:szCs w:val="32"/>
        </w:rPr>
        <w:t>：</w:t>
      </w:r>
    </w:p>
    <w:p>
      <w:pPr>
        <w:rPr>
          <w:rFonts w:hint="default" w:ascii="微软雅黑" w:hAnsi="微软雅黑" w:eastAsia="微软雅黑"/>
          <w:lang w:val="en-US" w:eastAsia="zh-CN"/>
        </w:rPr>
      </w:pPr>
      <w:r>
        <w:rPr>
          <w:rFonts w:hint="eastAsia" w:ascii="微软雅黑" w:hAnsi="微软雅黑" w:eastAsia="微软雅黑"/>
          <w:lang w:val="en-US" w:eastAsia="zh-CN"/>
        </w:rPr>
        <w:t>小白由于</w:t>
      </w:r>
      <w:r>
        <w:rPr>
          <w:rFonts w:hint="eastAsia" w:ascii="微软雅黑" w:hAnsi="微软雅黑" w:eastAsia="微软雅黑"/>
        </w:rPr>
        <w:t>缺乏财务知识，</w:t>
      </w:r>
      <w:r>
        <w:rPr>
          <w:rFonts w:hint="eastAsia" w:ascii="微软雅黑" w:hAnsi="微软雅黑" w:eastAsia="微软雅黑"/>
          <w:lang w:val="en-US" w:eastAsia="zh-CN"/>
        </w:rPr>
        <w:t>分不清</w:t>
      </w:r>
      <w:r>
        <w:rPr>
          <w:rFonts w:hint="eastAsia" w:ascii="微软雅黑" w:hAnsi="微软雅黑" w:eastAsia="微软雅黑"/>
        </w:rPr>
        <w:t>“耗钱资产”、“其他资产”和“生钱资产”之间的区别</w:t>
      </w:r>
      <w:r>
        <w:rPr>
          <w:rFonts w:hint="eastAsia" w:ascii="微软雅黑" w:hAnsi="微软雅黑" w:eastAsia="微软雅黑"/>
          <w:lang w:eastAsia="zh-CN"/>
        </w:rPr>
        <w:t>，</w:t>
      </w:r>
      <w:r>
        <w:rPr>
          <w:rFonts w:hint="eastAsia" w:ascii="微软雅黑" w:hAnsi="微软雅黑" w:eastAsia="微软雅黑"/>
          <w:lang w:val="en-US" w:eastAsia="zh-CN"/>
        </w:rPr>
        <w:t>大量购买了耗钱资产，持有生钱资产也仅仅是低收益的银行理财。那么小白该如何去做呢？</w:t>
      </w:r>
    </w:p>
    <w:p>
      <w:pPr>
        <w:rPr>
          <w:rFonts w:hint="default" w:ascii="微软雅黑" w:hAnsi="微软雅黑" w:eastAsia="微软雅黑"/>
          <w:lang w:val="en-US" w:eastAsia="zh-CN"/>
        </w:rPr>
      </w:pPr>
      <w:r>
        <w:rPr>
          <w:rFonts w:hint="eastAsia" w:ascii="微软雅黑" w:hAnsi="微软雅黑" w:eastAsia="微软雅黑"/>
          <w:lang w:val="en-US" w:eastAsia="zh-CN"/>
        </w:rPr>
        <w:t>如何调整现有的资产结构，增加生钱资产的比例。如何提高自身的技能，增加的更多的收入呢？这里的收入包括工资收入和非工资收入。大家可以从以上的几点分析自己该如何做？</w:t>
      </w:r>
    </w:p>
    <w:p>
      <w:pPr>
        <w:pStyle w:val="2"/>
        <w:numPr>
          <w:ilvl w:val="0"/>
          <w:numId w:val="2"/>
        </w:numPr>
        <w:spacing w:before="237"/>
        <w:ind w:left="120" w:firstLine="0"/>
        <w:rPr>
          <w:b/>
          <w:bCs/>
          <w:color w:val="181818"/>
          <w:sz w:val="24"/>
          <w:szCs w:val="24"/>
        </w:rPr>
      </w:pPr>
      <w:r>
        <w:rPr>
          <w:rFonts w:hint="eastAsia"/>
          <w:b/>
          <w:bCs/>
          <w:color w:val="181818"/>
          <w:sz w:val="24"/>
          <w:szCs w:val="24"/>
          <w:lang w:val="en-US" w:eastAsia="zh-CN"/>
        </w:rPr>
        <w:t>根据视频课程中讲解家庭资产的配置的内容，制定一套适合自己</w:t>
      </w:r>
      <w:r>
        <w:rPr>
          <w:rFonts w:hint="eastAsia"/>
          <w:b/>
          <w:bCs/>
          <w:color w:val="181818"/>
          <w:sz w:val="24"/>
          <w:szCs w:val="24"/>
        </w:rPr>
        <w:t>家庭</w:t>
      </w:r>
      <w:r>
        <w:rPr>
          <w:rFonts w:hint="eastAsia"/>
          <w:b/>
          <w:bCs/>
          <w:color w:val="181818"/>
          <w:sz w:val="24"/>
          <w:szCs w:val="24"/>
          <w:lang w:val="en-US" w:eastAsia="zh-CN"/>
        </w:rPr>
        <w:t>的</w:t>
      </w:r>
      <w:r>
        <w:rPr>
          <w:rFonts w:hint="eastAsia"/>
          <w:b/>
          <w:bCs/>
          <w:color w:val="181818"/>
          <w:sz w:val="24"/>
          <w:szCs w:val="24"/>
        </w:rPr>
        <w:t>资产配置方案</w:t>
      </w:r>
      <w:r>
        <w:rPr>
          <w:rFonts w:hint="eastAsia"/>
          <w:b/>
          <w:bCs/>
          <w:color w:val="181818"/>
          <w:sz w:val="24"/>
          <w:szCs w:val="24"/>
          <w:lang w:eastAsia="zh-CN"/>
        </w:rPr>
        <w:t>。</w:t>
      </w:r>
    </w:p>
    <w:p>
      <w:pPr>
        <w:pStyle w:val="2"/>
        <w:numPr>
          <w:ilvl w:val="0"/>
          <w:numId w:val="0"/>
        </w:numPr>
        <w:spacing w:before="237"/>
        <w:ind w:left="-1260" w:leftChars="0" w:firstLine="218" w:firstLineChars="104"/>
        <w:rPr>
          <w:b/>
          <w:bCs/>
          <w:color w:val="181818"/>
          <w:sz w:val="24"/>
          <w:szCs w:val="24"/>
        </w:rPr>
      </w:pPr>
      <w:r>
        <w:drawing>
          <wp:inline distT="0" distB="0" distL="114300" distR="114300">
            <wp:extent cx="6692900" cy="4319905"/>
            <wp:effectExtent l="0" t="0" r="1270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6692900" cy="4319905"/>
                    </a:xfrm>
                    <a:prstGeom prst="rect">
                      <a:avLst/>
                    </a:prstGeom>
                    <a:noFill/>
                    <a:ln>
                      <a:noFill/>
                    </a:ln>
                  </pic:spPr>
                </pic:pic>
              </a:graphicData>
            </a:graphic>
          </wp:inline>
        </w:drawing>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以小白的家庭为例，普通的三口之家，小白年龄32岁，小美年龄29岁，有一个三岁孩子。</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总收入：小白月工资收入1.2万元，小美月工资收入0.8万元，合计家庭收入2万元；</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负债：夫妻两人有一套房子自住，每月房贷费用2500元；</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支出：一个月各种家庭开支合计为5500元；</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养老计划：小白希望和小美两人60岁的时候有200万的养老金。</w:t>
      </w:r>
    </w:p>
    <w:p>
      <w:pPr>
        <w:widowControl/>
        <w:numPr>
          <w:ilvl w:val="0"/>
          <w:numId w:val="0"/>
        </w:numPr>
        <w:jc w:val="left"/>
        <w:rPr>
          <w:rFonts w:hint="eastAsia" w:ascii="微软雅黑" w:hAnsi="微软雅黑" w:eastAsia="微软雅黑" w:cs="微软雅黑"/>
          <w:color w:val="191919"/>
          <w:szCs w:val="21"/>
          <w:shd w:val="clear" w:color="auto" w:fill="FFFFFF"/>
          <w:lang w:val="en-US" w:eastAsia="zh-CN"/>
        </w:rPr>
      </w:pPr>
      <w:r>
        <w:rPr>
          <w:rFonts w:hint="eastAsia" w:ascii="微软雅黑" w:hAnsi="微软雅黑" w:eastAsia="微软雅黑" w:cs="微软雅黑"/>
          <w:color w:val="191919"/>
          <w:szCs w:val="21"/>
          <w:shd w:val="clear" w:color="auto" w:fill="FFFFFF"/>
          <w:lang w:val="en-US" w:eastAsia="zh-CN"/>
        </w:rPr>
        <w:t>那么小白如何做好资产配置呢？</w:t>
      </w:r>
    </w:p>
    <w:p>
      <w:pPr>
        <w:keepNext w:val="0"/>
        <w:keepLines w:val="0"/>
        <w:pageBreakBefore w:val="0"/>
        <w:widowControl/>
        <w:numPr>
          <w:ilvl w:val="-1"/>
          <w:numId w:val="0"/>
        </w:numPr>
        <w:kinsoku/>
        <w:wordWrap/>
        <w:overflowPunct/>
        <w:topLinePunct w:val="0"/>
        <w:autoSpaceDE/>
        <w:autoSpaceDN/>
        <w:bidi w:val="0"/>
        <w:adjustRightInd/>
        <w:snapToGrid/>
        <w:spacing w:line="480" w:lineRule="exact"/>
        <w:jc w:val="left"/>
        <w:textAlignment w:val="auto"/>
      </w:pPr>
      <w:r>
        <w:rPr>
          <w:rFonts w:hint="eastAsia" w:ascii="微软雅黑" w:hAnsi="微软雅黑" w:eastAsia="微软雅黑" w:cs="微软雅黑"/>
          <w:color w:val="0000FF"/>
          <w:kern w:val="0"/>
          <w:sz w:val="20"/>
          <w:szCs w:val="20"/>
          <w:lang w:val="en-US" w:eastAsia="zh-CN" w:bidi="ar"/>
        </w:rPr>
        <w:t>备注：</w:t>
      </w:r>
      <w:r>
        <w:rPr>
          <w:rFonts w:ascii="微软雅黑" w:hAnsi="微软雅黑" w:eastAsia="微软雅黑" w:cs="微软雅黑"/>
          <w:color w:val="0000FF"/>
          <w:kern w:val="0"/>
          <w:sz w:val="20"/>
          <w:szCs w:val="20"/>
          <w:lang w:eastAsia="zh-CN" w:bidi="ar"/>
        </w:rPr>
        <w:t>笔记中提到</w:t>
      </w:r>
      <w:r>
        <w:rPr>
          <w:rFonts w:ascii="微软雅黑" w:hAnsi="微软雅黑" w:eastAsia="微软雅黑" w:cs="微软雅黑"/>
          <w:color w:val="0000FF"/>
          <w:kern w:val="0"/>
          <w:sz w:val="20"/>
          <w:szCs w:val="20"/>
          <w:lang w:val="en-US" w:eastAsia="zh-CN" w:bidi="ar"/>
        </w:rPr>
        <w:t xml:space="preserve">无论如何至少要留出 </w:t>
      </w:r>
      <w:r>
        <w:rPr>
          <w:rFonts w:hint="eastAsia" w:ascii="微软雅黑" w:hAnsi="微软雅黑" w:eastAsia="微软雅黑" w:cs="微软雅黑"/>
          <w:color w:val="0000FF"/>
          <w:kern w:val="0"/>
          <w:sz w:val="20"/>
          <w:szCs w:val="20"/>
          <w:lang w:val="en-US" w:eastAsia="zh-CN" w:bidi="ar"/>
        </w:rPr>
        <w:t>50% 的月收入分配到五类</w:t>
      </w:r>
      <w:r>
        <w:rPr>
          <w:rFonts w:hint="default" w:ascii="微软雅黑" w:hAnsi="微软雅黑" w:eastAsia="微软雅黑" w:cs="微软雅黑"/>
          <w:color w:val="0000FF"/>
          <w:kern w:val="0"/>
          <w:sz w:val="20"/>
          <w:szCs w:val="20"/>
          <w:lang w:eastAsia="zh-CN" w:bidi="ar"/>
        </w:rPr>
        <w:t>资产</w:t>
      </w:r>
      <w:r>
        <w:rPr>
          <w:rFonts w:hint="eastAsia" w:ascii="微软雅黑" w:hAnsi="微软雅黑" w:eastAsia="微软雅黑" w:cs="微软雅黑"/>
          <w:color w:val="0000FF"/>
          <w:kern w:val="0"/>
          <w:sz w:val="20"/>
          <w:szCs w:val="20"/>
          <w:lang w:val="en-US" w:eastAsia="zh-CN" w:bidi="ar"/>
        </w:rPr>
        <w:t>中</w:t>
      </w:r>
      <w:r>
        <w:rPr>
          <w:rFonts w:hint="default" w:ascii="微软雅黑" w:hAnsi="微软雅黑" w:eastAsia="微软雅黑" w:cs="微软雅黑"/>
          <w:color w:val="0000FF"/>
          <w:kern w:val="0"/>
          <w:sz w:val="20"/>
          <w:szCs w:val="20"/>
          <w:lang w:eastAsia="zh-CN" w:bidi="ar"/>
        </w:rPr>
        <w:t>，</w:t>
      </w:r>
      <w:r>
        <w:rPr>
          <w:rFonts w:hint="eastAsia" w:ascii="微软雅黑" w:hAnsi="微软雅黑" w:eastAsia="微软雅黑" w:cs="微软雅黑"/>
          <w:color w:val="0000FF"/>
          <w:kern w:val="0"/>
          <w:sz w:val="20"/>
          <w:szCs w:val="20"/>
          <w:lang w:val="en-US" w:eastAsia="zh-CN" w:bidi="ar"/>
        </w:rPr>
        <w:t>否则家庭将很难实现财务自由。</w:t>
      </w:r>
      <w:r>
        <w:rPr>
          <w:rFonts w:hint="default" w:ascii="微软雅黑" w:hAnsi="微软雅黑" w:eastAsia="微软雅黑" w:cs="微软雅黑"/>
          <w:color w:val="0000FF"/>
          <w:kern w:val="0"/>
          <w:sz w:val="20"/>
          <w:szCs w:val="20"/>
          <w:lang w:eastAsia="zh-CN" w:bidi="ar"/>
        </w:rPr>
        <w:t>我们通过计算小白的家庭支出占比为40%，可以将60%的资金用于家庭资产配置</w:t>
      </w:r>
    </w:p>
    <w:p>
      <w:pPr>
        <w:widowControl/>
        <w:numPr>
          <w:ilvl w:val="0"/>
          <w:numId w:val="0"/>
        </w:numPr>
        <w:ind w:left="0" w:leftChars="-400" w:hanging="840" w:hangingChars="400"/>
        <w:jc w:val="center"/>
      </w:pPr>
      <w:r>
        <w:drawing>
          <wp:inline distT="0" distB="0" distL="114300" distR="114300">
            <wp:extent cx="6375400" cy="4065905"/>
            <wp:effectExtent l="0" t="0" r="1016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6375400" cy="4065905"/>
                    </a:xfrm>
                    <a:prstGeom prst="rect">
                      <a:avLst/>
                    </a:prstGeom>
                    <a:noFill/>
                    <a:ln>
                      <a:noFill/>
                    </a:ln>
                  </pic:spPr>
                </pic:pic>
              </a:graphicData>
            </a:graphic>
          </wp:inline>
        </w:drawing>
      </w:r>
    </w:p>
    <w:p>
      <w:pPr>
        <w:widowControl/>
        <w:numPr>
          <w:ilvl w:val="0"/>
          <w:numId w:val="0"/>
        </w:numPr>
        <w:jc w:val="center"/>
        <w:rPr>
          <w:rFonts w:hint="eastAsia"/>
          <w:lang w:val="en-US" w:eastAsia="zh-CN"/>
        </w:rPr>
      </w:pPr>
      <w:r>
        <w:drawing>
          <wp:inline distT="0" distB="0" distL="114300" distR="114300">
            <wp:extent cx="5219700" cy="2773680"/>
            <wp:effectExtent l="0" t="0" r="762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2"/>
                    <a:stretch>
                      <a:fillRect/>
                    </a:stretch>
                  </pic:blipFill>
                  <pic:spPr>
                    <a:xfrm>
                      <a:off x="0" y="0"/>
                      <a:ext cx="5219700" cy="2773680"/>
                    </a:xfrm>
                    <a:prstGeom prst="rect">
                      <a:avLst/>
                    </a:prstGeom>
                    <a:noFill/>
                    <a:ln>
                      <a:noFill/>
                    </a:ln>
                  </pic:spPr>
                </pic:pic>
              </a:graphicData>
            </a:graphic>
          </wp:inline>
        </w:drawing>
      </w:r>
    </w:p>
    <w:p>
      <w:r>
        <w:drawing>
          <wp:inline distT="0" distB="0" distL="114300" distR="114300">
            <wp:extent cx="5266055" cy="2867025"/>
            <wp:effectExtent l="0" t="0" r="6985" b="133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a:stretch>
                      <a:fillRect/>
                    </a:stretch>
                  </pic:blipFill>
                  <pic:spPr>
                    <a:xfrm>
                      <a:off x="0" y="0"/>
                      <a:ext cx="5266055" cy="2867025"/>
                    </a:xfrm>
                    <a:prstGeom prst="rect">
                      <a:avLst/>
                    </a:prstGeom>
                    <a:noFill/>
                    <a:ln>
                      <a:noFill/>
                    </a:ln>
                  </pic:spPr>
                </pic:pic>
              </a:graphicData>
            </a:graphic>
          </wp:inline>
        </w:drawing>
      </w:r>
    </w:p>
    <w:p/>
    <w:p>
      <w:pPr>
        <w:pStyle w:val="5"/>
        <w:keepNext w:val="0"/>
        <w:keepLines w:val="0"/>
        <w:widowControl/>
        <w:suppressLineNumbers w:val="0"/>
        <w:spacing w:before="144" w:beforeAutospacing="0" w:after="144" w:afterAutospacing="0" w:line="240" w:lineRule="auto"/>
        <w:ind w:left="0" w:right="0" w:firstLine="0"/>
        <w:rPr>
          <w:rFonts w:hint="default" w:ascii="微软雅黑" w:hAnsi="微软雅黑" w:eastAsia="微软雅黑" w:cs="宋体"/>
          <w:b/>
          <w:bCs/>
          <w:kern w:val="0"/>
          <w:sz w:val="28"/>
          <w:szCs w:val="22"/>
          <w:lang w:val="en-US" w:eastAsia="zh-CN"/>
        </w:rPr>
      </w:pPr>
      <w:r>
        <w:rPr>
          <w:rFonts w:hint="eastAsia" w:ascii="微软雅黑" w:hAnsi="微软雅黑" w:eastAsia="微软雅黑" w:cs="宋体"/>
          <w:b/>
          <w:bCs/>
          <w:kern w:val="0"/>
          <w:sz w:val="28"/>
          <w:szCs w:val="22"/>
          <w:lang w:val="en-US" w:eastAsia="zh-CN"/>
        </w:rPr>
        <w:t>第十周作业你学到的重点知识</w:t>
      </w:r>
    </w:p>
    <w:p>
      <w:pPr>
        <w:pStyle w:val="5"/>
        <w:keepNext w:val="0"/>
        <w:keepLines w:val="0"/>
        <w:widowControl/>
        <w:numPr>
          <w:ilvl w:val="0"/>
          <w:numId w:val="4"/>
        </w:numPr>
        <w:suppressLineNumbers w:val="0"/>
        <w:spacing w:before="144" w:beforeAutospacing="0" w:after="144" w:afterAutospacing="0" w:line="240" w:lineRule="auto"/>
        <w:ind w:left="0" w:right="0" w:firstLine="0"/>
        <w:rPr>
          <w:rFonts w:hint="eastAsia" w:ascii="微软雅黑" w:hAnsi="微软雅黑" w:eastAsia="微软雅黑" w:cs="宋体"/>
          <w:b w:val="0"/>
          <w:bCs w:val="0"/>
          <w:kern w:val="0"/>
          <w:sz w:val="24"/>
          <w:lang w:val="en-US" w:eastAsia="zh-CN"/>
        </w:rPr>
      </w:pPr>
      <w:r>
        <w:rPr>
          <w:rFonts w:hint="eastAsia" w:ascii="微软雅黑" w:hAnsi="微软雅黑" w:eastAsia="微软雅黑" w:cs="宋体"/>
          <w:b w:val="0"/>
          <w:bCs w:val="0"/>
          <w:kern w:val="0"/>
          <w:sz w:val="24"/>
          <w:lang w:val="en-US" w:eastAsia="zh-CN"/>
        </w:rPr>
        <w:t>金钱的奥秘-钱的资产属性，什么能让你变富；</w:t>
      </w:r>
    </w:p>
    <w:p>
      <w:pPr>
        <w:pStyle w:val="5"/>
        <w:keepNext w:val="0"/>
        <w:keepLines w:val="0"/>
        <w:widowControl/>
        <w:numPr>
          <w:ilvl w:val="0"/>
          <w:numId w:val="4"/>
        </w:numPr>
        <w:suppressLineNumbers w:val="0"/>
        <w:spacing w:before="144" w:beforeAutospacing="0" w:after="144" w:afterAutospacing="0" w:line="240" w:lineRule="auto"/>
        <w:ind w:left="0" w:right="0" w:firstLine="0"/>
        <w:rPr>
          <w:rFonts w:hint="eastAsia" w:ascii="微软雅黑" w:hAnsi="微软雅黑" w:eastAsia="微软雅黑" w:cs="宋体"/>
          <w:b w:val="0"/>
          <w:bCs w:val="0"/>
          <w:kern w:val="0"/>
          <w:sz w:val="24"/>
          <w:lang w:val="en-US" w:eastAsia="zh-CN"/>
        </w:rPr>
      </w:pPr>
      <w:r>
        <w:rPr>
          <w:rFonts w:hint="eastAsia" w:ascii="微软雅黑" w:hAnsi="微软雅黑" w:eastAsia="微软雅黑" w:cs="宋体"/>
          <w:b w:val="0"/>
          <w:bCs w:val="0"/>
          <w:kern w:val="0"/>
          <w:sz w:val="24"/>
          <w:lang w:val="en-US" w:eastAsia="zh-CN"/>
        </w:rPr>
        <w:t>绘制自己的家庭财务报表；</w:t>
      </w:r>
    </w:p>
    <w:p>
      <w:pPr>
        <w:pStyle w:val="5"/>
        <w:keepNext w:val="0"/>
        <w:keepLines w:val="0"/>
        <w:widowControl/>
        <w:numPr>
          <w:ilvl w:val="0"/>
          <w:numId w:val="4"/>
        </w:numPr>
        <w:suppressLineNumbers w:val="0"/>
        <w:spacing w:before="144" w:beforeAutospacing="0" w:after="144" w:afterAutospacing="0" w:line="240" w:lineRule="auto"/>
        <w:ind w:left="0" w:right="0" w:firstLine="0"/>
        <w:rPr>
          <w:rFonts w:hint="default" w:ascii="微软雅黑" w:hAnsi="微软雅黑" w:eastAsia="微软雅黑" w:cs="微软雅黑"/>
          <w:b w:val="0"/>
          <w:bCs w:val="0"/>
          <w:color w:val="191919"/>
          <w:szCs w:val="21"/>
          <w:shd w:val="clear" w:color="auto" w:fill="FFFFFF"/>
          <w:lang w:val="en-US" w:eastAsia="zh-CN"/>
        </w:rPr>
      </w:pPr>
      <w:r>
        <w:rPr>
          <w:rFonts w:hint="eastAsia" w:ascii="微软雅黑" w:hAnsi="微软雅黑" w:eastAsia="微软雅黑" w:cs="宋体"/>
          <w:b w:val="0"/>
          <w:bCs w:val="0"/>
          <w:kern w:val="0"/>
          <w:sz w:val="24"/>
          <w:lang w:val="en-US" w:eastAsia="zh-CN"/>
        </w:rPr>
        <w:t>设计属于自己家庭的资产配置方案。</w:t>
      </w:r>
    </w:p>
    <w:sectPr>
      <w:headerReference r:id="rId3" w:type="default"/>
      <w:footerReference r:id="rId4" w:type="default"/>
      <w:pgSz w:w="11906" w:h="16838"/>
      <w:pgMar w:top="1440" w:right="1800" w:bottom="1440" w:left="1800" w:header="907"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DejaVu Sans">
    <w:altName w:val="Times New Roman"/>
    <w:panose1 w:val="02020603050405020304"/>
    <w:charset w:val="00"/>
    <w:family w:val="roman"/>
    <w:pitch w:val="default"/>
    <w:sig w:usb0="00000000" w:usb1="00000000" w:usb2="00000008" w:usb3="00000000" w:csb0="000001FF" w:csb1="00000000"/>
  </w:font>
  <w:font w:name="苹方-港">
    <w:altName w:val="Microsoft JhengHei UI Light"/>
    <w:panose1 w:val="020B0400000000000000"/>
    <w:charset w:val="88"/>
    <w:family w:val="auto"/>
    <w:pitch w:val="default"/>
    <w:sig w:usb0="00000000" w:usb1="00000000" w:usb2="00000017"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597BB0" w:sz="4" w:space="1"/>
      </w:pBdr>
      <w:rPr>
        <w:rFonts w:hint="eastAsia" w:ascii="苹方-港" w:hAnsi="苹方-港" w:eastAsia="苹方-港" w:cs="苹方-港"/>
        <w:color w:val="0051E8"/>
      </w:rPr>
    </w:pPr>
    <w:r>
      <w:rPr>
        <w:rFonts w:hint="eastAsia" w:ascii="苹方-港" w:hAnsi="苹方-港" w:eastAsia="苹方-港" w:cs="苹方-港"/>
        <w:color w:val="0051E8"/>
      </w:rPr>
      <w:drawing>
        <wp:anchor distT="0" distB="0" distL="114300" distR="114300" simplePos="0" relativeHeight="251658240" behindDoc="0" locked="0" layoutInCell="1" allowOverlap="1">
          <wp:simplePos x="0" y="0"/>
          <wp:positionH relativeFrom="column">
            <wp:posOffset>-8255</wp:posOffset>
          </wp:positionH>
          <wp:positionV relativeFrom="paragraph">
            <wp:posOffset>-217170</wp:posOffset>
          </wp:positionV>
          <wp:extent cx="5285105" cy="568960"/>
          <wp:effectExtent l="0" t="0" r="0" b="0"/>
          <wp:wrapTopAndBottom/>
          <wp:docPr id="2" name="图片 2" descr="画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画板1"/>
                  <pic:cNvPicPr>
                    <a:picLocks noChangeAspect="1"/>
                  </pic:cNvPicPr>
                </pic:nvPicPr>
                <pic:blipFill>
                  <a:blip r:embed="rId1"/>
                  <a:srcRect/>
                  <a:stretch>
                    <a:fillRect/>
                  </a:stretch>
                </pic:blipFill>
                <pic:spPr>
                  <a:xfrm>
                    <a:off x="0" y="0"/>
                    <a:ext cx="5285105" cy="568960"/>
                  </a:xfrm>
                  <a:prstGeom prst="rect">
                    <a:avLst/>
                  </a:prstGeom>
                </pic:spPr>
              </pic:pic>
            </a:graphicData>
          </a:graphic>
        </wp:anchor>
      </w:drawing>
    </w:r>
  </w:p>
  <w:p>
    <w:pPr>
      <w:pStyle w:val="4"/>
      <w:pBdr>
        <w:bottom w:val="single" w:color="597BB0" w:sz="4" w:space="1"/>
      </w:pBdr>
      <w:rPr>
        <w:rFonts w:hint="eastAsia" w:ascii="苹方-港" w:hAnsi="苹方-港" w:eastAsia="苹方-港" w:cs="苹方-港"/>
        <w:color w:val="0051E8"/>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8ECDF"/>
    <w:multiLevelType w:val="singleLevel"/>
    <w:tmpl w:val="9288ECDF"/>
    <w:lvl w:ilvl="0" w:tentative="0">
      <w:start w:val="1"/>
      <w:numFmt w:val="decimal"/>
      <w:suff w:val="nothing"/>
      <w:lvlText w:val="%1、"/>
      <w:lvlJc w:val="left"/>
    </w:lvl>
  </w:abstractNum>
  <w:abstractNum w:abstractNumId="1">
    <w:nsid w:val="331B3E7E"/>
    <w:multiLevelType w:val="singleLevel"/>
    <w:tmpl w:val="331B3E7E"/>
    <w:lvl w:ilvl="0" w:tentative="0">
      <w:start w:val="1"/>
      <w:numFmt w:val="bullet"/>
      <w:lvlText w:val=""/>
      <w:lvlJc w:val="left"/>
      <w:pPr>
        <w:ind w:left="420" w:hanging="420"/>
      </w:pPr>
      <w:rPr>
        <w:rFonts w:hint="default" w:ascii="Wingdings" w:hAnsi="Wingdings"/>
      </w:rPr>
    </w:lvl>
  </w:abstractNum>
  <w:abstractNum w:abstractNumId="2">
    <w:nsid w:val="5F1ACE2D"/>
    <w:multiLevelType w:val="singleLevel"/>
    <w:tmpl w:val="5F1ACE2D"/>
    <w:lvl w:ilvl="0" w:tentative="0">
      <w:start w:val="1"/>
      <w:numFmt w:val="decimal"/>
      <w:suff w:val="nothing"/>
      <w:lvlText w:val="%1、"/>
      <w:lvlJc w:val="left"/>
    </w:lvl>
  </w:abstractNum>
  <w:abstractNum w:abstractNumId="3">
    <w:nsid w:val="6EE2315D"/>
    <w:multiLevelType w:val="singleLevel"/>
    <w:tmpl w:val="6EE2315D"/>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DED8A"/>
    <w:rsid w:val="04A75228"/>
    <w:rsid w:val="05C0562B"/>
    <w:rsid w:val="067C2EDA"/>
    <w:rsid w:val="06D6707F"/>
    <w:rsid w:val="0AC45C25"/>
    <w:rsid w:val="0EC2231B"/>
    <w:rsid w:val="10991097"/>
    <w:rsid w:val="11512377"/>
    <w:rsid w:val="183A5BC4"/>
    <w:rsid w:val="19D87F28"/>
    <w:rsid w:val="1C1E6F1C"/>
    <w:rsid w:val="1CD938E5"/>
    <w:rsid w:val="1D1410E6"/>
    <w:rsid w:val="1EEB38B7"/>
    <w:rsid w:val="1FFFBC96"/>
    <w:rsid w:val="23EA56D6"/>
    <w:rsid w:val="241841A9"/>
    <w:rsid w:val="279F523E"/>
    <w:rsid w:val="2C122D40"/>
    <w:rsid w:val="2CA74366"/>
    <w:rsid w:val="2CE16034"/>
    <w:rsid w:val="2CF83149"/>
    <w:rsid w:val="2F257FD6"/>
    <w:rsid w:val="2F7F7FD8"/>
    <w:rsid w:val="32350B08"/>
    <w:rsid w:val="37950A65"/>
    <w:rsid w:val="37E06DD2"/>
    <w:rsid w:val="390078DB"/>
    <w:rsid w:val="3B212A51"/>
    <w:rsid w:val="3C676757"/>
    <w:rsid w:val="3DB56D08"/>
    <w:rsid w:val="3DC716EA"/>
    <w:rsid w:val="3F6051E8"/>
    <w:rsid w:val="40D377FE"/>
    <w:rsid w:val="43757076"/>
    <w:rsid w:val="446338D4"/>
    <w:rsid w:val="46B13B76"/>
    <w:rsid w:val="4789565F"/>
    <w:rsid w:val="494E1556"/>
    <w:rsid w:val="49F47614"/>
    <w:rsid w:val="4A3E4F3F"/>
    <w:rsid w:val="4A8A2FEA"/>
    <w:rsid w:val="4B0C2120"/>
    <w:rsid w:val="4C236CA6"/>
    <w:rsid w:val="4CE21ABD"/>
    <w:rsid w:val="4D037E06"/>
    <w:rsid w:val="4E88746A"/>
    <w:rsid w:val="50BC720D"/>
    <w:rsid w:val="51455D7C"/>
    <w:rsid w:val="57491E2B"/>
    <w:rsid w:val="5BD44035"/>
    <w:rsid w:val="5CBB2A67"/>
    <w:rsid w:val="5CFB48AC"/>
    <w:rsid w:val="5F2C58D2"/>
    <w:rsid w:val="5F646548"/>
    <w:rsid w:val="605DED8A"/>
    <w:rsid w:val="61D0722F"/>
    <w:rsid w:val="62EE0D0B"/>
    <w:rsid w:val="63AB5A5B"/>
    <w:rsid w:val="63CC0671"/>
    <w:rsid w:val="68291091"/>
    <w:rsid w:val="69C23D9A"/>
    <w:rsid w:val="69C54C84"/>
    <w:rsid w:val="6B774C76"/>
    <w:rsid w:val="6FE07617"/>
    <w:rsid w:val="7051520A"/>
    <w:rsid w:val="71DD7730"/>
    <w:rsid w:val="74BC1A5F"/>
    <w:rsid w:val="75901B08"/>
    <w:rsid w:val="759934EC"/>
    <w:rsid w:val="7628338A"/>
    <w:rsid w:val="76C90C39"/>
    <w:rsid w:val="78FB2972"/>
    <w:rsid w:val="7B7BF40C"/>
    <w:rsid w:val="7BBC5F40"/>
    <w:rsid w:val="7DA332EF"/>
    <w:rsid w:val="7FFBECEF"/>
    <w:rsid w:val="DFFDA70F"/>
    <w:rsid w:val="E59DB680"/>
    <w:rsid w:val="F6EEA5F9"/>
    <w:rsid w:val="F7AE5B54"/>
    <w:rsid w:val="FBED7108"/>
    <w:rsid w:val="FCEFB939"/>
    <w:rsid w:val="FEFF2C24"/>
    <w:rsid w:val="FF3FB8C1"/>
    <w:rsid w:val="FFFB9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52"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52"/>
    <w:rPr>
      <w:rFonts w:ascii="微软雅黑" w:hAnsi="微软雅黑" w:eastAsia="微软雅黑" w:cs="微软雅黑"/>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Normal (Web)"/>
    <w:basedOn w:val="1"/>
    <w:unhideWhenUsed/>
    <w:qFormat/>
    <w:uiPriority w:val="99"/>
    <w:pPr>
      <w:widowControl w:val="0"/>
      <w:adjustRightInd/>
      <w:snapToGrid/>
      <w:spacing w:beforeAutospacing="1" w:after="0" w:afterAutospacing="1"/>
    </w:pPr>
    <w:rPr>
      <w:rFonts w:asciiTheme="minorHAnsi" w:hAnsiTheme="minorHAnsi" w:eastAsiaTheme="minorEastAsia"/>
      <w:sz w:val="24"/>
      <w:szCs w:val="24"/>
    </w:r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paragraph" w:customStyle="1" w:styleId="10">
    <w:name w:val="List Paragraph"/>
    <w:basedOn w:val="1"/>
    <w:qFormat/>
    <w:uiPriority w:val="26"/>
    <w:pPr>
      <w:ind w:firstLine="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2020-07-17T15:10:00Z</dcterms:created>
  <dc:creator>sheji</dc:creator>
  <cp:lastModifiedBy>微淼</cp:lastModifiedBy>
  <dcterms:modified xsi:type="dcterms:W3CDTF">2020-09-01T18:08:00Z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