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第十周作业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4612005"/>
            <wp:effectExtent l="0" t="0" r="825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568575"/>
            <wp:effectExtent l="0" t="0" r="825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5433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951855"/>
            <wp:effectExtent l="0" t="0" r="825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551430"/>
            <wp:effectExtent l="0" t="0" r="825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b="4917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998845"/>
            <wp:effectExtent l="0" t="0" r="825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404110"/>
            <wp:effectExtent l="0" t="0" r="825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b="5856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439420"/>
            <wp:effectExtent l="0" t="0" r="825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25365" b="61337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6067425"/>
            <wp:effectExtent l="0" t="0" r="8255" b="133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pStyle w:val="2"/>
        <w:keepNext w:val="0"/>
        <w:keepLines w:val="0"/>
        <w:pageBreakBefore w:val="0"/>
        <w:widowControl w:val="0"/>
        <w:tabs>
          <w:tab w:val="left" w:pos="9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120" w:lineRule="auto"/>
        <w:ind w:left="119"/>
        <w:textAlignment w:val="auto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请打开链接，阅读案例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119" w:firstLine="0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HYPERLINK "http://paper.jmnews.cn/jmwb/html/2013-11/04/content_98073.htm"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color w:val="800080"/>
          <w:sz w:val="24"/>
          <w:szCs w:val="24"/>
          <w:u w:val="single" w:color="800080"/>
        </w:rPr>
        <w:t>http://paper.jmnews.cn/jmwb/html/2013-11/04/content_98073.htm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pStyle w:val="3"/>
        <w:numPr>
          <w:ilvl w:val="0"/>
          <w:numId w:val="2"/>
        </w:numPr>
        <w:spacing w:before="237"/>
        <w:ind w:left="120" w:firstLine="0"/>
        <w:rPr>
          <w:color w:val="181818"/>
          <w:spacing w:val="-6"/>
          <w:sz w:val="28"/>
          <w:szCs w:val="28"/>
        </w:rPr>
      </w:pPr>
      <w:r>
        <w:rPr>
          <w:rFonts w:hint="eastAsia"/>
          <w:color w:val="181818"/>
          <w:sz w:val="24"/>
          <w:szCs w:val="24"/>
          <w:lang w:val="en-US" w:eastAsia="zh-CN"/>
        </w:rPr>
        <w:t>阅读李有才中彩票的案例，根据李有才中奖前、中奖后、返贫后的财务报表分析他为什么会返贫以及钱为什么不能让人变富？画出自己家庭的财务报表，</w:t>
      </w:r>
      <w:r>
        <w:rPr>
          <w:rFonts w:hint="default"/>
          <w:color w:val="181818"/>
          <w:sz w:val="24"/>
          <w:szCs w:val="24"/>
          <w:lang w:val="en-US" w:eastAsia="zh-CN"/>
        </w:rPr>
        <w:t>并</w:t>
      </w:r>
      <w:r>
        <w:rPr>
          <w:rFonts w:hint="eastAsia"/>
          <w:color w:val="181818"/>
          <w:sz w:val="24"/>
          <w:szCs w:val="24"/>
          <w:lang w:val="en-US" w:eastAsia="zh-CN"/>
        </w:rPr>
        <w:t>判断自己的家庭属于“负翁”“月光”“中产”“富翁”中的哪一种？谈谈如何优化</w:t>
      </w:r>
      <w:r>
        <w:rPr>
          <w:rFonts w:hint="default"/>
          <w:color w:val="181818"/>
          <w:sz w:val="24"/>
          <w:szCs w:val="24"/>
          <w:lang w:val="en-US" w:eastAsia="zh-CN"/>
        </w:rPr>
        <w:t>自己的</w:t>
      </w:r>
      <w:r>
        <w:rPr>
          <w:rFonts w:hint="eastAsia"/>
          <w:color w:val="181818"/>
          <w:sz w:val="24"/>
          <w:szCs w:val="24"/>
          <w:lang w:val="en-US" w:eastAsia="zh-CN"/>
        </w:rPr>
        <w:t>家庭资产结构。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3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37" w:line="240" w:lineRule="auto"/>
        <w:ind w:leftChars="0"/>
        <w:jc w:val="left"/>
        <w:textAlignment w:val="auto"/>
        <w:rPr>
          <w:rFonts w:hint="eastAsia"/>
          <w:color w:val="181818"/>
          <w:spacing w:val="-6"/>
          <w:sz w:val="24"/>
          <w:szCs w:val="24"/>
          <w:lang w:val="en-US" w:eastAsia="zh-CN"/>
        </w:rPr>
      </w:pP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 xml:space="preserve">返贫因为 没有财商, 不懂得如何让钱生钱, 不节制花掉了  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3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37" w:line="240" w:lineRule="auto"/>
        <w:ind w:left="0" w:leftChars="0" w:firstLine="0" w:firstLineChars="0"/>
        <w:jc w:val="left"/>
        <w:textAlignment w:val="auto"/>
        <w:rPr>
          <w:rFonts w:hint="default"/>
          <w:color w:val="181818"/>
          <w:spacing w:val="-6"/>
          <w:sz w:val="24"/>
          <w:szCs w:val="24"/>
          <w:lang w:val="en-US" w:eastAsia="zh-CN"/>
        </w:rPr>
      </w:pP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 xml:space="preserve">钱不能让人变成富人; 只有知识(财商,能力)才能让人成为富人; </w:t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 xml:space="preserve">人永远赚不到自己认知以外的钱, 哪怕运气好 赚到了, 也会凭自己的势力亏掉 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37" w:line="240" w:lineRule="auto"/>
        <w:jc w:val="left"/>
        <w:textAlignment w:val="auto"/>
        <w:rPr>
          <w:rFonts w:hint="eastAsia"/>
          <w:color w:val="181818"/>
          <w:spacing w:val="-6"/>
          <w:sz w:val="24"/>
          <w:szCs w:val="24"/>
          <w:lang w:val="en-US" w:eastAsia="zh-CN"/>
        </w:rPr>
      </w:pP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>----------------------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4"/>
        </w:numPr>
        <w:shd w:val="clear" w:fill="FFC000" w:themeFill="accent4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37" w:line="240" w:lineRule="auto"/>
        <w:jc w:val="left"/>
        <w:textAlignment w:val="auto"/>
        <w:rPr>
          <w:rFonts w:hint="default"/>
          <w:color w:val="181818"/>
          <w:spacing w:val="-6"/>
          <w:sz w:val="24"/>
          <w:szCs w:val="24"/>
          <w:lang w:val="en-US" w:eastAsia="zh-CN"/>
        </w:rPr>
      </w:pP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>自己家庭目前属于</w:t>
      </w:r>
      <w:r>
        <w:rPr>
          <w:rFonts w:hint="default"/>
          <w:color w:val="181818"/>
          <w:spacing w:val="-6"/>
          <w:sz w:val="24"/>
          <w:szCs w:val="24"/>
          <w:lang w:val="en-US" w:eastAsia="zh-CN"/>
        </w:rPr>
        <w:t>”</w:t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>中产</w:t>
      </w:r>
      <w:r>
        <w:rPr>
          <w:rFonts w:hint="default"/>
          <w:color w:val="181818"/>
          <w:spacing w:val="-6"/>
          <w:sz w:val="24"/>
          <w:szCs w:val="24"/>
          <w:lang w:val="en-US" w:eastAsia="zh-CN"/>
        </w:rPr>
        <w:t>”</w:t>
      </w:r>
      <w:r>
        <w:rPr>
          <w:rFonts w:hint="default"/>
          <w:color w:val="181818"/>
          <w:spacing w:val="-6"/>
          <w:sz w:val="24"/>
          <w:szCs w:val="24"/>
          <w:lang w:val="en-US" w:eastAsia="zh-CN"/>
        </w:rPr>
        <w:br w:type="textWrapping"/>
      </w:r>
      <w:r>
        <w:rPr>
          <w:rFonts w:hint="eastAsia"/>
          <w:color w:val="181818"/>
          <w:spacing w:val="-6"/>
          <w:sz w:val="24"/>
          <w:szCs w:val="24"/>
          <w:lang w:val="en-US" w:eastAsia="zh-CN"/>
        </w:rPr>
        <w:t xml:space="preserve">2. </w:t>
      </w:r>
      <w:bookmarkStart w:id="0" w:name="_GoBack"/>
      <w:bookmarkEnd w:id="0"/>
    </w:p>
    <w:p>
      <w:pPr>
        <w:pStyle w:val="3"/>
        <w:numPr>
          <w:ilvl w:val="0"/>
          <w:numId w:val="2"/>
        </w:numPr>
        <w:spacing w:before="237"/>
        <w:ind w:left="120" w:firstLine="0"/>
        <w:rPr>
          <w:color w:val="181818"/>
          <w:sz w:val="24"/>
          <w:szCs w:val="24"/>
        </w:rPr>
      </w:pPr>
      <w:r>
        <w:rPr>
          <w:rFonts w:hint="eastAsia"/>
          <w:color w:val="181818"/>
          <w:sz w:val="24"/>
          <w:szCs w:val="24"/>
          <w:lang w:val="en-US" w:eastAsia="zh-CN"/>
        </w:rPr>
        <w:t>根据视频课程中讲解家庭资产的配置的内容，制定一套适合自己</w:t>
      </w:r>
      <w:r>
        <w:rPr>
          <w:rFonts w:hint="eastAsia"/>
          <w:color w:val="181818"/>
          <w:sz w:val="24"/>
          <w:szCs w:val="24"/>
        </w:rPr>
        <w:t>家庭</w:t>
      </w:r>
      <w:r>
        <w:rPr>
          <w:rFonts w:hint="eastAsia"/>
          <w:color w:val="181818"/>
          <w:sz w:val="24"/>
          <w:szCs w:val="24"/>
          <w:lang w:val="en-US" w:eastAsia="zh-CN"/>
        </w:rPr>
        <w:t>的</w:t>
      </w:r>
      <w:r>
        <w:rPr>
          <w:rFonts w:hint="eastAsia"/>
          <w:color w:val="181818"/>
          <w:sz w:val="24"/>
          <w:szCs w:val="24"/>
        </w:rPr>
        <w:t>资产配置方案</w:t>
      </w:r>
      <w:r>
        <w:rPr>
          <w:rFonts w:hint="eastAsia"/>
          <w:color w:val="181818"/>
          <w:sz w:val="24"/>
          <w:szCs w:val="24"/>
          <w:lang w:eastAsia="zh-CN"/>
        </w:rPr>
        <w:t>。</w:t>
      </w:r>
    </w:p>
    <w:p>
      <w:pPr>
        <w:pStyle w:val="3"/>
        <w:numPr>
          <w:ilvl w:val="0"/>
          <w:numId w:val="0"/>
        </w:numPr>
        <w:shd w:val="clear" w:fill="FFC000" w:themeFill="accent4"/>
        <w:spacing w:before="237"/>
        <w:ind w:left="120" w:leftChars="0"/>
        <w:rPr>
          <w:rFonts w:hint="default"/>
          <w:color w:val="181818"/>
          <w:sz w:val="24"/>
          <w:szCs w:val="24"/>
          <w:lang w:val="en-US" w:eastAsia="zh-CN"/>
        </w:rPr>
      </w:pPr>
      <w:r>
        <w:rPr>
          <w:rFonts w:hint="eastAsia"/>
          <w:color w:val="181818"/>
          <w:sz w:val="24"/>
          <w:szCs w:val="24"/>
          <w:lang w:val="en-US" w:eastAsia="zh-CN"/>
        </w:rPr>
        <w:t>这个作业一时半会搞不定; 慢慢来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69AF0E2"/>
    <w:multiLevelType w:val="singleLevel"/>
    <w:tmpl w:val="169AF0E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9F66C60"/>
    <w:multiLevelType w:val="singleLevel"/>
    <w:tmpl w:val="39F66C6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EE2315D"/>
    <w:multiLevelType w:val="singleLevel"/>
    <w:tmpl w:val="6EE2315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C64FAA"/>
    <w:rsid w:val="00FF4E4F"/>
    <w:rsid w:val="01345C1D"/>
    <w:rsid w:val="01814A55"/>
    <w:rsid w:val="07362729"/>
    <w:rsid w:val="0E205EF7"/>
    <w:rsid w:val="11992E04"/>
    <w:rsid w:val="1CD938E5"/>
    <w:rsid w:val="1E224BAB"/>
    <w:rsid w:val="38717FCA"/>
    <w:rsid w:val="39165F4F"/>
    <w:rsid w:val="3A397B47"/>
    <w:rsid w:val="3C541B0B"/>
    <w:rsid w:val="412B7591"/>
    <w:rsid w:val="5609397E"/>
    <w:rsid w:val="56B74813"/>
    <w:rsid w:val="56FF26A8"/>
    <w:rsid w:val="5FF75397"/>
    <w:rsid w:val="605DED8A"/>
    <w:rsid w:val="60CC0796"/>
    <w:rsid w:val="626E768E"/>
    <w:rsid w:val="64422AAE"/>
    <w:rsid w:val="6EF343B3"/>
    <w:rsid w:val="6FE07617"/>
    <w:rsid w:val="71AE0888"/>
    <w:rsid w:val="733C27CB"/>
    <w:rsid w:val="758979CA"/>
    <w:rsid w:val="771E9F14"/>
    <w:rsid w:val="784A3DDD"/>
    <w:rsid w:val="78C7325D"/>
    <w:rsid w:val="7BBC5F40"/>
    <w:rsid w:val="7C2E6C29"/>
    <w:rsid w:val="7CD053E1"/>
    <w:rsid w:val="7F7E1C06"/>
    <w:rsid w:val="DFFDA70F"/>
    <w:rsid w:val="FBED7108"/>
    <w:rsid w:val="FFBE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154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52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154"/>
    <w:pPr>
      <w:spacing w:before="22"/>
      <w:ind w:left="120" w:firstLine="0"/>
      <w:outlineLvl w:val="0"/>
    </w:pPr>
    <w:rPr>
      <w:rFonts w:ascii="微软雅黑" w:hAnsi="微软雅黑" w:eastAsia="微软雅黑" w:cs="微软雅黑"/>
      <w:b/>
      <w:sz w:val="21"/>
      <w:szCs w:val="21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52"/>
    <w:rPr>
      <w:rFonts w:ascii="微软雅黑" w:hAnsi="微软雅黑" w:eastAsia="微软雅黑" w:cs="微软雅黑"/>
      <w:sz w:val="21"/>
      <w:szCs w:val="21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MSI</cp:lastModifiedBy>
  <dcterms:modified xsi:type="dcterms:W3CDTF">2020-10-27T15:57:44Z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