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第五周作业解析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color w:val="0F3BF9"/>
          <w:kern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32"/>
          <w:szCs w:val="32"/>
          <w:lang w:val="en-US" w:eastAsia="zh-CN"/>
        </w:rPr>
        <w:t>第五周作业解析视频：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30"/>
          <w:szCs w:val="30"/>
          <w:lang w:val="en-US" w:eastAsia="zh-CN"/>
        </w:rPr>
        <w:t>详见微淼课程学习资料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本周手机操作工具和网址统计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手机使用APP：</w:t>
      </w:r>
      <w:r>
        <w:rPr>
          <w:rFonts w:hint="eastAsia" w:ascii="微软雅黑" w:hAnsi="微软雅黑" w:eastAsia="微软雅黑" w:cs="微软雅黑"/>
          <w:b w:val="0"/>
          <w:bCs w:val="0"/>
          <w:color w:val="0F3BF9"/>
          <w:kern w:val="0"/>
          <w:sz w:val="24"/>
          <w:szCs w:val="24"/>
          <w:lang w:val="en-US" w:eastAsia="zh-CN"/>
        </w:rPr>
        <w:t>① i问财APP；② 雪球APP；③ 英为财情AP</w:t>
      </w:r>
      <w:r>
        <w:rPr>
          <w:rFonts w:hint="eastAsia" w:ascii="微软雅黑" w:hAnsi="微软雅黑" w:eastAsia="微软雅黑" w:cs="宋体"/>
          <w:b w:val="0"/>
          <w:bCs w:val="0"/>
          <w:color w:val="0F3BF9"/>
          <w:kern w:val="0"/>
          <w:sz w:val="24"/>
          <w:szCs w:val="24"/>
          <w:lang w:val="en-US" w:eastAsia="zh-CN"/>
        </w:rPr>
        <w:t>P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i问财选股网址：</w:t>
      </w:r>
      <w:r>
        <w:rPr>
          <w:rStyle w:val="9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 xml:space="preserve"> </w:t>
      </w:r>
      <w:r>
        <w:rPr>
          <w:rStyle w:val="9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Style w:val="9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instrText xml:space="preserve"> HYPERLINK "http://www.iwencai.com/?allow_redirect=false" </w:instrText>
      </w:r>
      <w:r>
        <w:rPr>
          <w:rStyle w:val="9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http://www.iwencai.com/?allow_redirect=false</w:t>
      </w:r>
      <w:r>
        <w:rPr>
          <w:rStyle w:val="9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"https://www.legulegu.com/stockdata/shenzhenPE" \o "https://www.legulegu.com/stockdata/shenzhenPE"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  <w:lang w:val="en-US" w:eastAsia="zh-CN"/>
        </w:rPr>
        <w:t>恒生指数</w:t>
      </w:r>
      <w:r>
        <w:rPr>
          <w:rStyle w:val="9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市盈率网址：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"https://www.legulegu.com/stockdata/market/hsi"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https://www.legulegu.com/stockdata/market/hsi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"https://www.legulegu.com/stockdata/shenzhenPE" \o "https://www.legulegu.com/stockdata/shenzhenPE"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  <w:lang w:val="en-US" w:eastAsia="zh-CN"/>
        </w:rPr>
        <w:t>标普500指数</w:t>
      </w:r>
      <w:r>
        <w:rPr>
          <w:rStyle w:val="9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市盈率网址：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"https://www.legulegu.com/stockdata/market/sandp"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https://www.legulegu.com/stockdata/market/sandp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全球央行现行利率【英为财情】：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"https://cn.investing.com/central-banks/"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https://cn.investing.com/central-banks/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本周计算公式总结：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好价格 = 15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）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港股股息率法好价格 = TTM股息÷中国十年期国债收益率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美股股息率法好价格 = TTM股息</w:t>
      </w:r>
      <w:r>
        <w:rPr>
          <w:rFonts w:hint="eastAsia" w:ascii="微软雅黑" w:hAnsi="微软雅黑" w:eastAsia="微软雅黑" w:cs="微软雅黑"/>
          <w:b/>
          <w:bCs/>
          <w:i w:val="0"/>
          <w:iCs/>
          <w:color w:val="auto"/>
          <w:sz w:val="24"/>
          <w:szCs w:val="24"/>
          <w:highlight w:val="none"/>
          <w:lang w:val="en-US" w:eastAsia="zh-CN"/>
        </w:rPr>
        <w:t>×90%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÷美国十年期国债收益率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TTM是最近4个季度的意思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i w:val="0"/>
          <w:iCs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好价格 = </w:t>
      </w:r>
      <w:r>
        <w:rPr>
          <w:rFonts w:hint="eastAsia" w:ascii="微软雅黑" w:hAnsi="微软雅黑" w:eastAsia="微软雅黑" w:cs="微软雅黑"/>
          <w:b/>
          <w:bCs/>
          <w:i w:val="0"/>
          <w:iCs/>
          <w:color w:val="auto"/>
          <w:sz w:val="24"/>
          <w:szCs w:val="24"/>
          <w:highlight w:val="none"/>
          <w:lang w:val="en-US" w:eastAsia="zh-CN"/>
        </w:rPr>
        <w:t>15×TTM每股收益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TTM每股收益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= 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  <w:lang w:val="en-US" w:eastAsia="zh-CN"/>
        </w:rPr>
        <w:t>当前股价÷TTM市盈率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/>
          <w:color w:val="auto"/>
          <w:sz w:val="24"/>
          <w:szCs w:val="24"/>
          <w:highlight w:val="none"/>
          <w:lang w:val="en-US" w:eastAsia="zh-CN"/>
        </w:rPr>
        <w:t xml:space="preserve">TTM市盈率 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= 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当前市值÷最近4个季度的净利润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TTM股息率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= 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</w:rPr>
        <w:t xml:space="preserve"> 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最近4个季度的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  <w:lang w:val="en-US" w:eastAsia="zh-CN"/>
        </w:rPr>
        <w:t>股息÷当前股价×100%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派息比率 = 股利支付率 = 分红比率 =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分红（股息）÷净利润 =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每股股息÷每股收益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涨跌幅 =（现在的点位-最高的点位）÷ 最高的点位</w:t>
      </w: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4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根据财务自由港股投资方法精挑细选出港股中的好公司，并任选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家好公司计算出其股票的好价格。</w:t>
      </w:r>
    </w:p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28"/>
          <w:lang w:val="en-US" w:eastAsia="zh-CN"/>
        </w:rPr>
        <w:t>手机</w:t>
      </w:r>
      <w:r>
        <w:rPr>
          <w:rFonts w:hint="eastAsia" w:ascii="微软雅黑" w:hAnsi="微软雅黑" w:eastAsia="微软雅黑" w:cs="微软雅黑"/>
          <w:b/>
          <w:bCs/>
          <w:sz w:val="36"/>
          <w:szCs w:val="28"/>
        </w:rPr>
        <w:t>端操作方法</w:t>
      </w:r>
    </w:p>
    <w:p>
      <w:pPr>
        <w:jc w:val="both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一、选出好公司</w:t>
      </w:r>
    </w:p>
    <w:p>
      <w:p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</w:rPr>
        <w:t>第</w:t>
      </w:r>
      <w:r>
        <w:rPr>
          <w:rFonts w:hint="eastAsia" w:ascii="微软雅黑" w:hAnsi="微软雅黑" w:eastAsia="微软雅黑" w:cs="微软雅黑"/>
          <w:b/>
          <w:lang w:val="en-US" w:eastAsia="zh-CN"/>
        </w:rPr>
        <w:t>一</w:t>
      </w:r>
      <w:r>
        <w:rPr>
          <w:rFonts w:hint="eastAsia" w:ascii="微软雅黑" w:hAnsi="微软雅黑" w:eastAsia="微软雅黑" w:cs="微软雅黑"/>
          <w:b/>
        </w:rPr>
        <w:t>步：</w:t>
      </w:r>
      <w:r>
        <w:rPr>
          <w:rFonts w:hint="eastAsia" w:ascii="微软雅黑" w:hAnsi="微软雅黑" w:eastAsia="微软雅黑" w:cs="微软雅黑"/>
          <w:b/>
          <w:lang w:val="en-US" w:eastAsia="zh-CN"/>
        </w:rPr>
        <w:t>确定</w:t>
      </w:r>
      <w:r>
        <w:rPr>
          <w:rFonts w:hint="eastAsia" w:ascii="微软雅黑" w:hAnsi="微软雅黑" w:eastAsia="微软雅黑" w:cs="微软雅黑"/>
          <w:b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lang w:val="en-US" w:eastAsia="zh-CN"/>
        </w:rPr>
        <w:t>条件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条件为：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连续5年的ROE大于15%，连续5年的净利润现金含量大于80%，连续5年的毛利率大于40%，上市大于3年，平均连续5年净利润现金含量，连续5年的资产负债率，连续5年的年度分红总额除以净利润，行业</w:t>
      </w:r>
    </w:p>
    <w:p>
      <w:pPr>
        <w:spacing w:line="220" w:lineRule="atLeas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备注：问财还不够智能，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空格和标点符号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不同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会影响筛选结果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请严格复制</w:t>
      </w:r>
      <w:r>
        <w:rPr>
          <w:rFonts w:hint="eastAsia" w:ascii="微软雅黑" w:hAnsi="微软雅黑" w:eastAsia="微软雅黑" w:cs="微软雅黑"/>
          <w:i w:val="0"/>
          <w:iCs w:val="0"/>
          <w:color w:val="FF0000"/>
          <w:sz w:val="18"/>
          <w:szCs w:val="18"/>
          <w:lang w:val="en-US" w:eastAsia="zh-CN"/>
        </w:rPr>
        <w:t>上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面的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</w:rPr>
        <w:t>条件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，不要更改。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以下港股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条件的解析----------------------------------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港股的海选条件：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11"/>
          <w:szCs w:val="11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连续5年的ROE大于15%，连续5年的净利润现金含量大于80%，连续5年的毛利率大于40%，上市大于3年。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精挑细选港股公司的条件和标准是：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1、连续5年的平均净利润现金含量小于100%的，淘汰掉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2、连续5年的资产负债率中，有1年或1年以上大于60%的，淘汰掉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"/>
          <w:szCs w:val="2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3、连续5年的年度分红总额除以净利润小于25%的，淘汰掉，互联网高科技公司除外。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精挑细选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的条件可以简化为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平均连续5年净利润现金含量</w:t>
      </w:r>
      <w:r>
        <w:rPr>
          <w:rFonts w:hint="eastAsia" w:ascii="微软雅黑" w:hAnsi="微软雅黑" w:eastAsia="微软雅黑" w:cs="微软雅黑"/>
          <w:b w:val="0"/>
          <w:bCs/>
          <w:color w:val="333333"/>
          <w:szCs w:val="21"/>
          <w:shd w:val="clear" w:color="auto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b w:val="0"/>
          <w:bCs/>
          <w:color w:val="333333"/>
          <w:szCs w:val="21"/>
          <w:shd w:val="clear" w:color="auto" w:fill="FFFFFF"/>
        </w:rPr>
        <w:t>连续5年的资产负债率，连续5年的年度分红总额除以净利润，</w:t>
      </w: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行业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增加行业这个条件，是帮助我们查看公司是否是互联网高科技公司。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lang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备注：与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视频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笔记相比，增加了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平均连续5年净利润现金含量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这一条件，是为了简化同学们的计算量，i问财可以直接计算出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连续5年净利润现金含量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的平均值。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eastAsia="zh-CN"/>
        </w:rPr>
      </w:pPr>
      <w:r>
        <w:rPr>
          <w:rFonts w:hint="default" w:ascii="微软雅黑" w:hAnsi="微软雅黑" w:eastAsia="微软雅黑" w:cs="微软雅黑"/>
          <w:lang w:eastAsia="zh-CN"/>
        </w:rPr>
        <w:t>将海选条件和精挑细选的条件合并之后，就得到了</w:t>
      </w:r>
      <w:r>
        <w:rPr>
          <w:rFonts w:hint="eastAsia" w:ascii="微软雅黑" w:hAnsi="微软雅黑" w:eastAsia="微软雅黑" w:cs="微软雅黑"/>
          <w:lang w:eastAsia="zh-CN"/>
        </w:rPr>
        <w:t>选股</w:t>
      </w:r>
      <w:r>
        <w:rPr>
          <w:rFonts w:hint="default" w:ascii="微软雅黑" w:hAnsi="微软雅黑" w:eastAsia="微软雅黑" w:cs="微软雅黑"/>
          <w:lang w:eastAsia="zh-CN"/>
        </w:rPr>
        <w:t>条件。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以上港股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条件的解析------------------------------</w:t>
      </w:r>
    </w:p>
    <w:p>
      <w:p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</w:rPr>
        <w:t>第</w:t>
      </w:r>
      <w:r>
        <w:rPr>
          <w:rFonts w:hint="eastAsia" w:ascii="微软雅黑" w:hAnsi="微软雅黑" w:eastAsia="微软雅黑" w:cs="微软雅黑"/>
          <w:b/>
          <w:lang w:val="en-US" w:eastAsia="zh-CN"/>
        </w:rPr>
        <w:t>二</w:t>
      </w:r>
      <w:r>
        <w:rPr>
          <w:rFonts w:hint="eastAsia" w:ascii="微软雅黑" w:hAnsi="微软雅黑" w:eastAsia="微软雅黑" w:cs="微软雅黑"/>
          <w:b/>
        </w:rPr>
        <w:t>步：</w:t>
      </w:r>
      <w:r>
        <w:rPr>
          <w:rFonts w:hint="eastAsia" w:ascii="微软雅黑" w:hAnsi="微软雅黑" w:eastAsia="微软雅黑" w:cs="微软雅黑"/>
          <w:b/>
          <w:lang w:val="en-US" w:eastAsia="zh-CN"/>
        </w:rPr>
        <w:t>i问财选股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3852545</wp:posOffset>
                </wp:positionH>
                <wp:positionV relativeFrom="paragraph">
                  <wp:posOffset>111125</wp:posOffset>
                </wp:positionV>
                <wp:extent cx="218440" cy="203835"/>
                <wp:effectExtent l="6350" t="15240" r="19050" b="24765"/>
                <wp:wrapNone/>
                <wp:docPr id="11" name="右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65" y="7498715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303.35pt;margin-top:8.75pt;height:16.05pt;width:17.2pt;z-index:251664384;v-text-anchor:middle;mso-width-relative:page;mso-height-relative:page;" fillcolor="#FFC000 [3207]" filled="t" stroked="t" coordsize="21600,21600" o:gfxdata="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Cwk4IXaAAAACQEAAA8AAAAA&#10;AAAAAQAgAAAAIgAAAGRycy9kb3ducmV2LnhtbFBLAQIUABQAAAAIAIdO4kBArFtwhAIAAOgEAAAO&#10;AAAAAAAAAAEAIAAAACkBAABkcnMvZTJvRG9jLnhtbFBLBQYAAAAABgAGAFkBAAAf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1406525</wp:posOffset>
                </wp:positionH>
                <wp:positionV relativeFrom="paragraph">
                  <wp:posOffset>103505</wp:posOffset>
                </wp:positionV>
                <wp:extent cx="218440" cy="203835"/>
                <wp:effectExtent l="6350" t="15240" r="19050" b="24765"/>
                <wp:wrapNone/>
                <wp:docPr id="8" name="右箭头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10.75pt;margin-top:8.15pt;height:16.05pt;width:17.2pt;z-index:251665408;v-text-anchor:middle;mso-width-relative:page;mso-height-relative:page;" fillcolor="#FFC000 [3207]" filled="t" stroked="t" coordsize="21600,21600" o:gfxdata="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NM3hILbAAAACQEAAA8AAAAAAAAAAQAgAAAAIgAAAGRy&#10;cy9kb3ducmV2LnhtbFBLAQIUABQAAAAIAIdO4kDOU/D2dAIAANoEAAAOAAAAAAAAAAEAIAAAACoB&#10;AABkcnMvZTJvRG9jLnhtbFBLBQYAAAAABgAGAFkBAAAQ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①复制港股选股条件    ②打开i问财APP软件点击选股   ③粘贴选股条件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835025</wp:posOffset>
                </wp:positionH>
                <wp:positionV relativeFrom="paragraph">
                  <wp:posOffset>95885</wp:posOffset>
                </wp:positionV>
                <wp:extent cx="218440" cy="203835"/>
                <wp:effectExtent l="6350" t="15240" r="19050" b="24765"/>
                <wp:wrapNone/>
                <wp:docPr id="30" name="右箭头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65" y="7498715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65.75pt;margin-top:7.55pt;height:16.05pt;width:17.2pt;z-index:251668480;v-text-anchor:middle;mso-width-relative:page;mso-height-relative:page;" fillcolor="#FFC000 [3207]" filled="t" stroked="t" coordsize="21600,21600" o:gfxdata="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iFN3t2gAAAAkBAAAPAAAA&#10;AAAAAAEAIAAAACIAAABkcnMvZG93bnJldi54bWxQSwECFAAUAAAACACHTuJA5CjfKoUCAADoBAAA&#10;DgAAAAAAAAABACAAAAApAQAAZHJzL2Uyb0RvYy54bWxQSwUGAAAAAAYABgBZAQAAIAYAAAAA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</w:rPr>
        <w:t>④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选择港股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⑤查看结果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一共8家公司符合标准</w:t>
      </w:r>
    </w:p>
    <w:p>
      <w:pPr>
        <w:rPr>
          <w:rFonts w:hint="eastAsia" w:ascii="微软雅黑" w:hAnsi="微软雅黑" w:eastAsia="微软雅黑" w:cs="微软雅黑"/>
          <w:b/>
          <w:lang w:eastAsia="zh-CN"/>
        </w:rPr>
      </w:pPr>
      <w:r>
        <w:rPr>
          <w:rFonts w:hint="eastAsia" w:ascii="微软雅黑" w:hAnsi="微软雅黑" w:eastAsia="微软雅黑" w:cs="微软雅黑"/>
          <w:b/>
          <w:lang w:eastAsia="zh-CN"/>
        </w:rPr>
        <w:drawing>
          <wp:inline distT="0" distB="0" distL="114300" distR="114300">
            <wp:extent cx="2520315" cy="4998720"/>
            <wp:effectExtent l="0" t="0" r="9525" b="0"/>
            <wp:docPr id="31" name="图片 31" descr="a7ee84aa4d73db412ccb91333a7c8e5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7ee84aa4d73db412ccb91333a7c8e5_副本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lang w:eastAsia="zh-CN"/>
        </w:rPr>
        <w:drawing>
          <wp:inline distT="0" distB="0" distL="114300" distR="114300">
            <wp:extent cx="2520315" cy="4998720"/>
            <wp:effectExtent l="0" t="0" r="9525" b="0"/>
            <wp:docPr id="32" name="图片 32" descr="ddbac671d1e9ad586eadf914df12b43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ddbac671d1e9ad586eadf914df12b43_副本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</w:rPr>
      </w:pPr>
    </w:p>
    <w:p>
      <w:pPr>
        <w:rPr>
          <w:rFonts w:hint="eastAsia" w:ascii="微软雅黑" w:hAnsi="微软雅黑" w:eastAsia="微软雅黑" w:cs="微软雅黑"/>
          <w:b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</w:rPr>
        <w:t>第</w:t>
      </w:r>
      <w:r>
        <w:rPr>
          <w:rFonts w:hint="default" w:ascii="微软雅黑" w:hAnsi="微软雅黑" w:eastAsia="微软雅黑" w:cs="微软雅黑"/>
          <w:b/>
        </w:rPr>
        <w:t>三</w:t>
      </w:r>
      <w:r>
        <w:rPr>
          <w:rFonts w:hint="eastAsia" w:ascii="微软雅黑" w:hAnsi="微软雅黑" w:eastAsia="微软雅黑" w:cs="微软雅黑"/>
          <w:b/>
        </w:rPr>
        <w:t>步：</w:t>
      </w:r>
      <w:r>
        <w:rPr>
          <w:rFonts w:hint="default" w:ascii="微软雅黑" w:hAnsi="微软雅黑" w:eastAsia="微软雅黑" w:cs="微软雅黑"/>
          <w:b/>
        </w:rPr>
        <w:t>精挑细选好公司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① 连续5年的平均净利润现金含量低于100%的，淘汰掉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i w:val="0"/>
          <w:sz w:val="21"/>
          <w:szCs w:val="21"/>
          <w:u w:val="none"/>
          <w:lang w:val="en-US" w:eastAsia="zh-CN"/>
        </w:rPr>
        <w:t>精选条件1中需计算连续5年的平均净利润现金含量的平均值，i问财网址已经计算出来</w:t>
      </w:r>
      <w:r>
        <w:rPr>
          <w:rFonts w:hint="eastAsia" w:ascii="微软雅黑" w:hAnsi="微软雅黑" w:eastAsia="微软雅黑" w:cs="微软雅黑"/>
          <w:lang w:val="en-US" w:eastAsia="zh-CN"/>
        </w:rPr>
        <w:t>，我们直接观察即可！其他的条件大家可以滑动后进行精选和查看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可以看到这8家公司连续5年的平均净利润现金含量都大于100%，这个指标全部合格。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239770" cy="6424930"/>
            <wp:effectExtent l="0" t="0" r="6350" b="6350"/>
            <wp:docPr id="39" name="图片 39" descr="净利润现金含量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净利润现金含量_副本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64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② 连续5年的资产负债率中，有1年或1年以上大于60%的，淘汰掉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1、“永利澳门”的资产负债率连续5年都大于60%，淘汰；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2、“金沙中国有限公司”的资产负债率在2018年和2019年已经连续两年高于60%，不符合标准，淘汰。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3、“腾讯”虽然2015年的资产负债率为60.2%，略微大于60%。但2016年至2019年的每年的资产负债率呈现下降趋势，所以也符合精挑细选条件，暂不淘汰。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其他5家符合标准，我们保留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099050" cy="5936615"/>
            <wp:effectExtent l="0" t="0" r="6350" b="69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59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③ 连续5年的年度分红总额除以净利润小于25%的，淘汰掉，互联网高科技公司除外。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含有“互联网”“软件”、“互动媒体”、“信息技术”字眼的判定为互联网高科技公司。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腾讯控股分红比率较低，但属于互联网高科技公司，符合标准不淘汰。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其他5家符合标准，我们保留。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15285" cy="5783580"/>
            <wp:effectExtent l="0" t="0" r="10795" b="7620"/>
            <wp:docPr id="41" name="图片 41" descr="分红比例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分红比例_副本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[1]代表2019年的分红总额；[2]代表2019年年度的净利润；其中[1]/[2]代表2019年度的分红比率，其余比值以此类推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第四步、记录好公司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把选出A股好公司的重要过程进行截图，并记录在作业中。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计算好价格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买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进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股票的条件：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 xml:space="preserve"> 1、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恒生指数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市盈率小于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1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0且好公司的TTM市盈率小于15；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 xml:space="preserve"> 2、动态股息率大于10年期国债收益率。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当同时满足这两个条件时，我们就可以买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入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股票了。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①恒生指数的市盈率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【乐股网】恒生指数市盈率网址：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"https://www.legulegu.com/stockdata/market/hsi"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lang w:val="en-US" w:eastAsia="zh-CN"/>
        </w:rPr>
        <w:t>https://www.legulegu.com/stockdata/market/hsi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rPr>
          <w:rStyle w:val="9"/>
          <w:rFonts w:hint="eastAsia" w:ascii="微软雅黑" w:hAnsi="微软雅黑" w:eastAsia="微软雅黑" w:cs="微软雅黑"/>
          <w:sz w:val="18"/>
          <w:szCs w:val="20"/>
          <w:u w:val="none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18"/>
          <w:szCs w:val="20"/>
          <w:u w:val="none"/>
          <w:lang w:val="en-US" w:eastAsia="zh-CN"/>
        </w:rPr>
        <w:t>备注：此网址虽然与视频中不一致，但是数据刷新的速度更加流畅和快捷，本周作业使用此网址数据。</w:t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2763520" cy="3041015"/>
            <wp:effectExtent l="0" t="0" r="10160" b="698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上图中恒生指数平均市盈率为10.66倍，大于10倍，因此不符合买入标准。当恒生指数市盈率暂不符合买入标准，但仍处于低估区间时，我们可以通过计算个股的好价格，判断其是否具有投资价值。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2"/>
          <w:lang w:val="en-US" w:eastAsia="zh-CN"/>
        </w:rPr>
        <w:t>②股票好价格计算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694690"/>
            <wp:effectExtent l="0" t="0" r="635" b="635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我们以维他奶国际为例，计算它的好价格。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第一步：查询维他奶国际的股价、TTM市盈率、TTM股息</w:t>
      </w:r>
    </w:p>
    <w:p>
      <w:pPr>
        <w:rPr>
          <w:rFonts w:hint="default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2900045</wp:posOffset>
                </wp:positionH>
                <wp:positionV relativeFrom="paragraph">
                  <wp:posOffset>103505</wp:posOffset>
                </wp:positionV>
                <wp:extent cx="218440" cy="203835"/>
                <wp:effectExtent l="6350" t="15240" r="19050" b="24765"/>
                <wp:wrapNone/>
                <wp:docPr id="46" name="右箭头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65" y="7498715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28.35pt;margin-top:8.15pt;height:16.05pt;width:17.2pt;z-index:251679744;v-text-anchor:middle;mso-width-relative:page;mso-height-relative:page;" fillcolor="#FFC000 [3207]" filled="t" stroked="t" coordsize="21600,21600" o:gfxdata="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a6QbttsAAAAJAQAADwAA&#10;AAAAAAABACAAAAAiAAAAZHJzL2Rvd25yZXYueG1sUEsBAhQAFAAAAAgAh07iQEO4fuaFAgAA6AQA&#10;AA4AAAAAAAAAAQAgAAAAKgEAAGRycy9lMm9Eb2MueG1sUEsFBgAAAAAGAAYAWQEAACEG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1155065</wp:posOffset>
                </wp:positionH>
                <wp:positionV relativeFrom="paragraph">
                  <wp:posOffset>111125</wp:posOffset>
                </wp:positionV>
                <wp:extent cx="218440" cy="203835"/>
                <wp:effectExtent l="6350" t="15240" r="19050" b="24765"/>
                <wp:wrapNone/>
                <wp:docPr id="45" name="右箭头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90.95pt;margin-top:8.75pt;height:16.05pt;width:17.2pt;z-index:251676672;v-text-anchor:middle;mso-width-relative:page;mso-height-relative:page;" fillcolor="#FFC000 [3207]" filled="t" stroked="t" coordsize="21600,21600" o:gfxdata="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M7FrvtsAAAAJAQAADwAAAAAAAAABACAAAAAiAAAA&#10;ZHJzL2Rvd25yZXYueG1sUEsBAhQAFAAAAAgAh07iQPFJ97t2AgAA3AQAAA4AAAAAAAAAAQAgAAAA&#10;KgEAAGRycy9lMm9Eb2MueG1sUEsFBgAAAAAGAAYAWQEAABIG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①打开雪球APP    ②输入“维他奶国际”   ③点击进入界面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1200785</wp:posOffset>
                </wp:positionH>
                <wp:positionV relativeFrom="paragraph">
                  <wp:posOffset>118745</wp:posOffset>
                </wp:positionV>
                <wp:extent cx="218440" cy="203835"/>
                <wp:effectExtent l="6350" t="15240" r="19050" b="24765"/>
                <wp:wrapNone/>
                <wp:docPr id="44" name="右箭头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65" y="7498715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94.55pt;margin-top:9.35pt;height:16.05pt;width:17.2pt;z-index:251675648;v-text-anchor:middle;mso-width-relative:page;mso-height-relative:page;" fillcolor="#FFC000 [3207]" filled="t" stroked="t" coordsize="21600,21600" o:gfxdata="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xCZHc2gAAAAkBAAAPAAAA&#10;AAAAAAEAIAAAACIAAABkcnMvZG93bnJldi54bWxQSwECFAAUAAAACACHTuJAzXw2RoUCAADoBAAA&#10;DgAAAAAAAAABACAAAAApAQAAZHJzL2Uyb0RvYy54bWxQSwUGAAAAAAYABgBZAQAAIAYAAAAA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</w:rPr>
        <w:t>④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点击“三小点”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⑤查看结果</w:t>
      </w:r>
    </w:p>
    <w:p>
      <w:p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11425" cy="1583690"/>
            <wp:effectExtent l="0" t="0" r="317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drawing>
          <wp:inline distT="0" distB="0" distL="114300" distR="114300">
            <wp:extent cx="2503805" cy="4968240"/>
            <wp:effectExtent l="0" t="0" r="10795" b="0"/>
            <wp:docPr id="3" name="图片 3" descr="维他奶2_副本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维他奶2_副本_副本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第二步：查询十年期国债收益率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2686685</wp:posOffset>
                </wp:positionH>
                <wp:positionV relativeFrom="paragraph">
                  <wp:posOffset>111125</wp:posOffset>
                </wp:positionV>
                <wp:extent cx="218440" cy="203835"/>
                <wp:effectExtent l="6350" t="15240" r="19050" b="24765"/>
                <wp:wrapNone/>
                <wp:docPr id="49" name="右箭头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65" y="7498715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11.55pt;margin-top:8.75pt;height:16.05pt;width:17.2pt;z-index:251702272;v-text-anchor:middle;mso-width-relative:page;mso-height-relative:page;" fillcolor="#FFC000 [3207]" filled="t" stroked="t" coordsize="21600,21600" o:gfxdata="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AxtF2vaAAAACQEAAA8AAAAAAAAAAQAg&#10;AAAAIgAAAGRycy9kb3ducmV2LnhtbFBLAQIUABQAAAAIAIdO4kBISBjefgIAAN0EAAAOAAAAAAAA&#10;AAEAIAAAACkBAABkcnMvZTJvRG9jLnhtbFBLBQYAAAAABgAGAFkBAAAZ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103505</wp:posOffset>
                </wp:positionV>
                <wp:extent cx="218440" cy="203835"/>
                <wp:effectExtent l="6350" t="15240" r="19050" b="24765"/>
                <wp:wrapNone/>
                <wp:docPr id="50" name="右箭头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14.35pt;margin-top:8.15pt;height:16.05pt;width:17.2pt;z-index:251699200;v-text-anchor:middle;mso-width-relative:page;mso-height-relative:page;" fillcolor="#FFC000 [3207]" filled="t" stroked="t" coordsize="21600,21600" o:gfxdata="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UjZIL2wAAAAkBAAAPAAAAAAAAAAEAIAAAACIAAABk&#10;cnMvZG93bnJldi54bWxQSwECFAAUAAAACACHTuJAy5XMC3UCAADcBAAADgAAAAAAAAABACAAAAAq&#10;AQAAZHJzL2Uyb0RvYy54bWxQSwUGAAAAAAYABgBZAQAAEQYAAAAA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①打开英为财情APP    ②点击“债券”  ③查看结果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drawing>
          <wp:inline distT="0" distB="0" distL="114300" distR="114300">
            <wp:extent cx="3747770" cy="2795905"/>
            <wp:effectExtent l="0" t="0" r="1270" b="8255"/>
            <wp:docPr id="48" name="图片 48" descr="国债收益率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国债收益率_副本"/>
                    <pic:cNvPicPr>
                      <a:picLocks noChangeAspect="1"/>
                    </pic:cNvPicPr>
                  </pic:nvPicPr>
                  <pic:blipFill>
                    <a:blip r:embed="rId15"/>
                    <a:srcRect l="159" t="9073" r="-159" b="53315"/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0"/>
          <w:szCs w:val="16"/>
          <w:lang w:val="en-US" w:eastAsia="zh-CN"/>
        </w:rPr>
        <w:t>备注：3.046%=0.03046</w:t>
      </w:r>
    </w:p>
    <w:p>
      <w:pPr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第三步：计算维他奶国际的好价格</w:t>
      </w:r>
    </w:p>
    <w:p>
      <w:pPr>
        <w:widowControl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好价格=15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）=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15×（30.6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÷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60.75）=7.56    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股息率法好价格=TTM股息÷中国十年期国债收益率= 0.32÷3.046%=10.51  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最终的好价格为两者的最小值7.56港元。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说明：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上图中维他奶国际股价为30.6港元，远高于好价格，不能马上买入。还需要研究财务报表和企业分析，做进一步的判断。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4"/>
        </w:numPr>
        <w:ind w:left="0" w:leftChars="0" w:firstLine="0" w:firstLine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根据财务自由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美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股投资方法精挑细选出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美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股中的好公司，并任选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1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家好公司计算出其股票的好价格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。</w:t>
      </w:r>
    </w:p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28"/>
          <w:lang w:val="en-US" w:eastAsia="zh-CN"/>
        </w:rPr>
        <w:t>手机</w:t>
      </w:r>
      <w:r>
        <w:rPr>
          <w:rFonts w:hint="eastAsia" w:ascii="微软雅黑" w:hAnsi="微软雅黑" w:eastAsia="微软雅黑" w:cs="微软雅黑"/>
          <w:b/>
          <w:bCs/>
          <w:sz w:val="36"/>
          <w:szCs w:val="28"/>
        </w:rPr>
        <w:t>端操作方法</w:t>
      </w:r>
    </w:p>
    <w:p>
      <w:pPr>
        <w:jc w:val="both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一、选出好公司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一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确定</w:t>
      </w:r>
      <w:r>
        <w:rPr>
          <w:rFonts w:hint="eastAsia" w:ascii="微软雅黑" w:hAnsi="微软雅黑" w:eastAsia="微软雅黑" w:cs="微软雅黑"/>
          <w:b/>
          <w:sz w:val="28"/>
          <w:szCs w:val="36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条件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条件为：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连续3年的ROE大于15%，连续5年的经营活动净现金流量除以净利润大于80%，连续5年的毛利率大于40%，上市大于3年，市值大于500亿，连续5年的资产负债率小于60%，2015年区间分红总额除以2015年净利润，2016年区间分红总额除以2016年净利润，2017年区间分红总额除以2017年净利润，2018年区间分红总额除以2018年净利润，2019年区间分红总额除以2019年净利润，行业</w:t>
      </w:r>
    </w:p>
    <w:p>
      <w:pPr>
        <w:spacing w:line="220" w:lineRule="atLeas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备注：问财还不够智能，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空格和标点符号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不同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会影响筛选结果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，请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严格复制</w:t>
      </w:r>
      <w:r>
        <w:rPr>
          <w:rFonts w:hint="eastAsia" w:ascii="微软雅黑" w:hAnsi="微软雅黑" w:eastAsia="微软雅黑" w:cs="微软雅黑"/>
          <w:i w:val="0"/>
          <w:iCs w:val="0"/>
          <w:color w:val="FF0000"/>
          <w:sz w:val="18"/>
          <w:szCs w:val="18"/>
          <w:lang w:val="en-US" w:eastAsia="zh-CN"/>
        </w:rPr>
        <w:t>上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面的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</w:rPr>
        <w:t>条件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，不要更改。</w:t>
      </w:r>
    </w:p>
    <w:p>
      <w:pPr>
        <w:spacing w:line="220" w:lineRule="atLeas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</w:pP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以下美股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条件的解析-------------------------------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美股的海选条件：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连续3年的ROE大于15%，连续5年的经营活动净现金流量除以净利润大于80%，连续5年的毛利率大于40%，上市大于3年，市值大于500亿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精挑细选美股公司的条件和标准是：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1、连续5年的平均净利润现金含量小于100%的，淘汰掉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2、连续5年的资产负债率中，有1年或1年以上大于60%的，淘汰掉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3、连续5年的年区间分红总额除以净利润小于25%的，淘汰掉，互联网、高科技公司除外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eastAsia="zh-CN"/>
        </w:rPr>
        <w:t>精挑细选的条件可以简化为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连续5年的资产负债率小于60%，2015年区间分红总额除以2015年净利润，2016年区间分红总额除以2016年净利润，2017年区间分红总额除以2017年净利润，2018年区间分红总额除以2018年净利润，2019年区间分红总额除以2019年净利润，行业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增加行业这个条件，是帮助我们查看公司是否是互联网高科技公司。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eastAsia="zh-CN"/>
        </w:rPr>
      </w:pPr>
      <w:r>
        <w:rPr>
          <w:rFonts w:hint="default" w:ascii="微软雅黑" w:hAnsi="微软雅黑" w:eastAsia="微软雅黑" w:cs="微软雅黑"/>
          <w:lang w:eastAsia="zh-CN"/>
        </w:rPr>
        <w:t>将海选条件和精挑细选的条件合并之后，就得到了</w:t>
      </w:r>
      <w:r>
        <w:rPr>
          <w:rFonts w:hint="eastAsia" w:ascii="微软雅黑" w:hAnsi="微软雅黑" w:eastAsia="微软雅黑" w:cs="微软雅黑"/>
          <w:lang w:eastAsia="zh-CN"/>
        </w:rPr>
        <w:t>选股</w:t>
      </w:r>
      <w:r>
        <w:rPr>
          <w:rFonts w:hint="default" w:ascii="微软雅黑" w:hAnsi="微软雅黑" w:eastAsia="微软雅黑" w:cs="微软雅黑"/>
          <w:lang w:eastAsia="zh-CN"/>
        </w:rPr>
        <w:t>条件。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以上美股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条件的解析-------------------------------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二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i问财网址选股</w:t>
      </w:r>
    </w:p>
    <w:p>
      <w:pPr>
        <w:rPr>
          <w:rFonts w:hint="default" w:ascii="微软雅黑" w:hAnsi="微软雅黑" w:eastAsia="微软雅黑" w:cs="微软雅黑"/>
          <w:b w:val="0"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由于i问财APP使用美股选股条件选股时候总是出现重新加载界面，那我们接下来使用i问财网址进行解析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4142105</wp:posOffset>
                </wp:positionH>
                <wp:positionV relativeFrom="paragraph">
                  <wp:posOffset>103505</wp:posOffset>
                </wp:positionV>
                <wp:extent cx="218440" cy="203835"/>
                <wp:effectExtent l="6350" t="15240" r="19050" b="24765"/>
                <wp:wrapNone/>
                <wp:docPr id="58" name="右箭头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65" y="7498715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326.15pt;margin-top:8.15pt;height:16.05pt;width:17.2pt;z-index:251765760;v-text-anchor:middle;mso-width-relative:page;mso-height-relative:page;" fillcolor="#FFC000 [3207]" filled="t" stroked="t" coordsize="21600,21600" o:gfxdata="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HpJFIzbAAAACQEAAA8AAAAAAAAAAQAg&#10;AAAAIgAAAGRycy9kb3ducmV2LnhtbFBLAQIUABQAAAAIAIdO4kD86FMlfQIAAN0EAAAOAAAAAAAA&#10;AAEAIAAAACoBAABkcnMvZTJvRG9jLnhtbFBLBQYAAAAABgAGAFkBAAAZ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2915285</wp:posOffset>
                </wp:positionH>
                <wp:positionV relativeFrom="paragraph">
                  <wp:posOffset>507365</wp:posOffset>
                </wp:positionV>
                <wp:extent cx="218440" cy="203835"/>
                <wp:effectExtent l="6350" t="15240" r="19050" b="24765"/>
                <wp:wrapNone/>
                <wp:docPr id="63" name="右箭头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29.55pt;margin-top:39.95pt;height:16.05pt;width:17.2pt;z-index:252533760;v-text-anchor:middle;mso-width-relative:page;mso-height-relative:page;" fillcolor="#FFC000 [3207]" filled="t" stroked="t" coordsize="21600,21600" o:gfxdata="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zo68/2gAAAAoBAAAPAAAAAAAAAAEAIAAAACIAAABk&#10;cnMvZG93bnJldi54bWxQSwECFAAUAAAACACHTuJAa+CIcHYCAADcBAAADgAAAAAAAAABACAAAAAp&#10;AQAAZHJzL2Uyb0RvYy54bWxQSwUGAAAAAAYABgBZAQAAEQYAAAAA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1749425</wp:posOffset>
                </wp:positionH>
                <wp:positionV relativeFrom="paragraph">
                  <wp:posOffset>492125</wp:posOffset>
                </wp:positionV>
                <wp:extent cx="218440" cy="203835"/>
                <wp:effectExtent l="6350" t="15240" r="19050" b="24765"/>
                <wp:wrapNone/>
                <wp:docPr id="62" name="右箭头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37.75pt;margin-top:38.75pt;height:16.05pt;width:17.2pt;z-index:252095488;v-text-anchor:middle;mso-width-relative:page;mso-height-relative:page;" fillcolor="#FFC000 [3207]" filled="t" stroked="t" coordsize="21600,21600" o:gfxdata="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x0vEO2wAAAAoBAAAPAAAAAAAAAAEAIAAAACIAAABk&#10;cnMvZG93bnJldi54bWxQSwECFAAUAAAACACHTuJAomKhDXUCAADcBAAADgAAAAAAAAABACAAAAAq&#10;AQAAZHJzL2Uyb0RvYy54bWxQSwUGAAAAAAYABgBZAQAAEQYAAAAA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1223645</wp:posOffset>
                </wp:positionH>
                <wp:positionV relativeFrom="paragraph">
                  <wp:posOffset>103505</wp:posOffset>
                </wp:positionV>
                <wp:extent cx="218440" cy="203835"/>
                <wp:effectExtent l="6350" t="15240" r="19050" b="24765"/>
                <wp:wrapNone/>
                <wp:docPr id="59" name="右箭头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96.35pt;margin-top:8.15pt;height:16.05pt;width:17.2pt;z-index:251766784;v-text-anchor:middle;mso-width-relative:page;mso-height-relative:page;" fillcolor="#FFC000 [3207]" filled="t" stroked="t" coordsize="21600,21600" o:gfxdata="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Pfe+p2gAAAAkBAAAPAAAAAAAAAAEAIAAAACIAAABk&#10;cnMvZG93bnJldi54bWxQSwECFAAUAAAACACHTuJAyA1LKXYCAADcBAAADgAAAAAAAAABACAAAAAp&#10;AQAAZHJzL2Uyb0RvYy54bWxQSwUGAAAAAAYABgBZAQAAEQYAAAAA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①复制i问财网址    打开任意浏览器，粘贴网址，进入网站     ②复制美股选股选股条件、粘贴选股条件     ③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选择美股     ④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查看结果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i问财选股网址：</w:t>
      </w:r>
      <w:r>
        <w:rPr>
          <w:rStyle w:val="9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 xml:space="preserve"> </w:t>
      </w:r>
      <w:r>
        <w:rPr>
          <w:rStyle w:val="9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Style w:val="9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instrText xml:space="preserve"> HYPERLINK "http://www.iwencai.com/?allow_redirect=false" </w:instrText>
      </w:r>
      <w:r>
        <w:rPr>
          <w:rStyle w:val="9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http://www.iwencai.com/?allow_redirect=false</w:t>
      </w:r>
      <w:r>
        <w:rPr>
          <w:rStyle w:val="9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rPr>
          <w:rFonts w:hint="default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2972032" behindDoc="0" locked="0" layoutInCell="1" allowOverlap="1">
                <wp:simplePos x="0" y="0"/>
                <wp:positionH relativeFrom="column">
                  <wp:posOffset>2237105</wp:posOffset>
                </wp:positionH>
                <wp:positionV relativeFrom="paragraph">
                  <wp:posOffset>2488565</wp:posOffset>
                </wp:positionV>
                <wp:extent cx="218440" cy="203835"/>
                <wp:effectExtent l="6350" t="15240" r="19050" b="24765"/>
                <wp:wrapNone/>
                <wp:docPr id="67" name="右箭头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76.15pt;margin-top:195.95pt;height:16.05pt;width:17.2pt;z-index:252972032;v-text-anchor:middle;mso-width-relative:page;mso-height-relative:page;" fillcolor="#FFC000 [3207]" filled="t" stroked="t" coordsize="21600,21600" o:gfxdata="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e91PP3QAAAAsBAAAPAAAAAAAAAAEAIAAAACIA&#10;AABkcnMvZG93bnJldi54bWxQSwECFAAUAAAACACHTuJADu1fX3YCAADcBAAADgAAAAAAAAABACAA&#10;AAAsAQAAZHJzL2Uyb0RvYy54bWxQSwUGAAAAAAYABgBZAQAAFAYAAAAA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lang w:val="en-US" w:eastAsia="zh-CN"/>
        </w:rPr>
        <w:drawing>
          <wp:inline distT="0" distB="0" distL="114300" distR="114300">
            <wp:extent cx="2196465" cy="4356100"/>
            <wp:effectExtent l="0" t="0" r="13335" b="2540"/>
            <wp:docPr id="64" name="图片 64" descr="问财网址1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问财网址1_副本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lang w:val="en-US" w:eastAsia="zh-CN"/>
        </w:rPr>
        <w:t xml:space="preserve">    </w:t>
      </w:r>
      <w:r>
        <w:rPr>
          <w:rFonts w:hint="default" w:ascii="微软雅黑" w:hAnsi="微软雅黑" w:eastAsia="微软雅黑" w:cs="微软雅黑"/>
          <w:b/>
          <w:lang w:val="en-US" w:eastAsia="zh-CN"/>
        </w:rPr>
        <w:drawing>
          <wp:inline distT="0" distB="0" distL="114300" distR="114300">
            <wp:extent cx="2196465" cy="4356100"/>
            <wp:effectExtent l="0" t="0" r="13335" b="2540"/>
            <wp:docPr id="65" name="图片 65" descr="选出10美股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选出10美股_副本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三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精挑细选好公司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①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连续5年的平均净利润现金含量小于100%的，淘汰掉</w:t>
      </w:r>
    </w:p>
    <w:p>
      <w:pPr>
        <w:widowControl/>
        <w:numPr>
          <w:ilvl w:val="0"/>
          <w:numId w:val="0"/>
        </w:numPr>
        <w:ind w:leftChars="0"/>
        <w:jc w:val="left"/>
      </w:pPr>
      <w:r>
        <w:rPr>
          <w:rFonts w:hint="eastAsia" w:ascii="微软雅黑" w:hAnsi="微软雅黑" w:eastAsia="微软雅黑" w:cs="微软雅黑"/>
          <w:lang w:val="en-US" w:eastAsia="zh-CN"/>
        </w:rPr>
        <w:t>我们直接观察即可！其他的条件大家可以滑动后进行精选和查看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可以看到这10家公司连续5年的平均净利润现金含量都大于100%，这个指标全部合格。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91180" cy="6128385"/>
            <wp:effectExtent l="0" t="0" r="2540" b="13335"/>
            <wp:docPr id="72" name="图片 72" descr="美股净利润现金含量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美股净利润现金含量_副本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图中显示的是2019年，左右滑动可以看到其他年度的数据。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②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连续5年的年区间分红总额除以净利润小于25%的，淘汰，互联网、高科技公司除外。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含有“互联网”“软件”、“互动媒体”、“信息技术”字眼的判定为互联网高科技公司。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"http://stockpage.10jqka.com.cn/ILMN/" \t "http://www.iwencai.com/stockpick/_blank"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lang w:val="en-US" w:eastAsia="zh-CN"/>
        </w:rPr>
        <w:t>Illumina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和</w:t>
      </w:r>
      <w:r>
        <w:rPr>
          <w:rFonts w:hint="default" w:ascii="微软雅黑" w:hAnsi="微软雅黑" w:eastAsia="微软雅黑" w:cs="微软雅黑"/>
          <w:lang w:val="en-US" w:eastAsia="zh-CN"/>
        </w:rPr>
        <w:t>再生元制药</w:t>
      </w:r>
      <w:r>
        <w:rPr>
          <w:rFonts w:hint="eastAsia" w:ascii="微软雅黑" w:hAnsi="微软雅黑" w:eastAsia="微软雅黑" w:cs="微软雅黑"/>
          <w:lang w:val="en-US" w:eastAsia="zh-CN"/>
        </w:rPr>
        <w:t>，不分红，淘汰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"http://stockpage.10jqka.com.cn/V/" \t "http://www.iwencai.com/stockpick/_blank"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lang w:val="en-US" w:eastAsia="zh-CN"/>
        </w:rPr>
        <w:t>Visa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、英伟达和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"http://stockpage.10jqka.com.cn/ASML/" \t "http://www.iwencai.com/stockpick/_blank"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lang w:val="en-US" w:eastAsia="zh-CN"/>
        </w:rPr>
        <w:t>阿斯麦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5年间个别年份分红比例小于25%，淘汰。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备注：VISA主要是银行交易处理服务，属于金融行业。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奥多比和脸谱网，也就是Adobe 和Facebook，属于高科技和互联网公司，不淘汰。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台积电、德州仪器、诺和诺德、、这3家公司每年分红比例都是大于25%的，符合标准。</w:t>
      </w:r>
    </w:p>
    <w:p>
      <w:pPr>
        <w:widowControl/>
        <w:numPr>
          <w:ilvl w:val="0"/>
          <w:numId w:val="0"/>
        </w:numPr>
        <w:ind w:left="-19" w:leftChars="-9" w:firstLine="18" w:firstLineChars="9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87040" cy="5925820"/>
            <wp:effectExtent l="0" t="0" r="0" b="2540"/>
            <wp:docPr id="73" name="图片 73" descr="美股分红、行业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美股分红、行业_副本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图中显示的是2019年的分红比率，左右滑动可以看到其他年度的数据。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第四步、记录好公司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把选出美股好公司的重要过程进行截图，并记录在作业中。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计算好价格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买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进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股票的条件：</w:t>
      </w:r>
    </w:p>
    <w:p>
      <w:pPr>
        <w:widowControl/>
        <w:numPr>
          <w:ilvl w:val="0"/>
          <w:numId w:val="5"/>
        </w:numPr>
        <w:ind w:left="420" w:leftChars="0" w:hanging="420" w:hangingChars="20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当美联储利率小于4%时，标普500指数的市盈率小于15且好公司的TTM市盈率小于15且好公司的动态股息率大于美国10年期国债收益率；</w:t>
      </w:r>
    </w:p>
    <w:p>
      <w:pPr>
        <w:widowControl/>
        <w:numPr>
          <w:ilvl w:val="0"/>
          <w:numId w:val="5"/>
        </w:numPr>
        <w:ind w:left="420" w:leftChars="0" w:hanging="420" w:hangingChars="20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当美联储利率大于4%时，标普500指数的市盈率小于10且好公司的TTM市盈率小于15且好公司的动态股息率大于美国10年期国债收益率。</w:t>
      </w:r>
    </w:p>
    <w:p>
      <w:pPr>
        <w:widowControl/>
        <w:numPr>
          <w:ilvl w:val="0"/>
          <w:numId w:val="5"/>
        </w:numPr>
        <w:ind w:left="420" w:leftChars="0" w:hanging="420" w:hangingChars="20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标普500指数跌幅大于50%且好公司的TTM市盈率小于15且好公司的动态股息率大于美国10年期国债收益率。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当以上三个条件符合一个时，我们就可以买进股票了。</w:t>
      </w:r>
    </w:p>
    <w:p>
      <w:pP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>① 美联储利率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drawing>
          <wp:inline distT="0" distB="0" distL="114300" distR="114300">
            <wp:extent cx="4826000" cy="1127760"/>
            <wp:effectExtent l="0" t="0" r="508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美联储利率查询：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"https://cn.investing.com/central-banks/"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https://cn.investing.com/central-banks/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3605530" cy="2988310"/>
            <wp:effectExtent l="0" t="0" r="6350" b="13970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上图中美联储现行利率为0%-0.25%，小于4%，因此标普500合理市盈率区间为15-25倍。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 xml:space="preserve">② </w:t>
      </w: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  <w:t>美股标普500指数的市盈率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【乐股网】标普500市盈率网址：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"https://www.legulegu.com/stockdata/market/sandp"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lang w:val="en-US" w:eastAsia="zh-CN"/>
        </w:rPr>
        <w:t>https://www.legulegu.com/stockdata/market/sandp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此网址虽然与视频中不一致，但是数据刷新的速度更加流畅和快捷，本周作业使用此网址数据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。</w:t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137025" cy="4044315"/>
            <wp:effectExtent l="0" t="0" r="8255" b="9525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图中标普500指数的市盈率大于25，市场的整体条件不符合买入标准。当然以上数据反映的是整个股市的情况，具体到某只股票还需要结合其自身情况来计算和评估。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 xml:space="preserve">③ </w:t>
      </w: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  <w:t>美股标普500指数的跌幅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553720"/>
            <wp:effectExtent l="0" t="0" r="14605" b="1016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1002665</wp:posOffset>
                </wp:positionH>
                <wp:positionV relativeFrom="paragraph">
                  <wp:posOffset>111125</wp:posOffset>
                </wp:positionV>
                <wp:extent cx="218440" cy="203835"/>
                <wp:effectExtent l="6350" t="15240" r="19050" b="24765"/>
                <wp:wrapNone/>
                <wp:docPr id="16" name="右箭头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65" y="7498715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78.95pt;margin-top:8.75pt;height:16.05pt;width:17.2pt;z-index:251658240;v-text-anchor:middle;mso-width-relative:page;mso-height-relative:page;" fillcolor="#FFC000 [3207]" filled="t" stroked="t" coordsize="21600,21600" o:gfxdata="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Te2c+2wAAAAkBAAAPAAAA&#10;AAAAAAEAIAAAACIAAABkcnMvZG93bnJldi54bWxQSwECFAAUAAAACACHTuJA1IXXG4QCAADoBAAA&#10;DgAAAAAAAAABACAAAAAqAQAAZHJzL2Uyb0RvYy54bWxQSwUGAAAAAAYABgBZAQAAIAYAAAAA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4934585</wp:posOffset>
                </wp:positionH>
                <wp:positionV relativeFrom="paragraph">
                  <wp:posOffset>118745</wp:posOffset>
                </wp:positionV>
                <wp:extent cx="218440" cy="203835"/>
                <wp:effectExtent l="6350" t="15240" r="19050" b="24765"/>
                <wp:wrapNone/>
                <wp:docPr id="21" name="右箭头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388.55pt;margin-top:9.35pt;height:16.05pt;width:17.2pt;z-index:251661312;v-text-anchor:middle;mso-width-relative:page;mso-height-relative:page;" fillcolor="#FFC000 [3207]" filled="t" stroked="t" coordsize="21600,21600" o:gfxdata="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RsXxGdkAAAAJAQAADwAAAAAAAAABACAAAAAiAAAAZHJz&#10;L2Rvd25yZXYueG1sUEsBAhQAFAAAAAgAh07iQCOnLLd1AgAA3AQAAA4AAAAAAAAAAQAgAAAAKAEA&#10;AGRycy9lMm9Eb2MueG1sUEsFBgAAAAAGAAYAWQEAAA8G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3662045</wp:posOffset>
                </wp:positionH>
                <wp:positionV relativeFrom="paragraph">
                  <wp:posOffset>101600</wp:posOffset>
                </wp:positionV>
                <wp:extent cx="218440" cy="203835"/>
                <wp:effectExtent l="6350" t="15240" r="19050" b="24765"/>
                <wp:wrapNone/>
                <wp:docPr id="26" name="右箭头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65" y="7498715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88.35pt;margin-top:8pt;height:16.05pt;width:17.2pt;z-index:251662336;v-text-anchor:middle;mso-width-relative:page;mso-height-relative:page;" fillcolor="#FFC000 [3207]" filled="t" stroked="t" coordsize="21600,21600" o:gfxdata="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N5thqzaAAAACQEAAA8AAAAA&#10;AAAAAQAgAAAAIgAAAGRycy9kb3ducmV2LnhtbFBLAQIUABQAAAAIAIdO4kBmk5/5hAIAAOgEAAAO&#10;AAAAAAAAAAEAIAAAACkBAABkcnMvZTJvRG9jLnhtbFBLBQYAAAAABgAGAFkBAAAf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2282825</wp:posOffset>
                </wp:positionH>
                <wp:positionV relativeFrom="paragraph">
                  <wp:posOffset>133985</wp:posOffset>
                </wp:positionV>
                <wp:extent cx="218440" cy="203835"/>
                <wp:effectExtent l="6350" t="15240" r="19050" b="24765"/>
                <wp:wrapNone/>
                <wp:docPr id="17" name="右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79.75pt;margin-top:10.55pt;height:16.05pt;width:17.2pt;z-index:251659264;v-text-anchor:middle;mso-width-relative:page;mso-height-relative:page;" fillcolor="#FFC000 [3207]" filled="t" stroked="t" coordsize="21600,21600" o:gfxdata="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6NkYr2wAAAAkBAAAPAAAAAAAAAAEAIAAAACIAAABk&#10;cnMvZG93bnJldi54bWxQSwECFAAUAAAACACHTuJAL12WnnUCAADcBAAADgAAAAAAAAABACAAAAAq&#10;AQAAZHJzL2Uyb0RvYy54bWxQSwUGAAAAAAYABgBZAQAAEQYAAAAA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打开雪球APP    ①点击“行情”    ②点击“市场”   ③点击“美股”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62288384" behindDoc="0" locked="0" layoutInCell="1" allowOverlap="1">
                <wp:simplePos x="0" y="0"/>
                <wp:positionH relativeFrom="column">
                  <wp:posOffset>5498465</wp:posOffset>
                </wp:positionH>
                <wp:positionV relativeFrom="paragraph">
                  <wp:posOffset>111125</wp:posOffset>
                </wp:positionV>
                <wp:extent cx="218440" cy="203835"/>
                <wp:effectExtent l="6350" t="15240" r="19050" b="24765"/>
                <wp:wrapNone/>
                <wp:docPr id="10" name="右箭头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432.95pt;margin-top:8.75pt;height:16.05pt;width:17.2pt;z-index:262288384;v-text-anchor:middle;mso-width-relative:page;mso-height-relative:page;" fillcolor="#FFC000 [3207]" filled="t" stroked="t" coordsize="21600,21600" o:gfxdata="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E0l9UDaAAAACQEAAA8AAAAAAAAAAQAgAAAAIgAAAGRy&#10;cy9kb3ducmV2LnhtbFBLAQIUABQAAAAIAIdO4kAR1zs2dQIAANwEAAAOAAAAAAAAAAEAIAAAACkB&#10;AABkcnMvZTJvRG9jLnhtbFBLBQYAAAAABgAGAFkBAAAQ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6936960" behindDoc="0" locked="0" layoutInCell="1" allowOverlap="1">
                <wp:simplePos x="0" y="0"/>
                <wp:positionH relativeFrom="column">
                  <wp:posOffset>4111625</wp:posOffset>
                </wp:positionH>
                <wp:positionV relativeFrom="paragraph">
                  <wp:posOffset>124460</wp:posOffset>
                </wp:positionV>
                <wp:extent cx="218440" cy="203835"/>
                <wp:effectExtent l="6350" t="15240" r="19050" b="24765"/>
                <wp:wrapNone/>
                <wp:docPr id="80" name="右箭头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323.75pt;margin-top:9.8pt;height:16.05pt;width:17.2pt;z-index:256936960;v-text-anchor:middle;mso-width-relative:page;mso-height-relative:page;" fillcolor="#FFC000 [3207]" filled="t" stroked="t" coordsize="21600,21600" o:gfxdata="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GQYJrTbAAAACQEAAA8AAAAAAAAAAQAgAAAAIgAAAGRycy9kb3ducmV2&#10;LnhtbFBLAQIUABQAAAAIAIdO4kDfkv+qawIAANEEAAAOAAAAAAAAAAEAIAAAACoBAABkcnMvZTJv&#10;RG9jLnhtbFBLBQYAAAAABgAGAFkBAAAH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4297088" behindDoc="0" locked="0" layoutInCell="1" allowOverlap="1">
                <wp:simplePos x="0" y="0"/>
                <wp:positionH relativeFrom="column">
                  <wp:posOffset>2671445</wp:posOffset>
                </wp:positionH>
                <wp:positionV relativeFrom="paragraph">
                  <wp:posOffset>109220</wp:posOffset>
                </wp:positionV>
                <wp:extent cx="218440" cy="203835"/>
                <wp:effectExtent l="6350" t="15240" r="19050" b="24765"/>
                <wp:wrapNone/>
                <wp:docPr id="79" name="右箭头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10.35pt;margin-top:8.6pt;height:16.05pt;width:17.2pt;z-index:254297088;v-text-anchor:middle;mso-width-relative:page;mso-height-relative:page;" fillcolor="#FFC000 [3207]" filled="t" stroked="t" coordsize="21600,21600" o:gfxdata="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eb08qNoAAAAJAQAADwAAAAAAAAABACAAAAAiAAAAZHJzL2Rvd25y&#10;ZXYueG1sUEsBAhQAFAAAAAgAh07iQJsth3tuAgAA0QQAAA4AAAAAAAAAAQAgAAAAKQEAAGRycy9l&#10;Mm9Eb2MueG1sUEsFBgAAAAAGAAYAWQEAAAkG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>
                <wp:simplePos x="0" y="0"/>
                <wp:positionH relativeFrom="column">
                  <wp:posOffset>1315085</wp:posOffset>
                </wp:positionH>
                <wp:positionV relativeFrom="paragraph">
                  <wp:posOffset>109220</wp:posOffset>
                </wp:positionV>
                <wp:extent cx="218440" cy="203835"/>
                <wp:effectExtent l="6350" t="15240" r="19050" b="24765"/>
                <wp:wrapNone/>
                <wp:docPr id="78" name="右箭头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03.55pt;margin-top:8.6pt;height:16.05pt;width:17.2pt;z-index:252977152;v-text-anchor:middle;mso-width-relative:page;mso-height-relative:page;" fillcolor="#FFC000 [3207]" filled="t" stroked="t" coordsize="21600,21600" o:gfxdata="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P/+tW2gAAAAkBAAAPAAAAAAAAAAEAIAAAACIAAABkcnMvZG93bnJl&#10;di54bWxQSwECFAAUAAAACACHTuJATRNQkm0CAADRBAAADgAAAAAAAAABACAAAAApAQAAZHJzL2Uy&#10;b0RvYy54bWxQSwUGAAAAAAYABgBZAQAACAYAAAAA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④点击“标普500”   ⑤点击“周K ”    ⑥选择“不复权”   ⑦查看最高点位    ⑧查看现在点位</w:t>
      </w:r>
    </w:p>
    <w:p>
      <w:pPr>
        <w:ind w:left="-840" w:leftChars="-695" w:right="-1153" w:rightChars="-549" w:hanging="619" w:hangingChars="295"/>
        <w:jc w:val="center"/>
      </w:pPr>
      <w:r>
        <w:drawing>
          <wp:inline distT="0" distB="0" distL="114300" distR="114300">
            <wp:extent cx="2665730" cy="3575685"/>
            <wp:effectExtent l="0" t="0" r="127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598545" cy="3578860"/>
            <wp:effectExtent l="0" t="0" r="13335" b="25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计算涨跌幅=（现在的点位-最高的点位）÷最高的点位=（3215.63-3393.52）÷3393.52=-5.24%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标普500的跌幅小于50%，因此不符合买入标准。当标普500跌幅不符合买入标准时，我们可以通过计算个股的好价格，判断其是否具有投资价值。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2"/>
          <w:lang w:val="en-US" w:eastAsia="zh-CN"/>
        </w:rPr>
        <w:t>④ 好价格计算公式：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627380"/>
            <wp:effectExtent l="0" t="0" r="13970" b="1270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中国投资者投资美股，股息收入需缴纳10%的红利税，所以实际到手股息为TTM股息×90%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我们以诺和诺德为例，计算它的好价格。</w:t>
      </w:r>
    </w:p>
    <w:p>
      <w:pPr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第一步：查询诺和诺德的股价、TTM市盈率、TTM股息</w:t>
      </w:r>
    </w:p>
    <w:p>
      <w:pPr>
        <w:rPr>
          <w:rFonts w:hint="default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6959488" behindDoc="0" locked="0" layoutInCell="1" allowOverlap="1">
                <wp:simplePos x="0" y="0"/>
                <wp:positionH relativeFrom="column">
                  <wp:posOffset>3860165</wp:posOffset>
                </wp:positionH>
                <wp:positionV relativeFrom="paragraph">
                  <wp:posOffset>118745</wp:posOffset>
                </wp:positionV>
                <wp:extent cx="218440" cy="203835"/>
                <wp:effectExtent l="6350" t="15240" r="19050" b="24765"/>
                <wp:wrapNone/>
                <wp:docPr id="82" name="右箭头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65" y="7498715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303.95pt;margin-top:9.35pt;height:16.05pt;width:17.2pt;z-index:256959488;v-text-anchor:middle;mso-width-relative:page;mso-height-relative:page;" fillcolor="#FFC000 [3207]" filled="t" stroked="t" coordsize="21600,21600" o:gfxdata="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7npvZdoAAAAJAQAADwAAAAAAAAABACAA&#10;AAAiAAAAZHJzL2Rvd25yZXYueG1sUEsBAhQAFAAAAAgAh07iQJ9qhPN9AgAA3QQAAA4AAAAAAAAA&#10;AQAgAAAAKQEAAGRycy9lMm9Eb2MueG1sUEsFBgAAAAAGAAYAWQEAABgG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6956416" behindDoc="0" locked="0" layoutInCell="1" allowOverlap="1">
                <wp:simplePos x="0" y="0"/>
                <wp:positionH relativeFrom="column">
                  <wp:posOffset>1155065</wp:posOffset>
                </wp:positionH>
                <wp:positionV relativeFrom="paragraph">
                  <wp:posOffset>111125</wp:posOffset>
                </wp:positionV>
                <wp:extent cx="218440" cy="203835"/>
                <wp:effectExtent l="6350" t="15240" r="19050" b="24765"/>
                <wp:wrapNone/>
                <wp:docPr id="83" name="右箭头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90.95pt;margin-top:8.75pt;height:16.05pt;width:17.2pt;z-index:256956416;v-text-anchor:middle;mso-width-relative:page;mso-height-relative:page;" fillcolor="#FFC000 [3207]" filled="t" stroked="t" coordsize="21600,21600" o:gfxdata="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M7FrvtsAAAAJAQAADwAAAAAAAAABACAAAAAiAAAA&#10;ZHJzL2Rvd25yZXYueG1sUEsBAhQAFAAAAAgAh07iQGiGaih2AgAA3AQAAA4AAAAAAAAAAQAgAAAA&#10;KgEAAGRycy9lMm9Eb2MueG1sUEsFBgAAAAAGAAYAWQEAABIG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①打开雪球APP    ②输入诺和诺德的股票代码“NVO”   ③点击进入界面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56955392" behindDoc="0" locked="0" layoutInCell="1" allowOverlap="1">
                <wp:simplePos x="0" y="0"/>
                <wp:positionH relativeFrom="column">
                  <wp:posOffset>1200785</wp:posOffset>
                </wp:positionH>
                <wp:positionV relativeFrom="paragraph">
                  <wp:posOffset>118745</wp:posOffset>
                </wp:positionV>
                <wp:extent cx="218440" cy="203835"/>
                <wp:effectExtent l="6350" t="15240" r="19050" b="24765"/>
                <wp:wrapNone/>
                <wp:docPr id="84" name="右箭头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65" y="7498715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94.55pt;margin-top:9.35pt;height:16.05pt;width:17.2pt;z-index:256955392;v-text-anchor:middle;mso-width-relative:page;mso-height-relative:page;" fillcolor="#FFC000 [3207]" filled="t" stroked="t" coordsize="21600,21600" o:gfxdata="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MQmR3NoAAAAJAQAADwAAAAAAAAABACAA&#10;AAAiAAAAZHJzL2Rvd25yZXYueG1sUEsBAhQAFAAAAAgAh07iQCiJiNB9AgAA3QQAAA4AAAAAAAAA&#10;AQAgAAAAKQEAAGRycy9lMm9Eb2MueG1sUEsFBgAAAAAGAAYAWQEAABgG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</w:rPr>
        <w:t>④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>点击“三小点”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⑤查看结果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drawing>
          <wp:inline distT="0" distB="0" distL="114300" distR="114300">
            <wp:extent cx="2955925" cy="5864225"/>
            <wp:effectExtent l="0" t="0" r="635" b="3175"/>
            <wp:docPr id="20" name="图片 20" descr="诺和诺德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诺和诺德_副本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第二步：查询十年期国债收益率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62333440" behindDoc="0" locked="0" layoutInCell="1" allowOverlap="1">
                <wp:simplePos x="0" y="0"/>
                <wp:positionH relativeFrom="column">
                  <wp:posOffset>2686685</wp:posOffset>
                </wp:positionH>
                <wp:positionV relativeFrom="paragraph">
                  <wp:posOffset>111125</wp:posOffset>
                </wp:positionV>
                <wp:extent cx="218440" cy="203835"/>
                <wp:effectExtent l="6350" t="15240" r="19050" b="24765"/>
                <wp:wrapNone/>
                <wp:docPr id="18" name="右箭头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65" y="7498715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11.55pt;margin-top:8.75pt;height:16.05pt;width:17.2pt;z-index:262333440;v-text-anchor:middle;mso-width-relative:page;mso-height-relative:page;" fillcolor="#FFC000 [3207]" filled="t" stroked="t" coordsize="21600,21600" o:gfxdata="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AMbRdr2gAAAAkBAAAPAAAAAAAAAAEAIAAA&#10;ACIAAABkcnMvZG93bnJldi54bWxQSwECFAAUAAAACACHTuJAdCRoQ3wCAADdBAAADgAAAAAAAAAB&#10;ACAAAAApAQAAZHJzL2Uyb0RvYy54bWxQSwUGAAAAAAYABgBZAQAAFwYAAAAA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</w:rPr>
        <mc:AlternateContent>
          <mc:Choice Requires="wps">
            <w:drawing>
              <wp:anchor distT="0" distB="0" distL="114300" distR="114300" simplePos="0" relativeHeight="262330368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103505</wp:posOffset>
                </wp:positionV>
                <wp:extent cx="218440" cy="203835"/>
                <wp:effectExtent l="6350" t="15240" r="19050" b="24765"/>
                <wp:wrapNone/>
                <wp:docPr id="19" name="右箭头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14.35pt;margin-top:8.15pt;height:16.05pt;width:17.2pt;z-index:262330368;v-text-anchor:middle;mso-width-relative:page;mso-height-relative:page;" fillcolor="#FFC000 [3207]" filled="t" stroked="t" coordsize="21600,21600" o:gfxdata="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UjZIL2wAAAAkBAAAPAAAAAAAAAAEAIAAAACIAAABk&#10;cnMvZG93bnJldi54bWxQSwECFAAUAAAACACHTuJAEk+8FHUCAADcBAAADgAAAAAAAAABACAAAAAq&#10;AQAAZHJzL2Uyb0RvYy54bWxQSwUGAAAAAAYABgBZAQAAEQYAAAAA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①打开英为财情APP    ②点击“债券”  ③查看结果</w:t>
      </w:r>
    </w:p>
    <w:p>
      <w:pPr>
        <w:widowControl/>
        <w:numPr>
          <w:ilvl w:val="0"/>
          <w:numId w:val="0"/>
        </w:numPr>
        <w:ind w:left="-199" w:leftChars="-95" w:firstLine="0" w:firstLine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drawing>
          <wp:inline distT="0" distB="0" distL="114300" distR="114300">
            <wp:extent cx="3486150" cy="2217420"/>
            <wp:effectExtent l="0" t="0" r="3810" b="7620"/>
            <wp:docPr id="88" name="图片 88" descr="国债收益率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国债收益率_副本"/>
                    <pic:cNvPicPr>
                      <a:picLocks noChangeAspect="1"/>
                    </pic:cNvPicPr>
                  </pic:nvPicPr>
                  <pic:blipFill>
                    <a:blip r:embed="rId15"/>
                    <a:srcRect t="3638" b="6429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备注：0.623%=0.00623</w:t>
      </w:r>
    </w:p>
    <w:p>
      <w:pP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第三步：计算诺和诺德的好价格</w:t>
      </w:r>
    </w:p>
    <w:p>
      <w:pPr>
        <w:widowControl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 = 15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）=15×（67.19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÷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26.03）=38.72</w:t>
      </w:r>
    </w:p>
    <w:p>
      <w:pPr>
        <w:widowControl/>
        <w:numPr>
          <w:ilvl w:val="0"/>
          <w:numId w:val="0"/>
        </w:numPr>
        <w:ind w:leftChars="0" w:right="-1153" w:rightChars="-549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股息率法好价格 =TTM股息×90%÷美国十年期国债收益率=0.89×90%÷0.623%=128.57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最终的好价格为两者的最小值38.72美元。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说明：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上图中诺和诺德股价为67.19美元，远高于好价格，不能马上买入。还需要研究财务报表和企业分析，做进一步的判断。如果没有出现好价格，要不要放宽标准呢？我们采用什么样的策略投资呢？之后课程中还要继续研究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-------------------------------------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好价格的解析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>好价格的公式推导过程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1、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好价格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推导过程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根据买入条件1，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深证A股的市盈率小于20且好公司的TTM市盈率小于15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  <w:t>因此，当目标公司股票的TTM市盈率＝15时，目标公司的价格达到好价格的临界值。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  <w:t>市盈率法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</w:rPr>
        <w:t>好价格 =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15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）怎么推导出来的呢？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备注：这里15其实代表的是好价格对应的市盈率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857750" cy="1367790"/>
            <wp:effectExtent l="0" t="0" r="3810" b="381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将15和每股收益公式代入股价的公式，可以得到：</w:t>
      </w:r>
    </w:p>
    <w:p>
      <w:pP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 xml:space="preserve">市盈率法好价格 = </w:t>
      </w:r>
      <w:r>
        <w:rPr>
          <w:rFonts w:hint="default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15</w:t>
      </w: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）</w:t>
      </w:r>
    </w:p>
    <w:p>
      <w:pPr>
        <w:widowControl/>
        <w:numPr>
          <w:ilvl w:val="0"/>
          <w:numId w:val="0"/>
        </w:numPr>
        <w:jc w:val="left"/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2、股息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好价格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推导过程</w:t>
      </w:r>
    </w:p>
    <w:p>
      <w:pP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根据买入条件2，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动态股息率大于10年期国债收益率。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</w:rPr>
        <w:t>当目标公司股票的TTM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>股息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</w:rPr>
        <w:t>率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highlight w:val="none"/>
          <w:lang w:val="en-US" w:eastAsia="zh-CN"/>
        </w:rPr>
        <w:t xml:space="preserve">＝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>十年期国债收益率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</w:rPr>
        <w:t>时，目标公司的价格达到好价格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>的临界值。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备注：这里TTM股息率是动态股息率的一种。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</w:pPr>
      <w:r>
        <w:drawing>
          <wp:inline distT="0" distB="0" distL="114300" distR="114300">
            <wp:extent cx="5269230" cy="1635125"/>
            <wp:effectExtent l="0" t="0" r="3810" b="1079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eastAsia="zh-CN"/>
        </w:rPr>
        <w:t>好了，本次案例分析提示就到此结束啦，剩下的就交给你们啦！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美股和港股的学习加深了我们对股票投资的理解，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eastAsia="zh-CN"/>
        </w:rPr>
        <w:t>希望每位同学都能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掌握好三大核心工具之一的股票投资技能，能加速实现财务自由！</w:t>
      </w:r>
    </w:p>
    <w:p>
      <w:pPr>
        <w:pStyle w:val="4"/>
        <w:keepNext w:val="0"/>
        <w:keepLines w:val="0"/>
        <w:widowControl/>
        <w:suppressLineNumbers w:val="0"/>
        <w:spacing w:before="144" w:beforeAutospacing="0" w:after="144" w:afterAutospacing="0" w:line="240" w:lineRule="auto"/>
        <w:ind w:left="0" w:right="0" w:firstLine="0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第五周作业你学到的重点知识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海选和精挑细选港股、美股好公司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计算好价格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spacing w:before="144" w:beforeAutospacing="0" w:after="144" w:afterAutospacing="0" w:line="240" w:lineRule="auto"/>
        <w:ind w:left="0" w:right="0" w:firstLine="0"/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温习好价格的推导公式</w:t>
      </w:r>
    </w:p>
    <w:sectPr>
      <w:headerReference r:id="rId3" w:type="default"/>
      <w:footerReference r:id="rId4" w:type="default"/>
      <w:pgSz w:w="11906" w:h="16838"/>
      <w:pgMar w:top="1440" w:right="1486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2ECDA5B"/>
    <w:multiLevelType w:val="singleLevel"/>
    <w:tmpl w:val="E2ECDA5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EA65AA2A"/>
    <w:multiLevelType w:val="singleLevel"/>
    <w:tmpl w:val="EA65AA2A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98F7CF9"/>
    <w:multiLevelType w:val="singleLevel"/>
    <w:tmpl w:val="498F7CF9"/>
    <w:lvl w:ilvl="0" w:tentative="0">
      <w:start w:val="1"/>
      <w:numFmt w:val="decimal"/>
      <w:suff w:val="space"/>
      <w:lvlText w:val="%1、"/>
      <w:lvlJc w:val="left"/>
    </w:lvl>
  </w:abstractNum>
  <w:abstractNum w:abstractNumId="5">
    <w:nsid w:val="57C2920B"/>
    <w:multiLevelType w:val="singleLevel"/>
    <w:tmpl w:val="57C2920B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4DF72A2"/>
    <w:rsid w:val="056C4391"/>
    <w:rsid w:val="05821D1A"/>
    <w:rsid w:val="093B4F44"/>
    <w:rsid w:val="0B7B296D"/>
    <w:rsid w:val="0C012508"/>
    <w:rsid w:val="12037E49"/>
    <w:rsid w:val="155C2EC5"/>
    <w:rsid w:val="1563027C"/>
    <w:rsid w:val="1636131F"/>
    <w:rsid w:val="16BD7ABB"/>
    <w:rsid w:val="172A2CA1"/>
    <w:rsid w:val="19825E1B"/>
    <w:rsid w:val="1A544A79"/>
    <w:rsid w:val="1C6C11C1"/>
    <w:rsid w:val="1CD938E5"/>
    <w:rsid w:val="1F3532AB"/>
    <w:rsid w:val="22893F44"/>
    <w:rsid w:val="236C2EC7"/>
    <w:rsid w:val="250E70AC"/>
    <w:rsid w:val="25101FFD"/>
    <w:rsid w:val="2582042D"/>
    <w:rsid w:val="264535F7"/>
    <w:rsid w:val="26566B4C"/>
    <w:rsid w:val="271A0AE3"/>
    <w:rsid w:val="29154302"/>
    <w:rsid w:val="29AB028F"/>
    <w:rsid w:val="2A1141CB"/>
    <w:rsid w:val="2BFB1281"/>
    <w:rsid w:val="2CC961DA"/>
    <w:rsid w:val="2D6676DA"/>
    <w:rsid w:val="2E7C1909"/>
    <w:rsid w:val="2FD32417"/>
    <w:rsid w:val="3013004B"/>
    <w:rsid w:val="33FA10E9"/>
    <w:rsid w:val="34CA2AA0"/>
    <w:rsid w:val="36B82150"/>
    <w:rsid w:val="38281B48"/>
    <w:rsid w:val="394307C9"/>
    <w:rsid w:val="3EAF7E27"/>
    <w:rsid w:val="43840494"/>
    <w:rsid w:val="43F2514E"/>
    <w:rsid w:val="44A96D2C"/>
    <w:rsid w:val="44D25061"/>
    <w:rsid w:val="44D8106A"/>
    <w:rsid w:val="44F21B5E"/>
    <w:rsid w:val="4A924F18"/>
    <w:rsid w:val="4B9C0D8F"/>
    <w:rsid w:val="4F4E2561"/>
    <w:rsid w:val="4FFB5B55"/>
    <w:rsid w:val="50AF6143"/>
    <w:rsid w:val="51817610"/>
    <w:rsid w:val="535B2F98"/>
    <w:rsid w:val="53C813B1"/>
    <w:rsid w:val="540A7F5B"/>
    <w:rsid w:val="550A64B3"/>
    <w:rsid w:val="557339FF"/>
    <w:rsid w:val="591B20C5"/>
    <w:rsid w:val="5A060DC3"/>
    <w:rsid w:val="5F2D5693"/>
    <w:rsid w:val="605DED8A"/>
    <w:rsid w:val="6D5215C5"/>
    <w:rsid w:val="6E870D49"/>
    <w:rsid w:val="6FE07617"/>
    <w:rsid w:val="701C7CFD"/>
    <w:rsid w:val="72697281"/>
    <w:rsid w:val="74CE5DC5"/>
    <w:rsid w:val="759C6BED"/>
    <w:rsid w:val="75C4713C"/>
    <w:rsid w:val="79D860A9"/>
    <w:rsid w:val="7BBC5F40"/>
    <w:rsid w:val="7F7A1471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FollowedHyperlink"/>
    <w:basedOn w:val="6"/>
    <w:unhideWhenUsed/>
    <w:qFormat/>
    <w:uiPriority w:val="99"/>
    <w:rPr>
      <w:color w:val="800080"/>
      <w:u w:val="single"/>
    </w:rPr>
  </w:style>
  <w:style w:type="character" w:styleId="8">
    <w:name w:val="Emphasis"/>
    <w:basedOn w:val="6"/>
    <w:qFormat/>
    <w:uiPriority w:val="20"/>
    <w:rPr>
      <w:color w:val="CC0000"/>
    </w:rPr>
  </w:style>
  <w:style w:type="character" w:styleId="9">
    <w:name w:val="Hyperlink"/>
    <w:basedOn w:val="6"/>
    <w:semiHidden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2020-07-16T23:10:00Z</dcterms:created>
  <dc:creator>sheji</dc:creator>
  <cp:lastModifiedBy>微淼</cp:lastModifiedBy>
  <dcterms:modified xsi:type="dcterms:W3CDTF">2020-09-01T18:10:48Z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