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第九周作业解析</w:t>
      </w:r>
    </w:p>
    <w:p>
      <w:pPr>
        <w:widowControl/>
        <w:numPr>
          <w:ilvl w:val="0"/>
          <w:numId w:val="0"/>
        </w:numPr>
        <w:jc w:val="left"/>
        <w:outlineLvl w:val="0"/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  <w:t>第九周作业解析视频：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0"/>
          <w:szCs w:val="30"/>
          <w:lang w:val="en-US" w:eastAsia="zh-CN"/>
        </w:rPr>
        <w:t>详见微淼课程学习资料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本周重要的网址统计</w:t>
      </w:r>
    </w:p>
    <w:p>
      <w:pPr>
        <w:pStyle w:val="8"/>
        <w:numPr>
          <w:ilvl w:val="0"/>
          <w:numId w:val="1"/>
        </w:numPr>
        <w:shd w:val="clear" w:color="000000" w:fill="FFFFFF"/>
        <w:spacing w:line="288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"https://www.huize.com/" \o "https://www.huize.com/" </w:instrTex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olor w:val="auto"/>
          <w:sz w:val="24"/>
          <w:szCs w:val="24"/>
          <w:u w:val="none"/>
        </w:rPr>
        <w:t>慧择：</w:t>
      </w:r>
      <w:r>
        <w:rPr>
          <w:rStyle w:val="7"/>
          <w:rFonts w:hint="eastAsia" w:ascii="微软雅黑" w:hAnsi="微软雅黑" w:eastAsia="微软雅黑" w:cs="微软雅黑"/>
          <w:i w:val="0"/>
          <w:color w:val="0000FF"/>
          <w:sz w:val="24"/>
          <w:szCs w:val="24"/>
          <w:u w:val="single"/>
        </w:rPr>
        <w:t>https://www.huize.com/</w: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8"/>
        <w:numPr>
          <w:ilvl w:val="0"/>
          <w:numId w:val="0"/>
        </w:numPr>
        <w:shd w:val="clear" w:color="000000" w:fill="FFFFFF"/>
        <w:spacing w:line="288" w:lineRule="atLeast"/>
        <w:ind w:leftChars="0"/>
        <w:jc w:val="left"/>
        <w:rPr>
          <w:rFonts w:hint="eastAsia" w:ascii="微软雅黑" w:hAnsi="微软雅黑" w:eastAsia="微软雅黑" w:cs="微软雅黑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i w:val="0"/>
          <w:kern w:val="2"/>
          <w:sz w:val="24"/>
          <w:szCs w:val="24"/>
          <w:u w:val="none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kern w:val="2"/>
          <w:sz w:val="24"/>
          <w:szCs w:val="24"/>
          <w:u w:val="none"/>
          <w:lang w:val="en-US" w:eastAsia="zh-CN" w:bidi="ar-SA"/>
        </w:rPr>
        <w:t>郑重承诺：微淼是一家纯粹的理财技能提升</w:t>
      </w:r>
      <w:r>
        <w:rPr>
          <w:rStyle w:val="7"/>
          <w:rFonts w:hint="default" w:ascii="微软雅黑" w:hAnsi="微软雅黑" w:eastAsia="微软雅黑" w:cs="微软雅黑"/>
          <w:i w:val="0"/>
          <w:kern w:val="2"/>
          <w:sz w:val="24"/>
          <w:szCs w:val="24"/>
          <w:u w:val="none"/>
          <w:lang w:eastAsia="zh-CN" w:bidi="ar-SA"/>
        </w:rPr>
        <w:t>商</w:t>
      </w:r>
      <w:r>
        <w:rPr>
          <w:rStyle w:val="7"/>
          <w:rFonts w:hint="eastAsia" w:ascii="微软雅黑" w:hAnsi="微软雅黑" w:eastAsia="微软雅黑" w:cs="微软雅黑"/>
          <w:i w:val="0"/>
          <w:kern w:val="2"/>
          <w:sz w:val="24"/>
          <w:szCs w:val="24"/>
          <w:u w:val="none"/>
          <w:lang w:val="en-US" w:eastAsia="zh-CN" w:bidi="ar-SA"/>
        </w:rPr>
        <w:t>学院，并未与任何一家保险平台合作，涉及的保险平台和保险产品仅供教学使用。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一、作业题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val="en-US" w:eastAsia="zh-CN"/>
        </w:rPr>
        <w:t>1、从家庭的收入、成员责任、年龄等因素考虑。设计一套符合自己家庭情况的家庭保障方案（</w:t>
      </w:r>
      <w:r>
        <w:rPr>
          <w:rFonts w:hint="eastAsia" w:ascii="微软雅黑" w:hAnsi="微软雅黑" w:eastAsia="微软雅黑" w:cs="宋体"/>
          <w:color w:val="FF0000"/>
          <w:sz w:val="24"/>
          <w:szCs w:val="24"/>
        </w:rPr>
        <w:t>每个人都要</w:t>
      </w:r>
      <w:r>
        <w:rPr>
          <w:rFonts w:hint="eastAsia" w:ascii="微软雅黑" w:hAnsi="微软雅黑" w:eastAsia="微软雅黑" w:cs="宋体"/>
          <w:color w:val="FF0000"/>
          <w:sz w:val="24"/>
          <w:szCs w:val="24"/>
          <w:lang w:val="en-US" w:eastAsia="zh-CN"/>
        </w:rPr>
        <w:t>设计</w:t>
      </w:r>
      <w:r>
        <w:rPr>
          <w:rFonts w:hint="eastAsia" w:ascii="微软雅黑" w:hAnsi="微软雅黑" w:eastAsia="微软雅黑" w:cs="宋体"/>
          <w:color w:val="FF0000"/>
          <w:sz w:val="24"/>
          <w:szCs w:val="24"/>
        </w:rPr>
        <w:t>，很重要</w:t>
      </w:r>
      <w:r>
        <w:rPr>
          <w:rFonts w:hint="eastAsia" w:ascii="微软雅黑" w:hAnsi="微软雅黑" w:eastAsia="微软雅黑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outlineLvl w:val="0"/>
        <w:rPr>
          <w:rFonts w:hint="default" w:ascii="微软雅黑" w:hAnsi="微软雅黑" w:eastAsia="微软雅黑" w:cs="宋体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sz w:val="24"/>
          <w:szCs w:val="24"/>
          <w:lang w:val="en-US" w:eastAsia="zh-CN"/>
        </w:rPr>
        <w:t>一、明确保险的意义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eastAsia="zh-CN"/>
        </w:rPr>
      </w:pPr>
      <w:r>
        <w:rPr>
          <w:rFonts w:hint="default" w:ascii="微软雅黑" w:hAnsi="微软雅黑" w:eastAsia="微软雅黑" w:cs="宋体"/>
          <w:sz w:val="24"/>
          <w:szCs w:val="24"/>
          <w:lang w:eastAsia="zh-CN"/>
        </w:rPr>
        <w:t>保险主要是保障功能，能让我们的财务自由计划顺利进行，哪怕有不幸发生，有了保险，也不会对我们的生活和财务自由计划造成很大影响。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outlineLvl w:val="0"/>
        <w:rPr>
          <w:rFonts w:hint="default" w:ascii="微软雅黑" w:hAnsi="微软雅黑" w:eastAsia="微软雅黑" w:cs="宋体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宋体"/>
          <w:b/>
          <w:bCs/>
          <w:sz w:val="24"/>
          <w:szCs w:val="24"/>
          <w:lang w:val="en-US" w:eastAsia="zh-CN"/>
        </w:rPr>
        <w:t>确定具体保障方案</w:t>
      </w:r>
    </w:p>
    <w:tbl>
      <w:tblPr>
        <w:tblStyle w:val="5"/>
        <w:tblpPr w:leftFromText="180" w:rightFromText="180" w:vertAnchor="text" w:horzAnchor="page" w:tblpX="1801" w:tblpY="610"/>
        <w:tblOverlap w:val="never"/>
        <w:tblW w:w="833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5"/>
        <w:gridCol w:w="642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83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家庭保险规划表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第一步 确定人员需求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哪些家庭成员、需要哪些保险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家庭经济支柱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意外险、医疗险、重疾险、寿险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未成年人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意外险、医疗险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50岁以上成人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意外险、身体允许可加医疗险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第二步、确定保费</w:t>
            </w:r>
            <w:r>
              <w:rPr>
                <w:rFonts w:hint="eastAsia" w:ascii="微软雅黑" w:hAnsi="微软雅黑" w:eastAsia="微软雅黑" w:cs="微软雅黑"/>
                <w:b/>
                <w:i w:val="0"/>
                <w:strike/>
                <w:color w:val="000000"/>
                <w:kern w:val="0"/>
                <w:sz w:val="18"/>
                <w:szCs w:val="18"/>
                <w:lang w:val="en-US" w:eastAsia="zh-CN" w:bidi="ar"/>
              </w:rPr>
              <w:t>金额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拿多少钱买保险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家庭总保费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建议占家庭年收入（含年终奖等）的4%-10%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  <w:t>年保费不建议超过家庭总收入的10%，最好能控制在2%-4%以内，但考虑到对于低收入的家庭，2%-4%可能无法配置齐全所有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保障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  <w:t>，所以这里建议4%-10%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第三步、确定基础保额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买多少保额，保障才够用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意外险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意外死亡/残疾的保额建议50万以上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医疗险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常见的医疗险产品保额多在100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万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-600万之间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重疾险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资金充足，建议选择50万以上保额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寿险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建议50万以上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第四步、确定保险产品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结合个人预算、身体状况、选定具体产品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健康告知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认真阅读、如实回答，有问必答，无问不答。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有小毛病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优选能通过健康告知审核的产品、尤其是医疗险和重疾险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等待期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等待期内出险，保险公司免赔。重疾险的等待期一般是90天或者180天；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医疗险的等待期一般是30天，意外险无等待期。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犹豫期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通常是10-15天，犹豫期内退保，退还已收全部保费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预算不足怎么办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1、同样保费，保额和保障年限相比下， 优选高保额。如考虑定期重疾险，缩短保障期限、但至少保障到70岁。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2、先保证有保险保障、然后再慢慢补充完善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缴费年限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越长越好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如何优选产品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1、选择最适合自己的保险，相近保障下，优选保费低的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2、对比保障细节，如保险公司、保障范围和时限，免责范围、犹豫期、等待期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 对比附加选项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购买渠道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"https://www.huize.com/" \o "https://www.huize.com/" </w:instrTex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  <w:t>慧择：</w:t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olor w:val="0000FF"/>
                <w:sz w:val="18"/>
                <w:szCs w:val="18"/>
                <w:u w:val="single"/>
              </w:rPr>
              <w:t>https://www.huize.com/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支付宝中的保险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微信中的保险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重疾险的保险公司</w:t>
            </w:r>
          </w:p>
        </w:tc>
        <w:tc>
          <w:tcPr>
            <w:tcW w:w="6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保险公司都受银保监会监管，所有的保险产品必须经过银保监会批准才能上线，对于重疾险，偿付能力不足的公司如果清算倒闭，会被比它层级更高的偿付能力更强的保险公司接管，保障型保险依然会按照条款承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9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医疗险的保险公司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为了防止某个医疗险产品，今年买明年下架，自己生了小病后面买不到医疗险的情况，我们要优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选续保条件宽松的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医疗险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，具体可咨询保险代理人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通用免责</w:t>
            </w:r>
          </w:p>
        </w:tc>
        <w:tc>
          <w:tcPr>
            <w:tcW w:w="6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等待期出险、投保人故意伤害被保人、犯罪、吸毒、酒驾、核爆炸、战争、恐怖活动等情况，保险公司可以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eastAsia="zh-CN" w:bidi="ar"/>
              </w:rPr>
              <w:t>免赔。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我们举例说明，一个家庭应该如何考虑保险配置。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小白和小美家庭年收入24万，小白今年32岁，年收入14.4万，小美今年30岁，年收入9.6万，他们有一个3岁孩子。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配置的家庭保障如下：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第一步 定人员需求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小白家庭经济支柱，需要配置：意外险、医疗险、重疾险、寿险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小美也是家庭支柱，需要配置：意外险、医疗险、重疾险、寿险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3岁孩子需要小孩配置：意外险、医疗险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第二步、确定保费定钱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年收入24万，家庭年收入的2%-4%用来配置保险。那么每年花在保险上的费用在0.48万-0.96万元之间。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第三步、定基础保额</w:t>
      </w:r>
    </w:p>
    <w:p>
      <w:pPr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小白作为家庭经济支柱</w:t>
      </w:r>
      <w:r>
        <w:rPr>
          <w:rFonts w:hint="eastAsia" w:ascii="微软雅黑" w:hAnsi="微软雅黑" w:eastAsia="微软雅黑" w:cs="微软雅黑"/>
          <w:lang w:val="en-US" w:eastAsia="zh-CN"/>
        </w:rPr>
        <w:t>， 年收入14.4万。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32岁购买50万保额的意外险，预计费用100-500元之间。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医疗险属于性价比很高的保险，预计每年200-300元，就可以买到保额200万左右的保险。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重疾险的保额至少要覆盖小白3年的工资收入，可选40万以上重疾险，缴费年限30年，预计4000-7000元每年。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从性价比角度考虑，寿险我们只考虑定期寿险就可以了，在有家庭责任期间做好寿险保障，可以选择保到60岁，保额100万，预计每年缴费1000-1500元。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保险合计费用区间：5300-9300元。</w:t>
      </w:r>
    </w:p>
    <w:p>
      <w:pPr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小美家庭经济支柱</w:t>
      </w:r>
      <w:r>
        <w:rPr>
          <w:rFonts w:hint="eastAsia" w:ascii="微软雅黑" w:hAnsi="微软雅黑" w:eastAsia="微软雅黑" w:cs="微软雅黑"/>
          <w:lang w:val="en-US" w:eastAsia="zh-CN"/>
        </w:rPr>
        <w:t>：年收入8万。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30岁购买50万保额的意外险，预计费用100-500元之间。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医疗险仍然是每年200-300元，保额200万左右。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重疾险的保额至少要覆盖小美3年的工资收入，可选30万以上重疾险，缴费年限30年，预计3000-6000元</w:t>
      </w:r>
      <w:r>
        <w:rPr>
          <w:rFonts w:hint="default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寿险可以选择保到60岁，保额100万，预计每年缴费1000-1500元。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保险合计费用区间：4300-8300元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3岁孩子：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孩子可以考虑保额在30万左右的意外险，保费大概在100元左右，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医疗险200万保额，通常保费在100-300元。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孩子可以考虑定期重疾险，保障到30岁，缴费年限20年，预计保额400-700元。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保险合计费用区间：600-1100元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微软雅黑" w:hAnsi="微软雅黑" w:eastAsia="微软雅黑" w:cs="微软雅黑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第四步、</w:t>
      </w:r>
      <w:r>
        <w:rPr>
          <w:rFonts w:hint="default" w:ascii="微软雅黑" w:hAnsi="微软雅黑" w:eastAsia="微软雅黑" w:cs="微软雅黑"/>
          <w:b/>
          <w:i w:val="0"/>
          <w:color w:val="000000"/>
          <w:kern w:val="0"/>
          <w:sz w:val="24"/>
          <w:szCs w:val="24"/>
          <w:u w:val="none"/>
          <w:lang w:eastAsia="zh-CN" w:bidi="ar"/>
        </w:rPr>
        <w:t>确</w:t>
      </w:r>
      <w:r>
        <w:rPr>
          <w:rFonts w:hint="eastAsia" w:ascii="微软雅黑" w:hAnsi="微软雅黑" w:eastAsia="微软雅黑" w:cs="微软雅黑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定具体产品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  <w:t>保险是一个逐渐配置完善的过程，如果预算不足，我们要先保证有基础保障，再逐渐完善。比如预算不足，可以先购买性价比更高的意外险和医疗险，等预算足够了再考虑重疾险。并且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我们</w:t>
      </w:r>
      <w:r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  <w:t>的保险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需要</w:t>
      </w:r>
      <w:r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  <w:t>也会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随着</w:t>
      </w:r>
      <w:r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  <w:t>家庭</w:t>
      </w:r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收入的</w:t>
      </w:r>
      <w:r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  <w:t>变化，人员的变化而变化，我们根据不同的具体情况，做出调整。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  <w:t>对于具体的保险产品多种多样，需要考虑被保险人的健康情况以及家庭财务情况等综合判断，这里很难给出一个具体的产品方案。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  <w:t>不过老师可以告诉同学们一个节约时间高效的筛选保险的方法，就是咨询投保平台专业的保险经纪人，他们一定是最懂具体的保险产品的，让专业的人做专业的事，帮我们根据自己的情况筛选出适合我们的保险产品。</w:t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第九周作业你学到的重点知识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保险的基础知识；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保险的优惠购买渠道；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default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eastAsia="zh-CN" w:bidi="ar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如何根据年龄阶段配置保险。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BC3AF5E"/>
    <w:multiLevelType w:val="singleLevel"/>
    <w:tmpl w:val="DBC3AF5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A5A7DDD"/>
    <w:multiLevelType w:val="singleLevel"/>
    <w:tmpl w:val="EA5A7DD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CFBEEB"/>
    <w:multiLevelType w:val="singleLevel"/>
    <w:tmpl w:val="7FCFBE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53A34DB"/>
    <w:rsid w:val="074550A2"/>
    <w:rsid w:val="076E256B"/>
    <w:rsid w:val="0D3125BB"/>
    <w:rsid w:val="13364111"/>
    <w:rsid w:val="178006AC"/>
    <w:rsid w:val="1CAC7465"/>
    <w:rsid w:val="1CD938E5"/>
    <w:rsid w:val="1FFB4862"/>
    <w:rsid w:val="209A7A79"/>
    <w:rsid w:val="301F44AE"/>
    <w:rsid w:val="32D4443E"/>
    <w:rsid w:val="33D21328"/>
    <w:rsid w:val="35210E04"/>
    <w:rsid w:val="35BD9A48"/>
    <w:rsid w:val="370E7C33"/>
    <w:rsid w:val="37FECBA2"/>
    <w:rsid w:val="3AFF162D"/>
    <w:rsid w:val="4148204F"/>
    <w:rsid w:val="46A865AA"/>
    <w:rsid w:val="543F5797"/>
    <w:rsid w:val="5AE6303E"/>
    <w:rsid w:val="5B05559F"/>
    <w:rsid w:val="5B5D337E"/>
    <w:rsid w:val="5D057CEB"/>
    <w:rsid w:val="5E9D16ED"/>
    <w:rsid w:val="5EC37946"/>
    <w:rsid w:val="605DED8A"/>
    <w:rsid w:val="66E3553F"/>
    <w:rsid w:val="6F64457A"/>
    <w:rsid w:val="6FE07617"/>
    <w:rsid w:val="6FE18ECC"/>
    <w:rsid w:val="72394B49"/>
    <w:rsid w:val="7271FE6F"/>
    <w:rsid w:val="729372C2"/>
    <w:rsid w:val="7779B9FA"/>
    <w:rsid w:val="782F747D"/>
    <w:rsid w:val="7BBC5F40"/>
    <w:rsid w:val="7DFF5DD1"/>
    <w:rsid w:val="7E080467"/>
    <w:rsid w:val="7F5EC8B6"/>
    <w:rsid w:val="7FBA6045"/>
    <w:rsid w:val="7FDE6B34"/>
    <w:rsid w:val="7FF51475"/>
    <w:rsid w:val="B7FF8623"/>
    <w:rsid w:val="BDABDB5D"/>
    <w:rsid w:val="BFF659CD"/>
    <w:rsid w:val="D7F43AD5"/>
    <w:rsid w:val="DE69F464"/>
    <w:rsid w:val="DFC92153"/>
    <w:rsid w:val="DFF7D1BD"/>
    <w:rsid w:val="DFFDA70F"/>
    <w:rsid w:val="E7377209"/>
    <w:rsid w:val="ED7DE433"/>
    <w:rsid w:val="EDB93D90"/>
    <w:rsid w:val="F57D0AD7"/>
    <w:rsid w:val="F5E9689C"/>
    <w:rsid w:val="FBED7108"/>
    <w:rsid w:val="FEDFA55B"/>
    <w:rsid w:val="FFDD84D0"/>
    <w:rsid w:val="FFFBA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nhideWhenUsed/>
    <w:qFormat/>
    <w:uiPriority w:val="99"/>
    <w:pPr>
      <w:widowControl w:val="0"/>
      <w:adjustRightInd/>
      <w:snapToGrid/>
      <w:spacing w:beforeAutospacing="1" w:after="0" w:afterAutospacing="1"/>
    </w:pPr>
    <w:rPr>
      <w:rFonts w:asciiTheme="minorHAnsi" w:hAnsiTheme="minorHAnsi" w:eastAsiaTheme="minorEastAsia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font41"/>
    <w:basedOn w:val="6"/>
    <w:qFormat/>
    <w:uiPriority w:val="0"/>
    <w:rPr>
      <w:rFonts w:hint="eastAsia" w:ascii="微软雅黑" w:hAnsi="微软雅黑" w:eastAsia="微软雅黑" w:cs="微软雅黑"/>
      <w:b/>
      <w:strike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2020-07-17T15:10:00Z</dcterms:created>
  <dc:creator>sheji</dc:creator>
  <cp:lastModifiedBy>微淼</cp:lastModifiedBy>
  <dcterms:modified xsi:type="dcterms:W3CDTF">2020-09-29T08:34:44Z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