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90B" w:rsidRPr="005A28F7" w:rsidRDefault="00D2190B" w:rsidP="00D2190B">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5A28F7">
        <w:rPr>
          <w:rFonts w:ascii="Times New Roman" w:eastAsia="宋体" w:hAnsi="Times New Roman" w:cs="Times New Roman"/>
          <w:b/>
          <w:kern w:val="0"/>
          <w:sz w:val="24"/>
          <w:szCs w:val="24"/>
        </w:rPr>
        <w:t>第</w:t>
      </w:r>
      <w:r w:rsidRPr="005A28F7">
        <w:rPr>
          <w:rFonts w:ascii="Times New Roman" w:eastAsia="宋体" w:hAnsi="Times New Roman" w:cs="Times New Roman"/>
          <w:b/>
          <w:kern w:val="0"/>
          <w:sz w:val="24"/>
          <w:szCs w:val="24"/>
        </w:rPr>
        <w:t>13</w:t>
      </w:r>
      <w:r w:rsidRPr="005A28F7">
        <w:rPr>
          <w:rFonts w:ascii="Times New Roman" w:eastAsia="宋体" w:hAnsi="Times New Roman" w:cs="Times New Roman"/>
          <w:b/>
          <w:kern w:val="0"/>
          <w:sz w:val="24"/>
          <w:szCs w:val="24"/>
        </w:rPr>
        <w:t>章</w:t>
      </w:r>
      <w:r w:rsidRPr="005A28F7">
        <w:rPr>
          <w:rFonts w:ascii="Times New Roman" w:eastAsia="宋体" w:hAnsi="Times New Roman" w:cs="Times New Roman"/>
          <w:b/>
          <w:kern w:val="0"/>
          <w:sz w:val="24"/>
          <w:szCs w:val="24"/>
        </w:rPr>
        <w:t xml:space="preserve"> </w:t>
      </w:r>
      <w:r>
        <w:rPr>
          <w:rFonts w:ascii="Times New Roman" w:eastAsia="宋体" w:hAnsi="Times New Roman" w:cs="Times New Roman"/>
          <w:b/>
          <w:kern w:val="0"/>
          <w:sz w:val="24"/>
          <w:szCs w:val="24"/>
        </w:rPr>
        <w:t>多策略基金和</w:t>
      </w:r>
      <w:r>
        <w:rPr>
          <w:rFonts w:ascii="Times New Roman" w:eastAsia="宋体" w:hAnsi="Times New Roman" w:cs="Times New Roman"/>
          <w:b/>
          <w:kern w:val="0"/>
          <w:sz w:val="24"/>
          <w:szCs w:val="24"/>
        </w:rPr>
        <w:t>HFOF</w:t>
      </w:r>
    </w:p>
    <w:p w:rsidR="00D2190B"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如果你问</w:t>
      </w:r>
      <w:r>
        <w:rPr>
          <w:rFonts w:ascii="Times New Roman" w:eastAsia="宋体" w:hAnsi="Times New Roman" w:cs="Times New Roman" w:hint="eastAsia"/>
          <w:kern w:val="0"/>
          <w:sz w:val="24"/>
          <w:szCs w:val="24"/>
        </w:rPr>
        <w:t>资深</w:t>
      </w:r>
      <w:r w:rsidRPr="005A28F7">
        <w:rPr>
          <w:rFonts w:ascii="Times New Roman" w:eastAsia="宋体" w:hAnsi="Times New Roman" w:cs="Times New Roman"/>
          <w:kern w:val="0"/>
          <w:sz w:val="24"/>
          <w:szCs w:val="24"/>
        </w:rPr>
        <w:t>的对冲基金投资者</w:t>
      </w:r>
      <w:r>
        <w:rPr>
          <w:rFonts w:ascii="Times New Roman" w:eastAsia="宋体" w:hAnsi="Times New Roman" w:cs="Times New Roman" w:hint="eastAsia"/>
          <w:kern w:val="0"/>
          <w:sz w:val="24"/>
          <w:szCs w:val="24"/>
        </w:rPr>
        <w:t>为什么感到不安</w:t>
      </w:r>
      <w:r w:rsidRPr="005A28F7">
        <w:rPr>
          <w:rFonts w:ascii="Times New Roman" w:eastAsia="宋体" w:hAnsi="Times New Roman" w:cs="Times New Roman"/>
          <w:kern w:val="0"/>
          <w:sz w:val="24"/>
          <w:szCs w:val="24"/>
        </w:rPr>
        <w:t>，除了极少数例外，你会得到相同的答案：</w:t>
      </w:r>
      <w:r>
        <w:rPr>
          <w:rFonts w:ascii="Times New Roman" w:eastAsia="宋体" w:hAnsi="Times New Roman" w:cs="Times New Roman" w:hint="eastAsia"/>
          <w:kern w:val="0"/>
          <w:sz w:val="24"/>
          <w:szCs w:val="24"/>
        </w:rPr>
        <w:t>基金的资产巨额亏损</w:t>
      </w:r>
      <w:r w:rsidRPr="005A28F7">
        <w:rPr>
          <w:rFonts w:ascii="Times New Roman" w:eastAsia="宋体" w:hAnsi="Times New Roman" w:cs="Times New Roman"/>
          <w:kern w:val="0"/>
          <w:sz w:val="24"/>
          <w:szCs w:val="24"/>
        </w:rPr>
        <w:t>的概率。这种</w:t>
      </w:r>
      <w:r>
        <w:rPr>
          <w:rFonts w:ascii="Times New Roman" w:eastAsia="宋体" w:hAnsi="Times New Roman" w:cs="Times New Roman" w:hint="eastAsia"/>
          <w:kern w:val="0"/>
          <w:sz w:val="24"/>
          <w:szCs w:val="24"/>
        </w:rPr>
        <w:t>亏损有两大诱因</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糟糕的投资</w:t>
      </w:r>
      <w:r>
        <w:rPr>
          <w:rFonts w:ascii="Times New Roman" w:eastAsia="宋体" w:hAnsi="Times New Roman" w:cs="Times New Roman"/>
          <w:kern w:val="0"/>
          <w:sz w:val="24"/>
          <w:szCs w:val="24"/>
        </w:rPr>
        <w:t>组合管理和</w:t>
      </w:r>
      <w:r>
        <w:rPr>
          <w:rFonts w:ascii="Times New Roman" w:eastAsia="宋体" w:hAnsi="Times New Roman" w:cs="Times New Roman" w:hint="eastAsia"/>
          <w:kern w:val="0"/>
          <w:sz w:val="24"/>
          <w:szCs w:val="24"/>
        </w:rPr>
        <w:t>投资</w:t>
      </w:r>
      <w:r>
        <w:rPr>
          <w:rFonts w:ascii="Times New Roman" w:eastAsia="宋体" w:hAnsi="Times New Roman" w:cs="Times New Roman"/>
          <w:kern w:val="0"/>
          <w:sz w:val="24"/>
          <w:szCs w:val="24"/>
        </w:rPr>
        <w:t>决策，投资组合管理流程外的一些外生因素</w:t>
      </w:r>
      <w:r w:rsidRPr="005A28F7">
        <w:rPr>
          <w:rFonts w:ascii="Times New Roman" w:eastAsia="宋体" w:hAnsi="Times New Roman" w:cs="Times New Roman"/>
          <w:kern w:val="0"/>
          <w:sz w:val="24"/>
          <w:szCs w:val="24"/>
        </w:rPr>
        <w:t>。为了成功地</w:t>
      </w:r>
      <w:r>
        <w:rPr>
          <w:rFonts w:ascii="Times New Roman" w:eastAsia="宋体" w:hAnsi="Times New Roman" w:cs="Times New Roman" w:hint="eastAsia"/>
          <w:kern w:val="0"/>
          <w:sz w:val="24"/>
          <w:szCs w:val="24"/>
        </w:rPr>
        <w:t>进行</w:t>
      </w:r>
      <w:r>
        <w:rPr>
          <w:rFonts w:ascii="Times New Roman" w:eastAsia="宋体" w:hAnsi="Times New Roman" w:cs="Times New Roman"/>
          <w:kern w:val="0"/>
          <w:sz w:val="24"/>
          <w:szCs w:val="24"/>
        </w:rPr>
        <w:t>对冲基金投资</w:t>
      </w:r>
      <w:r w:rsidRPr="005A28F7">
        <w:rPr>
          <w:rFonts w:ascii="Times New Roman" w:eastAsia="宋体" w:hAnsi="Times New Roman" w:cs="Times New Roman"/>
          <w:kern w:val="0"/>
          <w:sz w:val="24"/>
          <w:szCs w:val="24"/>
        </w:rPr>
        <w:t>，</w:t>
      </w:r>
      <w:r w:rsidRPr="003F7D7E">
        <w:rPr>
          <w:rFonts w:ascii="Times New Roman" w:eastAsia="宋体" w:hAnsi="Times New Roman" w:cs="Times New Roman" w:hint="eastAsia"/>
          <w:kern w:val="0"/>
          <w:sz w:val="24"/>
          <w:szCs w:val="24"/>
        </w:rPr>
        <w:t>经验丰富</w:t>
      </w:r>
      <w:r w:rsidRPr="003F7D7E">
        <w:rPr>
          <w:rFonts w:ascii="Times New Roman" w:eastAsia="宋体" w:hAnsi="Times New Roman" w:cs="Times New Roman"/>
          <w:kern w:val="0"/>
          <w:sz w:val="24"/>
          <w:szCs w:val="24"/>
        </w:rPr>
        <w:t>的投资者</w:t>
      </w:r>
      <w:r w:rsidRPr="003F7D7E">
        <w:rPr>
          <w:rFonts w:ascii="Times New Roman" w:eastAsia="宋体" w:hAnsi="Times New Roman" w:cs="Times New Roman" w:hint="eastAsia"/>
          <w:kern w:val="0"/>
          <w:sz w:val="24"/>
          <w:szCs w:val="24"/>
        </w:rPr>
        <w:t>已经找到了方法</w:t>
      </w:r>
      <w:r w:rsidRPr="003F7D7E">
        <w:rPr>
          <w:rFonts w:ascii="Times New Roman" w:eastAsia="宋体" w:hAnsi="Times New Roman" w:cs="Times New Roman"/>
          <w:kern w:val="0"/>
          <w:sz w:val="24"/>
          <w:szCs w:val="24"/>
        </w:rPr>
        <w:t>来</w:t>
      </w:r>
      <w:r w:rsidRPr="003F7D7E">
        <w:rPr>
          <w:rFonts w:ascii="Times New Roman" w:eastAsia="宋体" w:hAnsi="Times New Roman" w:cs="Times New Roman" w:hint="eastAsia"/>
          <w:kern w:val="0"/>
          <w:sz w:val="24"/>
          <w:szCs w:val="24"/>
        </w:rPr>
        <w:t>判断</w:t>
      </w:r>
      <w:r w:rsidRPr="003F7D7E">
        <w:rPr>
          <w:rFonts w:ascii="Times New Roman" w:eastAsia="宋体" w:hAnsi="Times New Roman" w:cs="Times New Roman"/>
          <w:kern w:val="0"/>
          <w:sz w:val="24"/>
          <w:szCs w:val="24"/>
        </w:rPr>
        <w:t>在某一</w:t>
      </w:r>
      <w:r w:rsidRPr="003F7D7E">
        <w:rPr>
          <w:rFonts w:ascii="Times New Roman" w:eastAsia="宋体" w:hAnsi="Times New Roman" w:cs="Times New Roman" w:hint="eastAsia"/>
          <w:kern w:val="0"/>
          <w:sz w:val="24"/>
          <w:szCs w:val="24"/>
        </w:rPr>
        <w:t>情形</w:t>
      </w:r>
      <w:r w:rsidRPr="003F7D7E">
        <w:rPr>
          <w:rFonts w:ascii="Times New Roman" w:eastAsia="宋体" w:hAnsi="Times New Roman" w:cs="Times New Roman"/>
          <w:kern w:val="0"/>
          <w:sz w:val="24"/>
          <w:szCs w:val="24"/>
        </w:rPr>
        <w:t>下的特定时刻，</w:t>
      </w:r>
      <w:r w:rsidRPr="003F7D7E">
        <w:rPr>
          <w:rFonts w:ascii="Times New Roman" w:eastAsia="宋体" w:hAnsi="Times New Roman" w:cs="Times New Roman" w:hint="eastAsia"/>
          <w:kern w:val="0"/>
          <w:sz w:val="24"/>
          <w:szCs w:val="24"/>
        </w:rPr>
        <w:t>市场下行</w:t>
      </w:r>
      <w:r w:rsidRPr="003F7D7E">
        <w:rPr>
          <w:rFonts w:ascii="Times New Roman" w:eastAsia="宋体" w:hAnsi="Times New Roman" w:cs="Times New Roman"/>
          <w:kern w:val="0"/>
          <w:sz w:val="24"/>
          <w:szCs w:val="24"/>
        </w:rPr>
        <w:t>是否会发生。</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尽管随着时间的流逝和其他崩盘的发生，</w:t>
      </w:r>
      <w:r w:rsidRPr="005A28F7">
        <w:rPr>
          <w:rFonts w:ascii="Times New Roman" w:eastAsia="宋体" w:hAnsi="Times New Roman" w:cs="Times New Roman"/>
          <w:kern w:val="0"/>
          <w:sz w:val="24"/>
          <w:szCs w:val="24"/>
        </w:rPr>
        <w:t>2006</w:t>
      </w:r>
      <w:r w:rsidRPr="005A28F7">
        <w:rPr>
          <w:rFonts w:ascii="Times New Roman" w:eastAsia="宋体" w:hAnsi="Times New Roman" w:cs="Times New Roman"/>
          <w:kern w:val="0"/>
          <w:sz w:val="24"/>
          <w:szCs w:val="24"/>
        </w:rPr>
        <w:t>年</w:t>
      </w:r>
      <w:r>
        <w:rPr>
          <w:rFonts w:ascii="Times New Roman" w:eastAsia="宋体" w:hAnsi="Times New Roman" w:cs="Times New Roman"/>
          <w:kern w:val="0"/>
          <w:sz w:val="24"/>
          <w:szCs w:val="24"/>
        </w:rPr>
        <w:t>Amaranth</w:t>
      </w:r>
      <w:r w:rsidRPr="005A28F7">
        <w:rPr>
          <w:rStyle w:val="a7"/>
          <w:rFonts w:ascii="Times New Roman" w:eastAsia="宋体" w:hAnsi="Times New Roman" w:cs="Times New Roman"/>
          <w:kern w:val="0"/>
          <w:sz w:val="24"/>
          <w:szCs w:val="24"/>
        </w:rPr>
        <w:footnoteReference w:id="1"/>
      </w:r>
      <w:r w:rsidRPr="005A28F7">
        <w:rPr>
          <w:rFonts w:ascii="Times New Roman" w:eastAsia="宋体" w:hAnsi="Times New Roman" w:cs="Times New Roman"/>
          <w:kern w:val="0"/>
          <w:sz w:val="24"/>
          <w:szCs w:val="24"/>
        </w:rPr>
        <w:t>崩盘的后果和随后的</w:t>
      </w:r>
      <w:r>
        <w:rPr>
          <w:rFonts w:ascii="Times New Roman" w:eastAsia="宋体" w:hAnsi="Times New Roman" w:cs="Times New Roman" w:hint="eastAsia"/>
          <w:kern w:val="0"/>
          <w:sz w:val="24"/>
          <w:szCs w:val="24"/>
        </w:rPr>
        <w:t>资本</w:t>
      </w:r>
      <w:r w:rsidRPr="005A28F7">
        <w:rPr>
          <w:rFonts w:ascii="Times New Roman" w:eastAsia="宋体" w:hAnsi="Times New Roman" w:cs="Times New Roman"/>
          <w:kern w:val="0"/>
          <w:sz w:val="24"/>
          <w:szCs w:val="24"/>
        </w:rPr>
        <w:t>市场</w:t>
      </w:r>
      <w:r>
        <w:rPr>
          <w:rFonts w:ascii="Times New Roman" w:eastAsia="宋体" w:hAnsi="Times New Roman" w:cs="Times New Roman" w:hint="eastAsia"/>
          <w:kern w:val="0"/>
          <w:sz w:val="24"/>
          <w:szCs w:val="24"/>
        </w:rPr>
        <w:t>崩溃依然在对冲基金投资者心中存有阴影</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当时即便是</w:t>
      </w:r>
      <w:r>
        <w:rPr>
          <w:rFonts w:ascii="Times New Roman" w:eastAsia="宋体" w:hAnsi="Times New Roman" w:cs="Times New Roman"/>
          <w:kern w:val="0"/>
          <w:sz w:val="24"/>
          <w:szCs w:val="24"/>
        </w:rPr>
        <w:t>一些业界</w:t>
      </w:r>
      <w:r>
        <w:rPr>
          <w:rFonts w:ascii="Times New Roman" w:eastAsia="宋体" w:hAnsi="Times New Roman" w:cs="Times New Roman" w:hint="eastAsia"/>
          <w:kern w:val="0"/>
          <w:sz w:val="24"/>
          <w:szCs w:val="24"/>
        </w:rPr>
        <w:t>极富盛名的基金</w:t>
      </w:r>
      <w:r w:rsidRPr="005A28F7">
        <w:rPr>
          <w:rFonts w:ascii="Times New Roman" w:eastAsia="宋体" w:hAnsi="Times New Roman" w:cs="Times New Roman"/>
          <w:kern w:val="0"/>
          <w:sz w:val="24"/>
          <w:szCs w:val="24"/>
        </w:rPr>
        <w:t>2008</w:t>
      </w:r>
      <w:r w:rsidRPr="005A28F7">
        <w:rPr>
          <w:rFonts w:ascii="Times New Roman" w:eastAsia="宋体" w:hAnsi="Times New Roman" w:cs="Times New Roman"/>
          <w:kern w:val="0"/>
          <w:sz w:val="24"/>
          <w:szCs w:val="24"/>
        </w:rPr>
        <w:t>年</w:t>
      </w:r>
      <w:r>
        <w:rPr>
          <w:rFonts w:ascii="Times New Roman" w:eastAsia="宋体" w:hAnsi="Times New Roman" w:cs="Times New Roman" w:hint="eastAsia"/>
          <w:kern w:val="0"/>
          <w:sz w:val="24"/>
          <w:szCs w:val="24"/>
        </w:rPr>
        <w:t>的盈利也</w:t>
      </w:r>
      <w:r w:rsidRPr="005A28F7">
        <w:rPr>
          <w:rFonts w:ascii="Times New Roman" w:eastAsia="宋体" w:hAnsi="Times New Roman" w:cs="Times New Roman"/>
          <w:kern w:val="0"/>
          <w:sz w:val="24"/>
          <w:szCs w:val="24"/>
        </w:rPr>
        <w:t>下降了</w:t>
      </w:r>
      <w:r w:rsidRPr="005A28F7">
        <w:rPr>
          <w:rFonts w:ascii="Times New Roman" w:eastAsia="宋体" w:hAnsi="Times New Roman" w:cs="Times New Roman"/>
          <w:kern w:val="0"/>
          <w:sz w:val="24"/>
          <w:szCs w:val="24"/>
        </w:rPr>
        <w:t>10%</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20%</w:t>
      </w:r>
      <w:r w:rsidRPr="005A28F7">
        <w:rPr>
          <w:rFonts w:ascii="Times New Roman" w:eastAsia="宋体" w:hAnsi="Times New Roman" w:cs="Times New Roman"/>
          <w:kern w:val="0"/>
          <w:sz w:val="24"/>
          <w:szCs w:val="24"/>
        </w:rPr>
        <w:t>甚至</w:t>
      </w:r>
      <w:r w:rsidRPr="005A28F7">
        <w:rPr>
          <w:rFonts w:ascii="Times New Roman" w:eastAsia="宋体" w:hAnsi="Times New Roman" w:cs="Times New Roman"/>
          <w:kern w:val="0"/>
          <w:sz w:val="24"/>
          <w:szCs w:val="24"/>
        </w:rPr>
        <w:t>30%</w:t>
      </w:r>
      <w:r w:rsidRPr="005A28F7">
        <w:rPr>
          <w:rFonts w:ascii="Times New Roman" w:eastAsia="宋体" w:hAnsi="Times New Roman" w:cs="Times New Roman"/>
          <w:kern w:val="0"/>
          <w:sz w:val="24"/>
          <w:szCs w:val="24"/>
        </w:rPr>
        <w:t>。面对这些损失，许多对冲基金投资者再次提出关于开发有助于</w:t>
      </w:r>
      <w:r>
        <w:rPr>
          <w:rFonts w:ascii="Times New Roman" w:eastAsia="宋体" w:hAnsi="Times New Roman" w:cs="Times New Roman"/>
          <w:kern w:val="0"/>
          <w:sz w:val="24"/>
          <w:szCs w:val="24"/>
        </w:rPr>
        <w:t>投资组合多元化的最佳投资工具的问题。许多</w:t>
      </w:r>
      <w:r>
        <w:rPr>
          <w:rFonts w:ascii="Times New Roman" w:eastAsia="宋体" w:hAnsi="Times New Roman" w:cs="Times New Roman" w:hint="eastAsia"/>
          <w:kern w:val="0"/>
          <w:sz w:val="24"/>
          <w:szCs w:val="24"/>
        </w:rPr>
        <w:t>方</w:t>
      </w:r>
      <w:r w:rsidRPr="005A28F7">
        <w:rPr>
          <w:rFonts w:ascii="Times New Roman" w:eastAsia="宋体" w:hAnsi="Times New Roman" w:cs="Times New Roman"/>
          <w:kern w:val="0"/>
          <w:sz w:val="24"/>
          <w:szCs w:val="24"/>
        </w:rPr>
        <w:t>案最终归结为两个选择</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或</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p>
    <w:p w:rsidR="00D2190B" w:rsidRPr="00660E94" w:rsidRDefault="00D2190B" w:rsidP="00D2190B">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660E94">
        <w:rPr>
          <w:rFonts w:ascii="Times New Roman" w:eastAsia="宋体" w:hAnsi="Times New Roman" w:cs="Times New Roman" w:hint="eastAsia"/>
          <w:b/>
          <w:kern w:val="0"/>
          <w:sz w:val="24"/>
          <w:szCs w:val="24"/>
        </w:rPr>
        <w:t>亏损事件回顾</w:t>
      </w:r>
      <w:r w:rsidRPr="00660E94">
        <w:rPr>
          <w:rFonts w:ascii="Times New Roman" w:eastAsia="宋体" w:hAnsi="Times New Roman" w:cs="Times New Roman"/>
          <w:b/>
          <w:kern w:val="0"/>
          <w:sz w:val="24"/>
          <w:szCs w:val="24"/>
        </w:rPr>
        <w:t xml:space="preserve">    </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随着</w:t>
      </w:r>
      <w:r w:rsidRPr="005A28F7">
        <w:rPr>
          <w:rFonts w:ascii="Times New Roman" w:eastAsia="宋体" w:hAnsi="Times New Roman" w:cs="Times New Roman"/>
          <w:kern w:val="0"/>
          <w:sz w:val="24"/>
          <w:szCs w:val="24"/>
        </w:rPr>
        <w:t>大量资本流入对冲基金行业，对冲基金投资者自豪地炫耀他们独一无二的尽职调查流程，以及他们检测可能出现</w:t>
      </w:r>
      <w:r>
        <w:rPr>
          <w:rFonts w:ascii="Times New Roman" w:eastAsia="宋体" w:hAnsi="Times New Roman" w:cs="Times New Roman" w:hint="eastAsia"/>
          <w:kern w:val="0"/>
          <w:sz w:val="24"/>
          <w:szCs w:val="24"/>
        </w:rPr>
        <w:t>亏损</w:t>
      </w:r>
      <w:r w:rsidRPr="005A28F7">
        <w:rPr>
          <w:rFonts w:ascii="Times New Roman" w:eastAsia="宋体" w:hAnsi="Times New Roman" w:cs="Times New Roman"/>
          <w:kern w:val="0"/>
          <w:sz w:val="24"/>
          <w:szCs w:val="24"/>
        </w:rPr>
        <w:t>的迹象的能力。经验丰富的投资者认为</w:t>
      </w:r>
      <w:r>
        <w:rPr>
          <w:rFonts w:ascii="Times New Roman" w:eastAsia="宋体" w:hAnsi="Times New Roman" w:cs="Times New Roman" w:hint="eastAsia"/>
          <w:kern w:val="0"/>
          <w:sz w:val="24"/>
          <w:szCs w:val="24"/>
        </w:rPr>
        <w:t>基金的巨额亏损</w:t>
      </w:r>
      <w:r w:rsidRPr="005A28F7">
        <w:rPr>
          <w:rFonts w:ascii="Times New Roman" w:eastAsia="宋体" w:hAnsi="Times New Roman" w:cs="Times New Roman"/>
          <w:kern w:val="0"/>
          <w:sz w:val="24"/>
          <w:szCs w:val="24"/>
        </w:rPr>
        <w:t>是十分罕见的事件，他们的检测系统可以相对容易地发现</w:t>
      </w:r>
      <w:r>
        <w:rPr>
          <w:rFonts w:ascii="Times New Roman" w:eastAsia="宋体" w:hAnsi="Times New Roman" w:cs="Times New Roman" w:hint="eastAsia"/>
          <w:kern w:val="0"/>
          <w:sz w:val="24"/>
          <w:szCs w:val="24"/>
        </w:rPr>
        <w:t>亏损的发生</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20</w:t>
      </w:r>
      <w:r>
        <w:rPr>
          <w:rFonts w:ascii="Times New Roman" w:eastAsia="宋体" w:hAnsi="Times New Roman" w:cs="Times New Roman"/>
          <w:kern w:val="0"/>
          <w:sz w:val="24"/>
          <w:szCs w:val="24"/>
        </w:rPr>
        <w:t>08</w:t>
      </w:r>
      <w:r>
        <w:rPr>
          <w:rFonts w:ascii="Times New Roman" w:eastAsia="宋体" w:hAnsi="Times New Roman" w:cs="Times New Roman" w:hint="eastAsia"/>
          <w:kern w:val="0"/>
          <w:sz w:val="24"/>
          <w:szCs w:val="24"/>
        </w:rPr>
        <w:t>年的资本市场崩溃给对冲基金投资者上了宝贵的一课</w:t>
      </w:r>
      <w:r w:rsidRPr="005A28F7">
        <w:rPr>
          <w:rFonts w:ascii="Times New Roman" w:eastAsia="宋体" w:hAnsi="Times New Roman" w:cs="Times New Roman"/>
          <w:kern w:val="0"/>
          <w:sz w:val="24"/>
          <w:szCs w:val="24"/>
        </w:rPr>
        <w:t>，但这些事件基本上对其审查过程给予了肯定。对冲基金领域内</w:t>
      </w:r>
      <w:r>
        <w:rPr>
          <w:rFonts w:ascii="Times New Roman" w:eastAsia="宋体" w:hAnsi="Times New Roman" w:cs="Times New Roman" w:hint="eastAsia"/>
          <w:kern w:val="0"/>
          <w:sz w:val="24"/>
          <w:szCs w:val="24"/>
        </w:rPr>
        <w:t>时不时</w:t>
      </w:r>
      <w:r w:rsidRPr="005A28F7">
        <w:rPr>
          <w:rFonts w:ascii="Times New Roman" w:eastAsia="宋体" w:hAnsi="Times New Roman" w:cs="Times New Roman"/>
          <w:kern w:val="0"/>
          <w:sz w:val="24"/>
          <w:szCs w:val="24"/>
        </w:rPr>
        <w:t>出现</w:t>
      </w:r>
      <w:r>
        <w:rPr>
          <w:rFonts w:ascii="Times New Roman" w:eastAsia="宋体" w:hAnsi="Times New Roman" w:cs="Times New Roman" w:hint="eastAsia"/>
          <w:kern w:val="0"/>
          <w:sz w:val="24"/>
          <w:szCs w:val="24"/>
        </w:rPr>
        <w:t>的巨额亏损</w:t>
      </w:r>
      <w:r w:rsidRPr="005A28F7">
        <w:rPr>
          <w:rFonts w:ascii="Times New Roman" w:eastAsia="宋体" w:hAnsi="Times New Roman" w:cs="Times New Roman"/>
          <w:kern w:val="0"/>
          <w:sz w:val="24"/>
          <w:szCs w:val="24"/>
        </w:rPr>
        <w:t>，这不仅仅是质疑投资者的基金</w:t>
      </w:r>
      <w:r>
        <w:rPr>
          <w:rFonts w:ascii="Times New Roman" w:eastAsia="宋体" w:hAnsi="Times New Roman" w:cs="Times New Roman" w:hint="eastAsia"/>
          <w:kern w:val="0"/>
          <w:sz w:val="24"/>
          <w:szCs w:val="24"/>
        </w:rPr>
        <w:t>管理人筛选</w:t>
      </w:r>
      <w:r>
        <w:rPr>
          <w:rFonts w:ascii="Times New Roman" w:eastAsia="宋体" w:hAnsi="Times New Roman" w:cs="Times New Roman"/>
          <w:kern w:val="0"/>
          <w:sz w:val="24"/>
          <w:szCs w:val="24"/>
        </w:rPr>
        <w:t>过程，</w:t>
      </w:r>
      <w:r w:rsidRPr="005A28F7">
        <w:rPr>
          <w:rFonts w:ascii="Times New Roman" w:eastAsia="宋体" w:hAnsi="Times New Roman" w:cs="Times New Roman"/>
          <w:kern w:val="0"/>
          <w:sz w:val="24"/>
          <w:szCs w:val="24"/>
        </w:rPr>
        <w:t>实际上</w:t>
      </w:r>
      <w:r>
        <w:rPr>
          <w:rFonts w:ascii="Times New Roman" w:eastAsia="宋体" w:hAnsi="Times New Roman" w:cs="Times New Roman" w:hint="eastAsia"/>
          <w:kern w:val="0"/>
          <w:sz w:val="24"/>
          <w:szCs w:val="24"/>
        </w:rPr>
        <w:t>也</w:t>
      </w:r>
      <w:r w:rsidRPr="005A28F7">
        <w:rPr>
          <w:rFonts w:ascii="Times New Roman" w:eastAsia="宋体" w:hAnsi="Times New Roman" w:cs="Times New Roman"/>
          <w:kern w:val="0"/>
          <w:sz w:val="24"/>
          <w:szCs w:val="24"/>
        </w:rPr>
        <w:t>引发了投资者如何看待整个行业的问题。</w:t>
      </w:r>
      <w:r w:rsidRPr="00AE40C4">
        <w:rPr>
          <w:rFonts w:ascii="Times New Roman" w:eastAsia="宋体" w:hAnsi="Times New Roman" w:cs="Times New Roman"/>
          <w:kern w:val="0"/>
          <w:sz w:val="24"/>
          <w:szCs w:val="24"/>
        </w:rPr>
        <w:t>对于</w:t>
      </w:r>
      <w:r w:rsidRPr="00AE40C4">
        <w:rPr>
          <w:rFonts w:ascii="Times New Roman" w:eastAsia="宋体" w:hAnsi="Times New Roman" w:cs="Times New Roman" w:hint="eastAsia"/>
          <w:kern w:val="0"/>
          <w:sz w:val="24"/>
          <w:szCs w:val="24"/>
        </w:rPr>
        <w:t>这样</w:t>
      </w:r>
      <w:r w:rsidRPr="00AE40C4">
        <w:rPr>
          <w:rFonts w:ascii="Times New Roman" w:eastAsia="宋体" w:hAnsi="Times New Roman" w:cs="Times New Roman"/>
          <w:kern w:val="0"/>
          <w:sz w:val="24"/>
          <w:szCs w:val="24"/>
        </w:rPr>
        <w:t>事件</w:t>
      </w:r>
      <w:r w:rsidRPr="00AE40C4">
        <w:rPr>
          <w:rFonts w:ascii="Times New Roman" w:eastAsia="宋体" w:hAnsi="Times New Roman" w:cs="Times New Roman" w:hint="eastAsia"/>
          <w:kern w:val="0"/>
          <w:sz w:val="24"/>
          <w:szCs w:val="24"/>
        </w:rPr>
        <w:t>的发生</w:t>
      </w:r>
      <w:r w:rsidRPr="00AE40C4">
        <w:rPr>
          <w:rFonts w:ascii="Times New Roman" w:eastAsia="宋体" w:hAnsi="Times New Roman" w:cs="Times New Roman"/>
          <w:kern w:val="0"/>
          <w:sz w:val="24"/>
          <w:szCs w:val="24"/>
        </w:rPr>
        <w:t>，</w:t>
      </w:r>
      <w:r w:rsidRPr="00AE40C4">
        <w:rPr>
          <w:rFonts w:ascii="Times New Roman" w:eastAsia="宋体" w:hAnsi="Times New Roman" w:cs="Times New Roman" w:hint="eastAsia"/>
          <w:kern w:val="0"/>
          <w:sz w:val="24"/>
          <w:szCs w:val="24"/>
        </w:rPr>
        <w:t>资金亏损</w:t>
      </w:r>
      <w:r w:rsidRPr="00AE40C4">
        <w:rPr>
          <w:rFonts w:ascii="Times New Roman" w:eastAsia="宋体" w:hAnsi="Times New Roman" w:cs="Times New Roman"/>
          <w:kern w:val="0"/>
          <w:sz w:val="24"/>
          <w:szCs w:val="24"/>
        </w:rPr>
        <w:t>一定是来自一</w:t>
      </w:r>
      <w:r w:rsidRPr="00AE40C4">
        <w:rPr>
          <w:rFonts w:ascii="Times New Roman" w:eastAsia="宋体" w:hAnsi="Times New Roman" w:cs="Times New Roman" w:hint="eastAsia"/>
          <w:kern w:val="0"/>
          <w:sz w:val="24"/>
          <w:szCs w:val="24"/>
        </w:rPr>
        <w:t>只</w:t>
      </w:r>
      <w:r w:rsidRPr="00AE40C4">
        <w:rPr>
          <w:rFonts w:ascii="Times New Roman" w:eastAsia="宋体" w:hAnsi="Times New Roman" w:cs="Times New Roman"/>
          <w:kern w:val="0"/>
          <w:sz w:val="24"/>
          <w:szCs w:val="24"/>
        </w:rPr>
        <w:t>既定的基金，这</w:t>
      </w:r>
      <w:r w:rsidRPr="00AE40C4">
        <w:rPr>
          <w:rFonts w:ascii="Times New Roman" w:eastAsia="宋体" w:hAnsi="Times New Roman" w:cs="Times New Roman" w:hint="eastAsia"/>
          <w:kern w:val="0"/>
          <w:sz w:val="24"/>
          <w:szCs w:val="24"/>
        </w:rPr>
        <w:t>只</w:t>
      </w:r>
      <w:r w:rsidRPr="00AE40C4">
        <w:rPr>
          <w:rFonts w:ascii="Times New Roman" w:eastAsia="宋体" w:hAnsi="Times New Roman" w:cs="Times New Roman"/>
          <w:kern w:val="0"/>
          <w:sz w:val="24"/>
          <w:szCs w:val="24"/>
        </w:rPr>
        <w:t>基金可能已经</w:t>
      </w:r>
      <w:r w:rsidRPr="00AE40C4">
        <w:rPr>
          <w:rFonts w:ascii="Times New Roman" w:eastAsia="宋体" w:hAnsi="Times New Roman" w:cs="Times New Roman" w:hint="eastAsia"/>
          <w:kern w:val="0"/>
          <w:sz w:val="24"/>
          <w:szCs w:val="24"/>
        </w:rPr>
        <w:t>规</w:t>
      </w:r>
      <w:r w:rsidRPr="00AE40C4">
        <w:rPr>
          <w:rFonts w:ascii="Times New Roman" w:eastAsia="宋体" w:hAnsi="Times New Roman" w:cs="Times New Roman"/>
          <w:kern w:val="0"/>
          <w:sz w:val="24"/>
          <w:szCs w:val="24"/>
        </w:rPr>
        <w:t>避了许多投资者的尽职调查发出的危险</w:t>
      </w:r>
      <w:r w:rsidRPr="00AE40C4">
        <w:rPr>
          <w:rFonts w:ascii="Times New Roman" w:eastAsia="宋体" w:hAnsi="Times New Roman" w:cs="Times New Roman" w:hint="eastAsia"/>
          <w:kern w:val="0"/>
          <w:sz w:val="24"/>
          <w:szCs w:val="24"/>
        </w:rPr>
        <w:t>信</w:t>
      </w:r>
      <w:r w:rsidRPr="00AE40C4">
        <w:rPr>
          <w:rFonts w:ascii="Times New Roman" w:eastAsia="宋体" w:hAnsi="Times New Roman" w:cs="Times New Roman"/>
          <w:kern w:val="0"/>
          <w:sz w:val="24"/>
          <w:szCs w:val="24"/>
        </w:rPr>
        <w:t>号。</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如前所述，长期资本</w:t>
      </w:r>
      <w:r>
        <w:rPr>
          <w:rFonts w:ascii="Times New Roman" w:eastAsia="宋体" w:hAnsi="Times New Roman" w:cs="Times New Roman" w:hint="eastAsia"/>
          <w:kern w:val="0"/>
          <w:sz w:val="24"/>
          <w:szCs w:val="24"/>
        </w:rPr>
        <w:t>管理</w:t>
      </w:r>
      <w:r w:rsidRPr="005A28F7">
        <w:rPr>
          <w:rFonts w:ascii="Times New Roman" w:eastAsia="宋体" w:hAnsi="Times New Roman" w:cs="Times New Roman"/>
          <w:kern w:val="0"/>
          <w:sz w:val="24"/>
          <w:szCs w:val="24"/>
        </w:rPr>
        <w:t>公司（</w:t>
      </w:r>
      <w:r w:rsidRPr="005A28F7">
        <w:rPr>
          <w:rFonts w:ascii="Times New Roman" w:eastAsia="宋体" w:hAnsi="Times New Roman" w:cs="Times New Roman"/>
          <w:kern w:val="0"/>
          <w:sz w:val="24"/>
          <w:szCs w:val="24"/>
        </w:rPr>
        <w:t>LTCM</w:t>
      </w:r>
      <w:r w:rsidRPr="005A28F7">
        <w:rPr>
          <w:rFonts w:ascii="Times New Roman" w:eastAsia="宋体" w:hAnsi="Times New Roman" w:cs="Times New Roman"/>
          <w:kern w:val="0"/>
          <w:sz w:val="24"/>
          <w:szCs w:val="24"/>
        </w:rPr>
        <w:t>）的崩盘第一次暴露出关于对冲基金领域的根本问题。</w:t>
      </w:r>
      <w:r w:rsidRPr="005A28F7">
        <w:rPr>
          <w:rFonts w:ascii="Times New Roman" w:eastAsia="宋体" w:hAnsi="Times New Roman" w:cs="Times New Roman"/>
          <w:kern w:val="0"/>
          <w:sz w:val="24"/>
          <w:szCs w:val="24"/>
        </w:rPr>
        <w:t>1998</w:t>
      </w:r>
      <w:r w:rsidRPr="005A28F7">
        <w:rPr>
          <w:rFonts w:ascii="Times New Roman" w:eastAsia="宋体" w:hAnsi="Times New Roman" w:cs="Times New Roman"/>
          <w:kern w:val="0"/>
          <w:sz w:val="24"/>
          <w:szCs w:val="24"/>
        </w:rPr>
        <w:t>年夏天到来之前，</w:t>
      </w:r>
      <w:r>
        <w:rPr>
          <w:rFonts w:ascii="Times New Roman" w:eastAsia="宋体" w:hAnsi="Times New Roman" w:cs="Times New Roman" w:hint="eastAsia"/>
          <w:kern w:val="0"/>
          <w:sz w:val="24"/>
          <w:szCs w:val="24"/>
        </w:rPr>
        <w:t>对冲基金不胜其数，其中一些不乏享有盛名者，</w:t>
      </w:r>
      <w:r w:rsidRPr="005A28F7">
        <w:rPr>
          <w:rFonts w:ascii="Times New Roman" w:eastAsia="宋体" w:hAnsi="Times New Roman" w:cs="Times New Roman"/>
          <w:kern w:val="0"/>
          <w:sz w:val="24"/>
          <w:szCs w:val="24"/>
        </w:rPr>
        <w:t>但所有</w:t>
      </w:r>
      <w:r>
        <w:rPr>
          <w:rFonts w:ascii="Times New Roman" w:eastAsia="宋体" w:hAnsi="Times New Roman" w:cs="Times New Roman"/>
          <w:kern w:val="0"/>
          <w:sz w:val="24"/>
          <w:szCs w:val="24"/>
        </w:rPr>
        <w:t>重大损失被</w:t>
      </w:r>
      <w:r>
        <w:rPr>
          <w:rFonts w:ascii="Times New Roman" w:eastAsia="宋体" w:hAnsi="Times New Roman" w:cs="Times New Roman" w:hint="eastAsia"/>
          <w:kern w:val="0"/>
          <w:sz w:val="24"/>
          <w:szCs w:val="24"/>
        </w:rPr>
        <w:t>认</w:t>
      </w:r>
      <w:r>
        <w:rPr>
          <w:rFonts w:ascii="Times New Roman" w:eastAsia="宋体" w:hAnsi="Times New Roman" w:cs="Times New Roman"/>
          <w:kern w:val="0"/>
          <w:sz w:val="24"/>
          <w:szCs w:val="24"/>
        </w:rPr>
        <w:t>为只涉及一</w:t>
      </w:r>
      <w:r>
        <w:rPr>
          <w:rFonts w:ascii="Times New Roman" w:eastAsia="宋体" w:hAnsi="Times New Roman" w:cs="Times New Roman" w:hint="eastAsia"/>
          <w:kern w:val="0"/>
          <w:sz w:val="24"/>
          <w:szCs w:val="24"/>
        </w:rPr>
        <w:t>只</w:t>
      </w:r>
      <w:r w:rsidRPr="005A28F7">
        <w:rPr>
          <w:rFonts w:ascii="Times New Roman" w:eastAsia="宋体" w:hAnsi="Times New Roman" w:cs="Times New Roman"/>
          <w:kern w:val="0"/>
          <w:sz w:val="24"/>
          <w:szCs w:val="24"/>
        </w:rPr>
        <w:t>特定的基金或基金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。然而，</w:t>
      </w:r>
      <w:r w:rsidRPr="005A28F7">
        <w:rPr>
          <w:rFonts w:ascii="Times New Roman" w:eastAsia="宋体" w:hAnsi="Times New Roman" w:cs="Times New Roman"/>
          <w:kern w:val="0"/>
          <w:sz w:val="24"/>
          <w:szCs w:val="24"/>
        </w:rPr>
        <w:t>1998</w:t>
      </w:r>
      <w:r w:rsidRPr="005A28F7">
        <w:rPr>
          <w:rFonts w:ascii="Times New Roman" w:eastAsia="宋体" w:hAnsi="Times New Roman" w:cs="Times New Roman"/>
          <w:kern w:val="0"/>
          <w:sz w:val="24"/>
          <w:szCs w:val="24"/>
        </w:rPr>
        <w:t>年秋季发生</w:t>
      </w:r>
      <w:r>
        <w:rPr>
          <w:rFonts w:ascii="Times New Roman" w:eastAsia="宋体" w:hAnsi="Times New Roman" w:cs="Times New Roman"/>
          <w:kern w:val="0"/>
          <w:sz w:val="24"/>
          <w:szCs w:val="24"/>
        </w:rPr>
        <w:t>的事件永远改变了公众</w:t>
      </w:r>
      <w:r w:rsidRPr="005A28F7">
        <w:rPr>
          <w:rFonts w:ascii="Times New Roman" w:eastAsia="宋体" w:hAnsi="Times New Roman" w:cs="Times New Roman"/>
          <w:kern w:val="0"/>
          <w:sz w:val="24"/>
          <w:szCs w:val="24"/>
        </w:rPr>
        <w:t>和投资者对冲基金行业的看法；</w:t>
      </w:r>
      <w:r>
        <w:rPr>
          <w:rFonts w:ascii="Times New Roman" w:eastAsia="宋体" w:hAnsi="Times New Roman" w:cs="Times New Roman" w:hint="eastAsia"/>
          <w:kern w:val="0"/>
          <w:sz w:val="24"/>
          <w:szCs w:val="24"/>
        </w:rPr>
        <w:t>当时的形势可以用“灾难”来形容，对于当时的市场参与者也产生了灾难性的影响</w:t>
      </w:r>
      <w:r w:rsidRPr="005A28F7">
        <w:rPr>
          <w:rFonts w:ascii="Times New Roman" w:eastAsia="宋体" w:hAnsi="Times New Roman" w:cs="Times New Roman"/>
          <w:kern w:val="0"/>
          <w:sz w:val="24"/>
          <w:szCs w:val="24"/>
        </w:rPr>
        <w:t>。由华尔街的精英和学者</w:t>
      </w:r>
      <w:r>
        <w:rPr>
          <w:rFonts w:ascii="Times New Roman" w:eastAsia="宋体" w:hAnsi="Times New Roman" w:cs="Times New Roman" w:hint="eastAsia"/>
          <w:kern w:val="0"/>
          <w:sz w:val="24"/>
          <w:szCs w:val="24"/>
        </w:rPr>
        <w:t>组成</w:t>
      </w:r>
      <w:r w:rsidRPr="005A28F7">
        <w:rPr>
          <w:rFonts w:ascii="Times New Roman" w:eastAsia="宋体" w:hAnsi="Times New Roman" w:cs="Times New Roman"/>
          <w:kern w:val="0"/>
          <w:sz w:val="24"/>
          <w:szCs w:val="24"/>
        </w:rPr>
        <w:t>的长期资本</w:t>
      </w:r>
      <w:r>
        <w:rPr>
          <w:rFonts w:ascii="Times New Roman" w:eastAsia="宋体" w:hAnsi="Times New Roman" w:cs="Times New Roman" w:hint="eastAsia"/>
          <w:kern w:val="0"/>
          <w:sz w:val="24"/>
          <w:szCs w:val="24"/>
        </w:rPr>
        <w:t>管理</w:t>
      </w:r>
      <w:r w:rsidRPr="005A28F7">
        <w:rPr>
          <w:rFonts w:ascii="Times New Roman" w:eastAsia="宋体" w:hAnsi="Times New Roman" w:cs="Times New Roman"/>
          <w:kern w:val="0"/>
          <w:sz w:val="24"/>
          <w:szCs w:val="24"/>
        </w:rPr>
        <w:t>公司是一个十分受投资者青睐的大型机构</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事实上，投资者并不能为公司提供足够的资金。当俄罗斯政府债务违约发生和固定</w:t>
      </w:r>
      <w:r w:rsidRPr="005A28F7">
        <w:rPr>
          <w:rFonts w:ascii="Times New Roman" w:eastAsia="宋体" w:hAnsi="Times New Roman" w:cs="Times New Roman"/>
          <w:kern w:val="0"/>
          <w:sz w:val="24"/>
          <w:szCs w:val="24"/>
        </w:rPr>
        <w:lastRenderedPageBreak/>
        <w:t>收益的交易出错</w:t>
      </w:r>
      <w:r>
        <w:rPr>
          <w:rFonts w:ascii="Times New Roman" w:eastAsia="宋体" w:hAnsi="Times New Roman" w:cs="Times New Roman" w:hint="eastAsia"/>
          <w:kern w:val="0"/>
          <w:sz w:val="24"/>
          <w:szCs w:val="24"/>
        </w:rPr>
        <w:t>时</w:t>
      </w:r>
      <w:r>
        <w:rPr>
          <w:rStyle w:val="a7"/>
          <w:rFonts w:ascii="Times New Roman" w:eastAsia="宋体" w:hAnsi="Times New Roman" w:cs="Times New Roman"/>
          <w:kern w:val="0"/>
          <w:sz w:val="24"/>
          <w:szCs w:val="24"/>
        </w:rPr>
        <w:footnoteReference w:id="2"/>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令</w:t>
      </w:r>
      <w:r w:rsidRPr="005A28F7">
        <w:rPr>
          <w:rFonts w:ascii="Times New Roman" w:eastAsia="宋体" w:hAnsi="Times New Roman" w:cs="Times New Roman"/>
          <w:kern w:val="0"/>
          <w:sz w:val="24"/>
          <w:szCs w:val="24"/>
        </w:rPr>
        <w:t>对冲基金投资者担心</w:t>
      </w:r>
      <w:r>
        <w:rPr>
          <w:rFonts w:ascii="Times New Roman" w:eastAsia="宋体" w:hAnsi="Times New Roman" w:cs="Times New Roman" w:hint="eastAsia"/>
          <w:kern w:val="0"/>
          <w:sz w:val="24"/>
          <w:szCs w:val="24"/>
        </w:rPr>
        <w:t>的那些</w:t>
      </w:r>
      <w:r w:rsidRPr="005A28F7">
        <w:rPr>
          <w:rFonts w:ascii="Times New Roman" w:eastAsia="宋体" w:hAnsi="Times New Roman" w:cs="Times New Roman"/>
          <w:kern w:val="0"/>
          <w:sz w:val="24"/>
          <w:szCs w:val="24"/>
        </w:rPr>
        <w:t>可怕的</w:t>
      </w:r>
      <w:r>
        <w:rPr>
          <w:rFonts w:ascii="Times New Roman" w:eastAsia="宋体" w:hAnsi="Times New Roman" w:cs="Times New Roman" w:hint="eastAsia"/>
          <w:kern w:val="0"/>
          <w:sz w:val="24"/>
          <w:szCs w:val="24"/>
        </w:rPr>
        <w:t>巨额亏损也不断涌现</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对</w:t>
      </w:r>
      <w:r>
        <w:rPr>
          <w:rFonts w:ascii="Times New Roman" w:eastAsia="宋体" w:hAnsi="Times New Roman" w:cs="Times New Roman" w:hint="eastAsia"/>
          <w:kern w:val="0"/>
          <w:sz w:val="24"/>
          <w:szCs w:val="24"/>
        </w:rPr>
        <w:t>LTCM</w:t>
      </w:r>
      <w:r>
        <w:rPr>
          <w:rFonts w:ascii="Times New Roman" w:eastAsia="宋体" w:hAnsi="Times New Roman" w:cs="Times New Roman" w:hint="eastAsia"/>
          <w:kern w:val="0"/>
          <w:sz w:val="24"/>
          <w:szCs w:val="24"/>
        </w:rPr>
        <w:t>崩盘事件的</w:t>
      </w:r>
      <w:r w:rsidRPr="005A28F7">
        <w:rPr>
          <w:rFonts w:ascii="Times New Roman" w:eastAsia="宋体" w:hAnsi="Times New Roman" w:cs="Times New Roman"/>
          <w:kern w:val="0"/>
          <w:sz w:val="24"/>
          <w:szCs w:val="24"/>
        </w:rPr>
        <w:t>彻底剖析随之而来，</w:t>
      </w:r>
      <w:r>
        <w:rPr>
          <w:rFonts w:ascii="Times New Roman" w:eastAsia="宋体" w:hAnsi="Times New Roman" w:cs="Times New Roman" w:hint="eastAsia"/>
          <w:kern w:val="0"/>
          <w:sz w:val="24"/>
          <w:szCs w:val="24"/>
        </w:rPr>
        <w:t>在我们今天看来理所当然的重要经验却是当时的基金管理人以如此惨烈的代价换来的。</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从此人们开始关心</w:t>
      </w:r>
      <w:r w:rsidRPr="005A28F7">
        <w:rPr>
          <w:rFonts w:ascii="Times New Roman" w:eastAsia="宋体" w:hAnsi="Times New Roman" w:cs="Times New Roman"/>
          <w:kern w:val="0"/>
          <w:sz w:val="24"/>
          <w:szCs w:val="24"/>
        </w:rPr>
        <w:t>是否投资个别对冲基金是</w:t>
      </w:r>
      <w:r>
        <w:rPr>
          <w:rFonts w:ascii="Times New Roman" w:eastAsia="宋体" w:hAnsi="Times New Roman" w:cs="Times New Roman" w:hint="eastAsia"/>
          <w:kern w:val="0"/>
          <w:sz w:val="24"/>
          <w:szCs w:val="24"/>
        </w:rPr>
        <w:t>掌握</w:t>
      </w:r>
      <w:r w:rsidRPr="005A28F7">
        <w:rPr>
          <w:rFonts w:ascii="Times New Roman" w:eastAsia="宋体" w:hAnsi="Times New Roman" w:cs="Times New Roman"/>
          <w:kern w:val="0"/>
          <w:sz w:val="24"/>
          <w:szCs w:val="24"/>
        </w:rPr>
        <w:t>对冲基金管理</w:t>
      </w:r>
      <w:r>
        <w:rPr>
          <w:rFonts w:ascii="Times New Roman" w:eastAsia="宋体" w:hAnsi="Times New Roman" w:cs="Times New Roman" w:hint="eastAsia"/>
          <w:kern w:val="0"/>
          <w:sz w:val="24"/>
          <w:szCs w:val="24"/>
        </w:rPr>
        <w:t>人才</w:t>
      </w:r>
      <w:r w:rsidRPr="005A28F7">
        <w:rPr>
          <w:rFonts w:ascii="Times New Roman" w:eastAsia="宋体" w:hAnsi="Times New Roman" w:cs="Times New Roman"/>
          <w:kern w:val="0"/>
          <w:sz w:val="24"/>
          <w:szCs w:val="24"/>
        </w:rPr>
        <w:t>最有效的方式。在</w:t>
      </w:r>
      <w:r w:rsidRPr="005A28F7">
        <w:rPr>
          <w:rFonts w:ascii="Times New Roman" w:eastAsia="宋体" w:hAnsi="Times New Roman" w:cs="Times New Roman"/>
          <w:kern w:val="0"/>
          <w:sz w:val="24"/>
          <w:szCs w:val="24"/>
        </w:rPr>
        <w:t>20</w:t>
      </w:r>
      <w:r w:rsidRPr="005A28F7">
        <w:rPr>
          <w:rFonts w:ascii="Times New Roman" w:eastAsia="宋体" w:hAnsi="Times New Roman" w:cs="Times New Roman"/>
          <w:kern w:val="0"/>
          <w:sz w:val="24"/>
          <w:szCs w:val="24"/>
        </w:rPr>
        <w:t>世纪</w:t>
      </w:r>
      <w:r w:rsidRPr="005A28F7">
        <w:rPr>
          <w:rFonts w:ascii="Times New Roman" w:eastAsia="宋体" w:hAnsi="Times New Roman" w:cs="Times New Roman"/>
          <w:kern w:val="0"/>
          <w:sz w:val="24"/>
          <w:szCs w:val="24"/>
        </w:rPr>
        <w:t>90</w:t>
      </w:r>
      <w:r w:rsidRPr="005A28F7">
        <w:rPr>
          <w:rFonts w:ascii="Times New Roman" w:eastAsia="宋体" w:hAnsi="Times New Roman" w:cs="Times New Roman"/>
          <w:kern w:val="0"/>
          <w:sz w:val="24"/>
          <w:szCs w:val="24"/>
        </w:rPr>
        <w:t>年代，</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在数量上</w:t>
      </w:r>
      <w:r>
        <w:rPr>
          <w:rFonts w:ascii="Times New Roman" w:eastAsia="宋体" w:hAnsi="Times New Roman" w:cs="Times New Roman"/>
          <w:kern w:val="0"/>
          <w:sz w:val="24"/>
          <w:szCs w:val="24"/>
        </w:rPr>
        <w:t>随着对冲基金资产的增长而增长，</w:t>
      </w:r>
      <w:r w:rsidRPr="005A28F7">
        <w:rPr>
          <w:rFonts w:ascii="Times New Roman" w:eastAsia="宋体" w:hAnsi="Times New Roman" w:cs="Times New Roman"/>
          <w:kern w:val="0"/>
          <w:sz w:val="24"/>
          <w:szCs w:val="24"/>
        </w:rPr>
        <w:t>长期资本</w:t>
      </w:r>
      <w:r>
        <w:rPr>
          <w:rFonts w:ascii="Times New Roman" w:eastAsia="宋体" w:hAnsi="Times New Roman" w:cs="Times New Roman" w:hint="eastAsia"/>
          <w:kern w:val="0"/>
          <w:sz w:val="24"/>
          <w:szCs w:val="24"/>
        </w:rPr>
        <w:t>管理</w:t>
      </w:r>
      <w:r w:rsidRPr="005A28F7">
        <w:rPr>
          <w:rFonts w:ascii="Times New Roman" w:eastAsia="宋体" w:hAnsi="Times New Roman" w:cs="Times New Roman"/>
          <w:kern w:val="0"/>
          <w:sz w:val="24"/>
          <w:szCs w:val="24"/>
        </w:rPr>
        <w:t>公司的失败</w:t>
      </w:r>
      <w:r>
        <w:rPr>
          <w:rFonts w:ascii="Times New Roman" w:eastAsia="宋体" w:hAnsi="Times New Roman" w:cs="Times New Roman" w:hint="eastAsia"/>
          <w:kern w:val="0"/>
          <w:sz w:val="24"/>
          <w:szCs w:val="24"/>
        </w:rPr>
        <w:t>为</w:t>
      </w:r>
      <w:r w:rsidRPr="005A28F7">
        <w:rPr>
          <w:rFonts w:ascii="Times New Roman" w:eastAsia="宋体" w:hAnsi="Times New Roman" w:cs="Times New Roman"/>
          <w:kern w:val="0"/>
          <w:sz w:val="24"/>
          <w:szCs w:val="24"/>
        </w:rPr>
        <w:t>通过投资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实现</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组合多元化</w:t>
      </w:r>
      <w:r>
        <w:rPr>
          <w:rFonts w:ascii="Times New Roman" w:eastAsia="宋体" w:hAnsi="Times New Roman" w:cs="Times New Roman" w:hint="eastAsia"/>
          <w:kern w:val="0"/>
          <w:sz w:val="24"/>
          <w:szCs w:val="24"/>
        </w:rPr>
        <w:t>提供了</w:t>
      </w:r>
      <w:r w:rsidRPr="005A28F7">
        <w:rPr>
          <w:rFonts w:ascii="Times New Roman" w:eastAsia="宋体" w:hAnsi="Times New Roman" w:cs="Times New Roman"/>
          <w:kern w:val="0"/>
          <w:sz w:val="24"/>
          <w:szCs w:val="24"/>
        </w:rPr>
        <w:t>依据。</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这次对历史的回顾使我们</w:t>
      </w:r>
      <w:r>
        <w:rPr>
          <w:rFonts w:ascii="Times New Roman" w:eastAsia="宋体" w:hAnsi="Times New Roman" w:cs="Times New Roman" w:hint="eastAsia"/>
          <w:kern w:val="0"/>
          <w:sz w:val="24"/>
          <w:szCs w:val="24"/>
        </w:rPr>
        <w:t>走近了</w:t>
      </w:r>
      <w:r w:rsidRPr="005A28F7">
        <w:rPr>
          <w:rFonts w:ascii="Times New Roman" w:eastAsia="宋体" w:hAnsi="Times New Roman" w:cs="Times New Roman"/>
          <w:kern w:val="0"/>
          <w:sz w:val="24"/>
          <w:szCs w:val="24"/>
        </w:rPr>
        <w:t>这个臭名昭著的</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崩盘</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俱乐部</w:t>
      </w:r>
      <w:r>
        <w:rPr>
          <w:rFonts w:ascii="Times New Roman" w:eastAsia="宋体" w:hAnsi="Times New Roman" w:cs="Times New Roman" w:hint="eastAsia"/>
          <w:kern w:val="0"/>
          <w:sz w:val="24"/>
          <w:szCs w:val="24"/>
        </w:rPr>
        <w:t>的成员之一</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基金。与长期资本</w:t>
      </w:r>
      <w:r>
        <w:rPr>
          <w:rFonts w:ascii="Times New Roman" w:eastAsia="宋体" w:hAnsi="Times New Roman" w:cs="Times New Roman" w:hint="eastAsia"/>
          <w:kern w:val="0"/>
          <w:sz w:val="24"/>
          <w:szCs w:val="24"/>
        </w:rPr>
        <w:t>管理</w:t>
      </w:r>
      <w:r w:rsidRPr="005A28F7">
        <w:rPr>
          <w:rFonts w:ascii="Times New Roman" w:eastAsia="宋体" w:hAnsi="Times New Roman" w:cs="Times New Roman"/>
          <w:kern w:val="0"/>
          <w:sz w:val="24"/>
          <w:szCs w:val="24"/>
        </w:rPr>
        <w:t>公司相同的是，</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基金是一个规模庞大、成熟的</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基金组织。</w:t>
      </w:r>
      <w:r>
        <w:rPr>
          <w:rFonts w:ascii="Times New Roman" w:eastAsia="宋体" w:hAnsi="Times New Roman" w:cs="Times New Roman" w:hint="eastAsia"/>
          <w:kern w:val="0"/>
          <w:sz w:val="24"/>
          <w:szCs w:val="24"/>
        </w:rPr>
        <w:t>而</w:t>
      </w:r>
      <w:r w:rsidRPr="005A28F7">
        <w:rPr>
          <w:rFonts w:ascii="Times New Roman" w:eastAsia="宋体" w:hAnsi="Times New Roman" w:cs="Times New Roman"/>
          <w:kern w:val="0"/>
          <w:sz w:val="24"/>
          <w:szCs w:val="24"/>
        </w:rPr>
        <w:t>与长期资本</w:t>
      </w:r>
      <w:r>
        <w:rPr>
          <w:rFonts w:ascii="Times New Roman" w:eastAsia="宋体" w:hAnsi="Times New Roman" w:cs="Times New Roman" w:hint="eastAsia"/>
          <w:kern w:val="0"/>
          <w:sz w:val="24"/>
          <w:szCs w:val="24"/>
        </w:rPr>
        <w:t>管理</w:t>
      </w:r>
      <w:r w:rsidRPr="005A28F7">
        <w:rPr>
          <w:rFonts w:ascii="Times New Roman" w:eastAsia="宋体" w:hAnsi="Times New Roman" w:cs="Times New Roman"/>
          <w:kern w:val="0"/>
          <w:sz w:val="24"/>
          <w:szCs w:val="24"/>
        </w:rPr>
        <w:t>公司不同的是，除了其自己的投资者和员工，外界几乎感觉不到</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基金的暴跌，尽管</w:t>
      </w:r>
      <w:r>
        <w:rPr>
          <w:rFonts w:ascii="Times New Roman" w:eastAsia="宋体" w:hAnsi="Times New Roman" w:cs="Times New Roman" w:hint="eastAsia"/>
          <w:kern w:val="0"/>
          <w:sz w:val="24"/>
          <w:szCs w:val="24"/>
        </w:rPr>
        <w:t>该基金累计</w:t>
      </w:r>
      <w:r>
        <w:rPr>
          <w:rFonts w:ascii="Times New Roman" w:eastAsia="宋体" w:hAnsi="Times New Roman" w:cs="Times New Roman"/>
          <w:kern w:val="0"/>
          <w:sz w:val="24"/>
          <w:szCs w:val="24"/>
        </w:rPr>
        <w:t>损失</w:t>
      </w:r>
      <w:r w:rsidRPr="005A28F7">
        <w:rPr>
          <w:rFonts w:ascii="Times New Roman" w:eastAsia="宋体" w:hAnsi="Times New Roman" w:cs="Times New Roman"/>
          <w:kern w:val="0"/>
          <w:sz w:val="24"/>
          <w:szCs w:val="24"/>
        </w:rPr>
        <w:t>65</w:t>
      </w:r>
      <w:r w:rsidRPr="005A28F7">
        <w:rPr>
          <w:rFonts w:ascii="Times New Roman" w:eastAsia="宋体" w:hAnsi="Times New Roman" w:cs="Times New Roman"/>
          <w:kern w:val="0"/>
          <w:sz w:val="24"/>
          <w:szCs w:val="24"/>
        </w:rPr>
        <w:t>亿美元。与此同时，许多对冲基金和银行都</w:t>
      </w:r>
      <w:r>
        <w:rPr>
          <w:rFonts w:ascii="Times New Roman" w:eastAsia="宋体" w:hAnsi="Times New Roman" w:cs="Times New Roman" w:hint="eastAsia"/>
          <w:kern w:val="0"/>
          <w:sz w:val="24"/>
          <w:szCs w:val="24"/>
        </w:rPr>
        <w:t>因</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的崩盘</w:t>
      </w:r>
      <w:r>
        <w:rPr>
          <w:rFonts w:ascii="Times New Roman" w:eastAsia="宋体" w:hAnsi="Times New Roman" w:cs="Times New Roman"/>
          <w:kern w:val="0"/>
          <w:sz w:val="24"/>
          <w:szCs w:val="24"/>
        </w:rPr>
        <w:t>而</w:t>
      </w:r>
      <w:r>
        <w:rPr>
          <w:rFonts w:ascii="Times New Roman" w:eastAsia="宋体" w:hAnsi="Times New Roman" w:cs="Times New Roman" w:hint="eastAsia"/>
          <w:kern w:val="0"/>
          <w:sz w:val="24"/>
          <w:szCs w:val="24"/>
        </w:rPr>
        <w:t>获利</w:t>
      </w:r>
      <w:r w:rsidRPr="005A28F7">
        <w:rPr>
          <w:rFonts w:ascii="Times New Roman" w:eastAsia="宋体" w:hAnsi="Times New Roman" w:cs="Times New Roman"/>
          <w:kern w:val="0"/>
          <w:sz w:val="24"/>
          <w:szCs w:val="24"/>
        </w:rPr>
        <w:t>。</w:t>
      </w:r>
    </w:p>
    <w:p w:rsidR="00D2190B" w:rsidRPr="00660E94" w:rsidRDefault="00D2190B" w:rsidP="00D2190B">
      <w:pPr>
        <w:autoSpaceDE w:val="0"/>
        <w:autoSpaceDN w:val="0"/>
        <w:adjustRightInd w:val="0"/>
        <w:spacing w:afterLines="50" w:after="156" w:line="360" w:lineRule="auto"/>
        <w:jc w:val="left"/>
        <w:rPr>
          <w:rFonts w:ascii="Times New Roman" w:eastAsia="宋体" w:hAnsi="Times New Roman" w:cs="Times New Roman"/>
          <w:b/>
          <w:color w:val="FF0000"/>
          <w:kern w:val="0"/>
          <w:sz w:val="24"/>
          <w:szCs w:val="24"/>
        </w:rPr>
      </w:pPr>
      <w:r w:rsidRPr="00660E94">
        <w:rPr>
          <w:rFonts w:ascii="Times New Roman" w:eastAsia="宋体" w:hAnsi="Times New Roman" w:cs="Times New Roman"/>
          <w:b/>
          <w:kern w:val="0"/>
          <w:sz w:val="24"/>
          <w:szCs w:val="24"/>
        </w:rPr>
        <w:t>崩盘如何影响对冲基金行业</w:t>
      </w:r>
      <w:r w:rsidRPr="00660E94">
        <w:rPr>
          <w:rFonts w:ascii="Times New Roman" w:eastAsia="宋体" w:hAnsi="Times New Roman" w:cs="Times New Roman"/>
          <w:b/>
          <w:kern w:val="0"/>
          <w:sz w:val="24"/>
          <w:szCs w:val="24"/>
        </w:rPr>
        <w:t xml:space="preserve">    </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虽然</w:t>
      </w:r>
      <w:r>
        <w:rPr>
          <w:rFonts w:ascii="Times New Roman" w:eastAsia="宋体" w:hAnsi="Times New Roman" w:cs="Times New Roman" w:hint="eastAsia"/>
          <w:kern w:val="0"/>
          <w:sz w:val="24"/>
          <w:szCs w:val="24"/>
        </w:rPr>
        <w:t>对于</w:t>
      </w:r>
      <w:r w:rsidRPr="005A28F7">
        <w:rPr>
          <w:rFonts w:ascii="Times New Roman" w:eastAsia="宋体" w:hAnsi="Times New Roman" w:cs="Times New Roman"/>
          <w:kern w:val="0"/>
          <w:sz w:val="24"/>
          <w:szCs w:val="24"/>
        </w:rPr>
        <w:t>对冲基金行业的整体影响可能已经淡化了，但</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基金的失败再次</w:t>
      </w:r>
      <w:r>
        <w:rPr>
          <w:rFonts w:ascii="Times New Roman" w:eastAsia="宋体" w:hAnsi="Times New Roman" w:cs="Times New Roman"/>
          <w:kern w:val="0"/>
          <w:sz w:val="24"/>
          <w:szCs w:val="24"/>
        </w:rPr>
        <w:t>引</w:t>
      </w:r>
      <w:r>
        <w:rPr>
          <w:rFonts w:ascii="Times New Roman" w:eastAsia="宋体" w:hAnsi="Times New Roman" w:cs="Times New Roman" w:hint="eastAsia"/>
          <w:kern w:val="0"/>
          <w:sz w:val="24"/>
          <w:szCs w:val="24"/>
        </w:rPr>
        <w:t>出</w:t>
      </w:r>
      <w:r w:rsidRPr="005A28F7">
        <w:rPr>
          <w:rFonts w:ascii="Times New Roman" w:eastAsia="宋体" w:hAnsi="Times New Roman" w:cs="Times New Roman"/>
          <w:kern w:val="0"/>
          <w:sz w:val="24"/>
          <w:szCs w:val="24"/>
        </w:rPr>
        <w:t>了一个老生常谈</w:t>
      </w:r>
      <w:r>
        <w:rPr>
          <w:rFonts w:ascii="Times New Roman" w:eastAsia="宋体" w:hAnsi="Times New Roman" w:cs="Times New Roman"/>
          <w:kern w:val="0"/>
          <w:sz w:val="24"/>
          <w:szCs w:val="24"/>
        </w:rPr>
        <w:t>的问题：我应该</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还是</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对冲基金？机构投资</w:t>
      </w:r>
      <w:r>
        <w:rPr>
          <w:rFonts w:ascii="Times New Roman" w:eastAsia="宋体" w:hAnsi="Times New Roman" w:cs="Times New Roman" w:hint="eastAsia"/>
          <w:kern w:val="0"/>
          <w:sz w:val="24"/>
          <w:szCs w:val="24"/>
        </w:rPr>
        <w:t>者</w:t>
      </w:r>
      <w:r w:rsidRPr="005A28F7">
        <w:rPr>
          <w:rFonts w:ascii="Times New Roman" w:eastAsia="宋体" w:hAnsi="Times New Roman" w:cs="Times New Roman"/>
          <w:kern w:val="0"/>
          <w:sz w:val="24"/>
          <w:szCs w:val="24"/>
        </w:rPr>
        <w:t>承诺</w:t>
      </w:r>
      <w:r>
        <w:rPr>
          <w:rFonts w:ascii="Times New Roman" w:eastAsia="宋体" w:hAnsi="Times New Roman" w:cs="Times New Roman" w:hint="eastAsia"/>
          <w:kern w:val="0"/>
          <w:sz w:val="24"/>
          <w:szCs w:val="24"/>
        </w:rPr>
        <w:t>的认购额度</w:t>
      </w:r>
      <w:r w:rsidRPr="005A28F7">
        <w:rPr>
          <w:rFonts w:ascii="Times New Roman" w:eastAsia="宋体" w:hAnsi="Times New Roman" w:cs="Times New Roman"/>
          <w:kern w:val="0"/>
          <w:sz w:val="24"/>
          <w:szCs w:val="24"/>
        </w:rPr>
        <w:t>越来越大，拥有数千亿美元的投资者正在决定是否就</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进行投资还是就</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基金进行投资。在长期资本</w:t>
      </w:r>
      <w:r>
        <w:rPr>
          <w:rFonts w:ascii="Times New Roman" w:eastAsia="宋体" w:hAnsi="Times New Roman" w:cs="Times New Roman" w:hint="eastAsia"/>
          <w:kern w:val="0"/>
          <w:sz w:val="24"/>
          <w:szCs w:val="24"/>
        </w:rPr>
        <w:t>管理</w:t>
      </w:r>
      <w:r w:rsidRPr="005A28F7">
        <w:rPr>
          <w:rFonts w:ascii="Times New Roman" w:eastAsia="宋体" w:hAnsi="Times New Roman" w:cs="Times New Roman"/>
          <w:kern w:val="0"/>
          <w:sz w:val="24"/>
          <w:szCs w:val="24"/>
        </w:rPr>
        <w:t>公司崩盘后，进入对冲基金领域的大部分机构资本通过</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投资，但随着时间的推移，这些投资者中许多人开始直接对单一</w:t>
      </w:r>
      <w:r>
        <w:rPr>
          <w:rFonts w:ascii="Times New Roman" w:eastAsia="宋体" w:hAnsi="Times New Roman" w:cs="Times New Roman" w:hint="eastAsia"/>
          <w:kern w:val="0"/>
          <w:sz w:val="24"/>
          <w:szCs w:val="24"/>
        </w:rPr>
        <w:t>管理人基金</w:t>
      </w:r>
      <w:r w:rsidRPr="005A28F7">
        <w:rPr>
          <w:rFonts w:ascii="Times New Roman" w:eastAsia="宋体" w:hAnsi="Times New Roman" w:cs="Times New Roman"/>
          <w:kern w:val="0"/>
          <w:sz w:val="24"/>
          <w:szCs w:val="24"/>
        </w:rPr>
        <w:t>进行投资。</w:t>
      </w:r>
      <w:r>
        <w:rPr>
          <w:rFonts w:ascii="Times New Roman" w:eastAsia="宋体" w:hAnsi="Times New Roman" w:cs="Times New Roman"/>
          <w:kern w:val="0"/>
          <w:sz w:val="24"/>
          <w:szCs w:val="24"/>
        </w:rPr>
        <w:t>有几个原因促使了</w:t>
      </w:r>
      <w:r>
        <w:rPr>
          <w:rFonts w:ascii="Times New Roman" w:eastAsia="宋体" w:hAnsi="Times New Roman" w:cs="Times New Roman" w:hint="eastAsia"/>
          <w:kern w:val="0"/>
          <w:sz w:val="24"/>
          <w:szCs w:val="24"/>
        </w:rPr>
        <w:t>投资方式</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转变</w:t>
      </w:r>
      <w:r w:rsidRPr="005A28F7">
        <w:rPr>
          <w:rFonts w:ascii="Times New Roman" w:eastAsia="宋体" w:hAnsi="Times New Roman" w:cs="Times New Roman"/>
          <w:kern w:val="0"/>
          <w:sz w:val="24"/>
          <w:szCs w:val="24"/>
        </w:rPr>
        <w:t>，但是</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亏损</w:t>
      </w:r>
      <w:r w:rsidRPr="005A28F7">
        <w:rPr>
          <w:rFonts w:ascii="Times New Roman" w:eastAsia="宋体" w:hAnsi="Times New Roman" w:cs="Times New Roman"/>
          <w:kern w:val="0"/>
          <w:sz w:val="24"/>
          <w:szCs w:val="24"/>
        </w:rPr>
        <w:t>事件已经就这个问题给出了一个具有象征意义的答案。</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可以说，</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最常见的替代品是</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基金（简称</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），它已经吸引了大量的机构资本流入。在我们审视</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基金时，我们再次意识到，尽管它很简单，但明确界定这类基金是很困难的。（韦伯斯特</w:t>
      </w:r>
      <w:r w:rsidRPr="005A28F7">
        <w:rPr>
          <w:rStyle w:val="a7"/>
          <w:rFonts w:ascii="Times New Roman" w:eastAsia="宋体" w:hAnsi="Times New Roman" w:cs="Times New Roman"/>
          <w:kern w:val="0"/>
          <w:sz w:val="24"/>
          <w:szCs w:val="24"/>
        </w:rPr>
        <w:footnoteReference w:id="3"/>
      </w:r>
      <w:r w:rsidRPr="005A28F7">
        <w:rPr>
          <w:rFonts w:ascii="Times New Roman" w:eastAsia="宋体" w:hAnsi="Times New Roman" w:cs="Times New Roman"/>
          <w:kern w:val="0"/>
          <w:sz w:val="24"/>
          <w:szCs w:val="24"/>
        </w:rPr>
        <w:t>可以出版一本</w:t>
      </w:r>
      <w:r>
        <w:rPr>
          <w:rFonts w:ascii="Times New Roman" w:eastAsia="宋体" w:hAnsi="Times New Roman" w:cs="Times New Roman" w:hint="eastAsia"/>
          <w:kern w:val="0"/>
          <w:sz w:val="24"/>
          <w:szCs w:val="24"/>
        </w:rPr>
        <w:t>针对</w:t>
      </w:r>
      <w:proofErr w:type="gramStart"/>
      <w:r w:rsidRPr="005A28F7">
        <w:rPr>
          <w:rFonts w:ascii="Times New Roman" w:eastAsia="宋体" w:hAnsi="Times New Roman" w:cs="Times New Roman"/>
          <w:kern w:val="0"/>
          <w:sz w:val="24"/>
          <w:szCs w:val="24"/>
        </w:rPr>
        <w:t>对</w:t>
      </w:r>
      <w:proofErr w:type="gramEnd"/>
      <w:r w:rsidRPr="005A28F7">
        <w:rPr>
          <w:rFonts w:ascii="Times New Roman" w:eastAsia="宋体" w:hAnsi="Times New Roman" w:cs="Times New Roman"/>
          <w:kern w:val="0"/>
          <w:sz w:val="24"/>
          <w:szCs w:val="24"/>
        </w:rPr>
        <w:t>冲基金专业用语的字典，但是谁能写词条呢？）一个复杂的因素是，直到几年前</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基金才</w:t>
      </w:r>
      <w:r>
        <w:rPr>
          <w:rFonts w:ascii="Times New Roman" w:eastAsia="宋体" w:hAnsi="Times New Roman" w:cs="Times New Roman" w:hint="eastAsia"/>
          <w:kern w:val="0"/>
          <w:sz w:val="24"/>
          <w:szCs w:val="24"/>
        </w:rPr>
        <w:t>被推出</w:t>
      </w:r>
      <w:r w:rsidRPr="005A28F7">
        <w:rPr>
          <w:rFonts w:ascii="Times New Roman" w:eastAsia="宋体" w:hAnsi="Times New Roman" w:cs="Times New Roman"/>
          <w:kern w:val="0"/>
          <w:sz w:val="24"/>
          <w:szCs w:val="24"/>
        </w:rPr>
        <w:t>。大多数基金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不是从</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基金开始，而是从单一策略基</w:t>
      </w:r>
      <w:r w:rsidRPr="005A28F7">
        <w:rPr>
          <w:rFonts w:ascii="Times New Roman" w:eastAsia="宋体" w:hAnsi="Times New Roman" w:cs="Times New Roman"/>
          <w:kern w:val="0"/>
          <w:sz w:val="24"/>
          <w:szCs w:val="24"/>
        </w:rPr>
        <w:lastRenderedPageBreak/>
        <w:t>金</w:t>
      </w:r>
      <w:r>
        <w:rPr>
          <w:rFonts w:ascii="Times New Roman" w:eastAsia="宋体" w:hAnsi="Times New Roman" w:cs="Times New Roman" w:hint="eastAsia"/>
          <w:kern w:val="0"/>
          <w:sz w:val="24"/>
          <w:szCs w:val="24"/>
        </w:rPr>
        <w:t>起家</w:t>
      </w:r>
      <w:r w:rsidRPr="005A28F7">
        <w:rPr>
          <w:rFonts w:ascii="Times New Roman" w:eastAsia="宋体" w:hAnsi="Times New Roman" w:cs="Times New Roman"/>
          <w:kern w:val="0"/>
          <w:sz w:val="24"/>
          <w:szCs w:val="24"/>
        </w:rPr>
        <w:t>的。</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特里蒙特公司</w:t>
      </w:r>
      <w:r w:rsidRPr="005A28F7">
        <w:rPr>
          <w:rFonts w:ascii="Times New Roman" w:eastAsia="宋体" w:hAnsi="Times New Roman" w:cs="Times New Roman"/>
          <w:kern w:val="0"/>
          <w:sz w:val="24"/>
          <w:szCs w:val="24"/>
        </w:rPr>
        <w:t>(Tremont)</w:t>
      </w:r>
      <w:r>
        <w:rPr>
          <w:rFonts w:ascii="Times New Roman" w:eastAsia="宋体" w:hAnsi="Times New Roman" w:cs="Times New Roman" w:hint="eastAsia"/>
          <w:kern w:val="0"/>
          <w:sz w:val="24"/>
          <w:szCs w:val="24"/>
        </w:rPr>
        <w:t>首席执行官</w:t>
      </w:r>
      <w:r w:rsidRPr="005A28F7">
        <w:rPr>
          <w:rFonts w:ascii="Times New Roman" w:eastAsia="宋体" w:hAnsi="Times New Roman" w:cs="Times New Roman"/>
          <w:kern w:val="0"/>
          <w:sz w:val="24"/>
          <w:szCs w:val="24"/>
        </w:rPr>
        <w:t>罗伯特</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舒尔曼（</w:t>
      </w:r>
      <w:r w:rsidRPr="005A28F7">
        <w:rPr>
          <w:rFonts w:ascii="Times New Roman" w:eastAsia="宋体" w:hAnsi="Times New Roman" w:cs="Times New Roman"/>
          <w:kern w:val="0"/>
          <w:sz w:val="24"/>
          <w:szCs w:val="24"/>
        </w:rPr>
        <w:t>Robert Schulman</w:t>
      </w:r>
      <w:r w:rsidRPr="005A28F7">
        <w:rPr>
          <w:rFonts w:ascii="Times New Roman" w:eastAsia="宋体" w:hAnsi="Times New Roman" w:cs="Times New Roman"/>
          <w:kern w:val="0"/>
          <w:sz w:val="24"/>
          <w:szCs w:val="24"/>
        </w:rPr>
        <w:t>）说：</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最好的</w:t>
      </w:r>
      <w:r>
        <w:rPr>
          <w:rFonts w:ascii="Times New Roman" w:eastAsia="宋体" w:hAnsi="Times New Roman" w:cs="Times New Roman" w:hint="eastAsia"/>
          <w:kern w:val="0"/>
          <w:sz w:val="24"/>
          <w:szCs w:val="24"/>
        </w:rPr>
        <w:t>基金管理人</w:t>
      </w:r>
      <w:r w:rsidRPr="005A28F7">
        <w:rPr>
          <w:rFonts w:ascii="Times New Roman" w:eastAsia="宋体" w:hAnsi="Times New Roman" w:cs="Times New Roman"/>
          <w:kern w:val="0"/>
          <w:sz w:val="24"/>
          <w:szCs w:val="24"/>
        </w:rPr>
        <w:t>总是在不断</w:t>
      </w:r>
      <w:r>
        <w:rPr>
          <w:rFonts w:ascii="Times New Roman" w:eastAsia="宋体" w:hAnsi="Times New Roman" w:cs="Times New Roman" w:hint="eastAsia"/>
          <w:kern w:val="0"/>
          <w:sz w:val="24"/>
          <w:szCs w:val="24"/>
        </w:rPr>
        <w:t>自我完善</w:t>
      </w:r>
      <w:r w:rsidRPr="005A28F7">
        <w:rPr>
          <w:rFonts w:ascii="Times New Roman" w:eastAsia="宋体" w:hAnsi="Times New Roman" w:cs="Times New Roman"/>
          <w:kern w:val="0"/>
          <w:sz w:val="24"/>
          <w:szCs w:val="24"/>
        </w:rPr>
        <w:t>，总是</w:t>
      </w:r>
      <w:r>
        <w:rPr>
          <w:rFonts w:ascii="Times New Roman" w:eastAsia="宋体" w:hAnsi="Times New Roman" w:cs="Times New Roman" w:hint="eastAsia"/>
          <w:kern w:val="0"/>
          <w:sz w:val="24"/>
          <w:szCs w:val="24"/>
        </w:rPr>
        <w:t>在</w:t>
      </w:r>
      <w:r w:rsidRPr="005A28F7">
        <w:rPr>
          <w:rFonts w:ascii="Times New Roman" w:eastAsia="宋体" w:hAnsi="Times New Roman" w:cs="Times New Roman"/>
          <w:kern w:val="0"/>
          <w:sz w:val="24"/>
          <w:szCs w:val="24"/>
        </w:rPr>
        <w:t>寻找新</w:t>
      </w:r>
      <w:r>
        <w:rPr>
          <w:rFonts w:ascii="Times New Roman" w:eastAsia="宋体" w:hAnsi="Times New Roman" w:cs="Times New Roman" w:hint="eastAsia"/>
          <w:kern w:val="0"/>
          <w:sz w:val="24"/>
          <w:szCs w:val="24"/>
        </w:rPr>
        <w:t>的投资机会。”</w:t>
      </w:r>
      <w:r w:rsidRPr="005A28F7">
        <w:rPr>
          <w:rFonts w:ascii="Times New Roman" w:eastAsia="宋体" w:hAnsi="Times New Roman" w:cs="Times New Roman"/>
          <w:kern w:val="0"/>
          <w:sz w:val="24"/>
          <w:szCs w:val="24"/>
          <w:vertAlign w:val="superscript"/>
        </w:rPr>
        <w:t xml:space="preserve">1 </w:t>
      </w:r>
      <w:r w:rsidRPr="005A28F7">
        <w:rPr>
          <w:rFonts w:ascii="Times New Roman" w:eastAsia="宋体" w:hAnsi="Times New Roman" w:cs="Times New Roman"/>
          <w:kern w:val="0"/>
          <w:sz w:val="24"/>
          <w:szCs w:val="24"/>
        </w:rPr>
        <w:t>历史上，许多今天知名的</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都始于</w:t>
      </w:r>
      <w:r w:rsidRPr="005A28F7">
        <w:rPr>
          <w:rFonts w:ascii="Times New Roman" w:eastAsia="宋体" w:hAnsi="Times New Roman" w:cs="Times New Roman"/>
          <w:kern w:val="0"/>
          <w:sz w:val="24"/>
          <w:szCs w:val="24"/>
        </w:rPr>
        <w:t>可转换债券套利</w:t>
      </w:r>
      <w:r>
        <w:rPr>
          <w:rFonts w:ascii="Times New Roman" w:eastAsia="宋体" w:hAnsi="Times New Roman" w:cs="Times New Roman" w:hint="eastAsia"/>
          <w:kern w:val="0"/>
          <w:sz w:val="24"/>
          <w:szCs w:val="24"/>
        </w:rPr>
        <w:t>策略</w:t>
      </w:r>
      <w:r w:rsidRPr="005A28F7">
        <w:rPr>
          <w:rFonts w:ascii="Times New Roman" w:eastAsia="宋体" w:hAnsi="Times New Roman" w:cs="Times New Roman"/>
          <w:kern w:val="0"/>
          <w:sz w:val="24"/>
          <w:szCs w:val="24"/>
        </w:rPr>
        <w:t>（如</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基金），风险套利</w:t>
      </w:r>
      <w:r>
        <w:rPr>
          <w:rFonts w:ascii="Times New Roman" w:eastAsia="宋体" w:hAnsi="Times New Roman" w:cs="Times New Roman" w:hint="eastAsia"/>
          <w:kern w:val="0"/>
          <w:sz w:val="24"/>
          <w:szCs w:val="24"/>
        </w:rPr>
        <w:t>策略</w:t>
      </w:r>
      <w:r w:rsidRPr="005A28F7">
        <w:rPr>
          <w:rFonts w:ascii="Times New Roman" w:eastAsia="宋体" w:hAnsi="Times New Roman" w:cs="Times New Roman"/>
          <w:kern w:val="0"/>
          <w:sz w:val="24"/>
          <w:szCs w:val="24"/>
        </w:rPr>
        <w:t>或</w:t>
      </w:r>
      <w:r>
        <w:rPr>
          <w:rFonts w:ascii="Times New Roman" w:eastAsia="宋体" w:hAnsi="Times New Roman" w:cs="Times New Roman" w:hint="eastAsia"/>
          <w:kern w:val="0"/>
          <w:sz w:val="24"/>
          <w:szCs w:val="24"/>
        </w:rPr>
        <w:t>不良资产投资；</w:t>
      </w:r>
      <w:r>
        <w:rPr>
          <w:rFonts w:ascii="Times New Roman" w:eastAsia="宋体" w:hAnsi="Times New Roman" w:cs="Times New Roman"/>
          <w:kern w:val="0"/>
          <w:sz w:val="24"/>
          <w:szCs w:val="24"/>
        </w:rPr>
        <w:t>随着时间的推移，</w:t>
      </w:r>
      <w:r>
        <w:rPr>
          <w:rFonts w:ascii="Times New Roman" w:eastAsia="宋体" w:hAnsi="Times New Roman" w:cs="Times New Roman" w:hint="eastAsia"/>
          <w:kern w:val="0"/>
          <w:sz w:val="24"/>
          <w:szCs w:val="24"/>
        </w:rPr>
        <w:t>它</w:t>
      </w:r>
      <w:r w:rsidRPr="005A28F7">
        <w:rPr>
          <w:rFonts w:ascii="Times New Roman" w:eastAsia="宋体" w:hAnsi="Times New Roman" w:cs="Times New Roman"/>
          <w:kern w:val="0"/>
          <w:sz w:val="24"/>
          <w:szCs w:val="24"/>
        </w:rPr>
        <w:t>们适应市场条件</w:t>
      </w:r>
      <w:r>
        <w:rPr>
          <w:rFonts w:ascii="Times New Roman" w:eastAsia="宋体" w:hAnsi="Times New Roman" w:cs="Times New Roman" w:hint="eastAsia"/>
          <w:kern w:val="0"/>
          <w:sz w:val="24"/>
          <w:szCs w:val="24"/>
        </w:rPr>
        <w:t>，从单一策略基金</w:t>
      </w:r>
      <w:r w:rsidRPr="005A28F7">
        <w:rPr>
          <w:rFonts w:ascii="Times New Roman" w:eastAsia="宋体" w:hAnsi="Times New Roman" w:cs="Times New Roman"/>
          <w:kern w:val="0"/>
          <w:sz w:val="24"/>
          <w:szCs w:val="24"/>
        </w:rPr>
        <w:t>演变成</w:t>
      </w:r>
      <w:r>
        <w:rPr>
          <w:rFonts w:ascii="Times New Roman" w:eastAsia="宋体" w:hAnsi="Times New Roman" w:cs="Times New Roman"/>
          <w:kern w:val="0"/>
          <w:sz w:val="24"/>
          <w:szCs w:val="24"/>
        </w:rPr>
        <w:t>多策略</w:t>
      </w:r>
      <w:r>
        <w:rPr>
          <w:rFonts w:ascii="Times New Roman" w:eastAsia="宋体" w:hAnsi="Times New Roman" w:cs="Times New Roman" w:hint="eastAsia"/>
          <w:kern w:val="0"/>
          <w:sz w:val="24"/>
          <w:szCs w:val="24"/>
        </w:rPr>
        <w:t>基金</w:t>
      </w:r>
      <w:r w:rsidRPr="005A28F7">
        <w:rPr>
          <w:rFonts w:ascii="Times New Roman" w:eastAsia="宋体" w:hAnsi="Times New Roman" w:cs="Times New Roman"/>
          <w:kern w:val="0"/>
          <w:sz w:val="24"/>
          <w:szCs w:val="24"/>
        </w:rPr>
        <w:t>。在其崩盘时刻之前，</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基金已成为</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基金的</w:t>
      </w:r>
      <w:r>
        <w:rPr>
          <w:rFonts w:ascii="Times New Roman" w:eastAsia="宋体" w:hAnsi="Times New Roman" w:cs="Times New Roman" w:hint="eastAsia"/>
          <w:kern w:val="0"/>
          <w:sz w:val="24"/>
          <w:szCs w:val="24"/>
        </w:rPr>
        <w:t>典范</w:t>
      </w:r>
      <w:r w:rsidRPr="005A28F7">
        <w:rPr>
          <w:rFonts w:ascii="Times New Roman" w:eastAsia="宋体" w:hAnsi="Times New Roman" w:cs="Times New Roman"/>
          <w:kern w:val="0"/>
          <w:sz w:val="24"/>
          <w:szCs w:val="24"/>
        </w:rPr>
        <w:t>，重新点燃了</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还是</w:t>
      </w:r>
      <w:r w:rsidRPr="005A28F7">
        <w:rPr>
          <w:rFonts w:ascii="Times New Roman" w:eastAsia="宋体" w:hAnsi="Times New Roman" w:cs="Times New Roman"/>
          <w:kern w:val="0"/>
          <w:sz w:val="24"/>
          <w:szCs w:val="24"/>
        </w:rPr>
        <w:t>直接</w:t>
      </w:r>
      <w:r>
        <w:rPr>
          <w:rFonts w:ascii="Times New Roman" w:eastAsia="宋体" w:hAnsi="Times New Roman" w:cs="Times New Roman" w:hint="eastAsia"/>
          <w:kern w:val="0"/>
          <w:sz w:val="24"/>
          <w:szCs w:val="24"/>
        </w:rPr>
        <w:t>进行</w:t>
      </w:r>
      <w:r w:rsidRPr="005A28F7">
        <w:rPr>
          <w:rFonts w:ascii="Times New Roman" w:eastAsia="宋体" w:hAnsi="Times New Roman" w:cs="Times New Roman"/>
          <w:kern w:val="0"/>
          <w:sz w:val="24"/>
          <w:szCs w:val="24"/>
        </w:rPr>
        <w:t>对冲基金投资的争论。</w:t>
      </w:r>
    </w:p>
    <w:p w:rsidR="00D2190B" w:rsidRPr="005A28F7" w:rsidRDefault="00D2190B" w:rsidP="00D2190B">
      <w:pPr>
        <w:autoSpaceDE w:val="0"/>
        <w:autoSpaceDN w:val="0"/>
        <w:adjustRightInd w:val="0"/>
        <w:spacing w:afterLines="50" w:after="156" w:line="360" w:lineRule="auto"/>
        <w:jc w:val="left"/>
        <w:rPr>
          <w:rFonts w:ascii="Times New Roman" w:eastAsia="宋体" w:hAnsi="Times New Roman" w:cs="Times New Roman"/>
          <w:b/>
          <w:color w:val="FF0000"/>
          <w:kern w:val="0"/>
          <w:sz w:val="24"/>
          <w:szCs w:val="24"/>
        </w:rPr>
      </w:pPr>
      <w:r w:rsidRPr="005A28F7">
        <w:rPr>
          <w:rFonts w:ascii="Times New Roman" w:eastAsia="宋体" w:hAnsi="Times New Roman" w:cs="Times New Roman"/>
          <w:b/>
          <w:kern w:val="0"/>
          <w:sz w:val="24"/>
          <w:szCs w:val="24"/>
        </w:rPr>
        <w:t>FOF</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比较两</w:t>
      </w:r>
      <w:r>
        <w:rPr>
          <w:rFonts w:ascii="Times New Roman" w:eastAsia="宋体" w:hAnsi="Times New Roman" w:cs="Times New Roman" w:hint="eastAsia"/>
          <w:kern w:val="0"/>
          <w:sz w:val="24"/>
          <w:szCs w:val="24"/>
        </w:rPr>
        <w:t>类投资</w:t>
      </w:r>
      <w:r w:rsidRPr="005A28F7">
        <w:rPr>
          <w:rFonts w:ascii="Times New Roman" w:eastAsia="宋体" w:hAnsi="Times New Roman" w:cs="Times New Roman"/>
          <w:kern w:val="0"/>
          <w:sz w:val="24"/>
          <w:szCs w:val="24"/>
        </w:rPr>
        <w:t>的第一步是比较</w:t>
      </w:r>
      <w:r>
        <w:rPr>
          <w:rFonts w:ascii="Times New Roman" w:eastAsia="宋体" w:hAnsi="Times New Roman" w:cs="Times New Roman" w:hint="eastAsia"/>
          <w:kern w:val="0"/>
          <w:sz w:val="24"/>
          <w:szCs w:val="24"/>
        </w:rPr>
        <w:t>它们</w:t>
      </w:r>
      <w:r w:rsidRPr="005A28F7">
        <w:rPr>
          <w:rFonts w:ascii="Times New Roman" w:eastAsia="宋体" w:hAnsi="Times New Roman" w:cs="Times New Roman"/>
          <w:kern w:val="0"/>
          <w:sz w:val="24"/>
          <w:szCs w:val="24"/>
        </w:rPr>
        <w:t>的优点，缺点和区别。虽然这两种策略都试图提供投资组合多元化，但每种策略都有许多不同的</w:t>
      </w:r>
      <w:r>
        <w:rPr>
          <w:rFonts w:ascii="Times New Roman" w:eastAsia="宋体" w:hAnsi="Times New Roman" w:cs="Times New Roman" w:hint="eastAsia"/>
          <w:kern w:val="0"/>
          <w:sz w:val="24"/>
          <w:szCs w:val="24"/>
        </w:rPr>
        <w:t>特质</w:t>
      </w:r>
      <w:r w:rsidRPr="005A28F7">
        <w:rPr>
          <w:rFonts w:ascii="Times New Roman" w:eastAsia="宋体" w:hAnsi="Times New Roman" w:cs="Times New Roman"/>
          <w:kern w:val="0"/>
          <w:sz w:val="24"/>
          <w:szCs w:val="24"/>
        </w:rPr>
        <w:t>。首先，费用</w:t>
      </w:r>
      <w:r>
        <w:rPr>
          <w:rFonts w:ascii="Times New Roman" w:eastAsia="宋体" w:hAnsi="Times New Roman" w:cs="Times New Roman" w:hint="eastAsia"/>
          <w:kern w:val="0"/>
          <w:sz w:val="24"/>
          <w:szCs w:val="24"/>
        </w:rPr>
        <w:t>分为两个等级</w:t>
      </w:r>
      <w:r w:rsidRPr="005A28F7">
        <w:rPr>
          <w:rFonts w:ascii="Times New Roman" w:eastAsia="宋体" w:hAnsi="Times New Roman" w:cs="Times New Roman"/>
          <w:kern w:val="0"/>
          <w:sz w:val="24"/>
          <w:szCs w:val="24"/>
        </w:rPr>
        <w:t>：</w:t>
      </w:r>
    </w:p>
    <w:p w:rsidR="00D2190B" w:rsidRPr="005A28F7" w:rsidRDefault="00D2190B" w:rsidP="00D2190B">
      <w:pPr>
        <w:pStyle w:val="a5"/>
        <w:numPr>
          <w:ilvl w:val="0"/>
          <w:numId w:val="2"/>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底层</w:t>
      </w:r>
      <w:r w:rsidRPr="005A28F7">
        <w:rPr>
          <w:rFonts w:ascii="Times New Roman" w:eastAsia="宋体" w:hAnsi="Times New Roman" w:cs="Times New Roman"/>
          <w:kern w:val="0"/>
          <w:sz w:val="24"/>
          <w:szCs w:val="24"/>
        </w:rPr>
        <w:t>对冲基金管理费和</w:t>
      </w:r>
      <w:r>
        <w:rPr>
          <w:rFonts w:ascii="Times New Roman" w:eastAsia="宋体" w:hAnsi="Times New Roman" w:cs="Times New Roman" w:hint="eastAsia"/>
          <w:kern w:val="0"/>
          <w:sz w:val="24"/>
          <w:szCs w:val="24"/>
        </w:rPr>
        <w:t>业绩报酬</w:t>
      </w:r>
      <w:r w:rsidRPr="005A28F7">
        <w:rPr>
          <w:rFonts w:ascii="Times New Roman" w:eastAsia="宋体" w:hAnsi="Times New Roman" w:cs="Times New Roman"/>
          <w:kern w:val="0"/>
          <w:sz w:val="24"/>
          <w:szCs w:val="24"/>
        </w:rPr>
        <w:t>（平均</w:t>
      </w:r>
      <w:r w:rsidRPr="005A28F7">
        <w:rPr>
          <w:rFonts w:ascii="Times New Roman" w:eastAsia="宋体" w:hAnsi="Times New Roman" w:cs="Times New Roman"/>
          <w:kern w:val="0"/>
          <w:sz w:val="24"/>
          <w:szCs w:val="24"/>
        </w:rPr>
        <w:t>1.5</w:t>
      </w:r>
      <w:r w:rsidRPr="005A28F7">
        <w:rPr>
          <w:rFonts w:ascii="Times New Roman" w:eastAsia="宋体" w:hAnsi="Times New Roman" w:cs="Times New Roman"/>
          <w:kern w:val="0"/>
          <w:sz w:val="24"/>
          <w:szCs w:val="24"/>
        </w:rPr>
        <w:t>％的管理费和</w:t>
      </w:r>
      <w:r w:rsidRPr="005A28F7">
        <w:rPr>
          <w:rFonts w:ascii="Times New Roman" w:eastAsia="宋体" w:hAnsi="Times New Roman" w:cs="Times New Roman"/>
          <w:kern w:val="0"/>
          <w:sz w:val="24"/>
          <w:szCs w:val="24"/>
        </w:rPr>
        <w:t>20</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业绩报酬</w:t>
      </w:r>
      <w:r w:rsidRPr="005A28F7">
        <w:rPr>
          <w:rFonts w:ascii="Times New Roman" w:eastAsia="宋体" w:hAnsi="Times New Roman" w:cs="Times New Roman"/>
          <w:kern w:val="0"/>
          <w:sz w:val="24"/>
          <w:szCs w:val="24"/>
        </w:rPr>
        <w:t>）。</w:t>
      </w:r>
    </w:p>
    <w:p w:rsidR="00D2190B" w:rsidRPr="005A28F7" w:rsidRDefault="00D2190B" w:rsidP="00D2190B">
      <w:pPr>
        <w:pStyle w:val="a5"/>
        <w:numPr>
          <w:ilvl w:val="0"/>
          <w:numId w:val="2"/>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基金管理人</w:t>
      </w:r>
      <w:r w:rsidRPr="005A28F7">
        <w:rPr>
          <w:rFonts w:ascii="Times New Roman" w:eastAsia="宋体" w:hAnsi="Times New Roman" w:cs="Times New Roman"/>
          <w:kern w:val="0"/>
          <w:sz w:val="24"/>
          <w:szCs w:val="24"/>
        </w:rPr>
        <w:t>的管理费，通常平均为</w:t>
      </w:r>
      <w:r w:rsidRPr="005A28F7">
        <w:rPr>
          <w:rFonts w:ascii="Times New Roman" w:eastAsia="宋体" w:hAnsi="Times New Roman" w:cs="Times New Roman"/>
          <w:kern w:val="0"/>
          <w:sz w:val="24"/>
          <w:szCs w:val="24"/>
        </w:rPr>
        <w:t>1</w:t>
      </w:r>
      <w:r w:rsidRPr="005A28F7">
        <w:rPr>
          <w:rFonts w:ascii="Times New Roman" w:eastAsia="宋体" w:hAnsi="Times New Roman" w:cs="Times New Roman"/>
          <w:kern w:val="0"/>
          <w:sz w:val="24"/>
          <w:szCs w:val="24"/>
        </w:rPr>
        <w:t>％，有时包括</w:t>
      </w:r>
      <w:r w:rsidRPr="005A28F7">
        <w:rPr>
          <w:rFonts w:ascii="Times New Roman" w:eastAsia="宋体" w:hAnsi="Times New Roman" w:cs="Times New Roman"/>
          <w:kern w:val="0"/>
          <w:sz w:val="24"/>
          <w:szCs w:val="24"/>
        </w:rPr>
        <w:t>10</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业绩报酬</w:t>
      </w:r>
      <w:r w:rsidRPr="005A28F7">
        <w:rPr>
          <w:rFonts w:ascii="Times New Roman" w:eastAsia="宋体" w:hAnsi="Times New Roman" w:cs="Times New Roman"/>
          <w:kern w:val="0"/>
          <w:sz w:val="24"/>
          <w:szCs w:val="24"/>
        </w:rPr>
        <w:t>。</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通过</w:t>
      </w:r>
      <w:r>
        <w:rPr>
          <w:rFonts w:ascii="Times New Roman" w:eastAsia="宋体" w:hAnsi="Times New Roman" w:cs="Times New Roman" w:hint="eastAsia"/>
          <w:kern w:val="0"/>
          <w:sz w:val="24"/>
          <w:szCs w:val="24"/>
        </w:rPr>
        <w:t>不同的底层</w:t>
      </w:r>
      <w:r w:rsidRPr="005A28F7">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管理人使用不同</w:t>
      </w:r>
      <w:r w:rsidRPr="005A28F7">
        <w:rPr>
          <w:rFonts w:ascii="Times New Roman" w:eastAsia="宋体" w:hAnsi="Times New Roman" w:cs="Times New Roman"/>
          <w:kern w:val="0"/>
          <w:sz w:val="24"/>
          <w:szCs w:val="24"/>
        </w:rPr>
        <w:t>对冲基金策略</w:t>
      </w:r>
      <w:r>
        <w:rPr>
          <w:rFonts w:ascii="Times New Roman" w:eastAsia="宋体" w:hAnsi="Times New Roman" w:cs="Times New Roman" w:hint="eastAsia"/>
          <w:kern w:val="0"/>
          <w:sz w:val="24"/>
          <w:szCs w:val="24"/>
        </w:rPr>
        <w:t>进行投资；</w:t>
      </w:r>
      <w:r w:rsidRPr="005A28F7">
        <w:rPr>
          <w:rFonts w:ascii="Times New Roman" w:eastAsia="宋体" w:hAnsi="Times New Roman" w:cs="Times New Roman"/>
          <w:kern w:val="0"/>
          <w:sz w:val="24"/>
          <w:szCs w:val="24"/>
        </w:rPr>
        <w:t>该基金负责每个</w:t>
      </w:r>
      <w:r>
        <w:rPr>
          <w:rFonts w:ascii="Times New Roman" w:eastAsia="宋体" w:hAnsi="Times New Roman" w:cs="Times New Roman" w:hint="eastAsia"/>
          <w:kern w:val="0"/>
          <w:sz w:val="24"/>
          <w:szCs w:val="24"/>
        </w:rPr>
        <w:t>底层</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管理人的人事管理</w:t>
      </w:r>
      <w:r w:rsidRPr="005A28F7">
        <w:rPr>
          <w:rFonts w:ascii="Times New Roman" w:eastAsia="宋体" w:hAnsi="Times New Roman" w:cs="Times New Roman"/>
          <w:kern w:val="0"/>
          <w:sz w:val="24"/>
          <w:szCs w:val="24"/>
        </w:rPr>
        <w:t>。由于</w:t>
      </w:r>
      <w:r>
        <w:rPr>
          <w:rFonts w:ascii="Times New Roman" w:eastAsia="宋体" w:hAnsi="Times New Roman" w:cs="Times New Roman" w:hint="eastAsia"/>
          <w:kern w:val="0"/>
          <w:sz w:val="24"/>
          <w:szCs w:val="24"/>
        </w:rPr>
        <w:t>底层</w:t>
      </w:r>
      <w:r w:rsidRPr="005A28F7">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限制赎回频率，</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降低了应对整体基金投资组合</w:t>
      </w:r>
      <w:r>
        <w:rPr>
          <w:rFonts w:ascii="Times New Roman" w:eastAsia="宋体" w:hAnsi="Times New Roman" w:cs="Times New Roman" w:hint="eastAsia"/>
          <w:kern w:val="0"/>
          <w:sz w:val="24"/>
          <w:szCs w:val="24"/>
        </w:rPr>
        <w:t>的资产</w:t>
      </w:r>
      <w:r w:rsidRPr="005A28F7">
        <w:rPr>
          <w:rFonts w:ascii="Times New Roman" w:eastAsia="宋体" w:hAnsi="Times New Roman" w:cs="Times New Roman"/>
          <w:kern w:val="0"/>
          <w:sz w:val="24"/>
          <w:szCs w:val="24"/>
        </w:rPr>
        <w:t>配置频繁变化的能力。</w:t>
      </w:r>
    </w:p>
    <w:p w:rsidR="00D2190B" w:rsidRPr="007C082D"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因为</w:t>
      </w:r>
      <w:r>
        <w:rPr>
          <w:rFonts w:ascii="Times New Roman" w:eastAsia="宋体" w:hAnsi="Times New Roman" w:cs="Times New Roman" w:hint="eastAsia"/>
          <w:kern w:val="0"/>
          <w:sz w:val="24"/>
          <w:szCs w:val="24"/>
        </w:rPr>
        <w:t>底层基金管理人</w:t>
      </w:r>
      <w:r w:rsidRPr="005A28F7">
        <w:rPr>
          <w:rFonts w:ascii="Times New Roman" w:eastAsia="宋体" w:hAnsi="Times New Roman" w:cs="Times New Roman"/>
          <w:kern w:val="0"/>
          <w:sz w:val="24"/>
          <w:szCs w:val="24"/>
        </w:rPr>
        <w:t>的数量可能</w:t>
      </w:r>
      <w:r>
        <w:rPr>
          <w:rFonts w:ascii="Times New Roman" w:eastAsia="宋体" w:hAnsi="Times New Roman" w:cs="Times New Roman" w:hint="eastAsia"/>
          <w:kern w:val="0"/>
          <w:sz w:val="24"/>
          <w:szCs w:val="24"/>
        </w:rPr>
        <w:t>达到</w:t>
      </w:r>
      <w:r w:rsidRPr="005A28F7">
        <w:rPr>
          <w:rFonts w:ascii="Times New Roman" w:eastAsia="宋体" w:hAnsi="Times New Roman" w:cs="Times New Roman"/>
          <w:kern w:val="0"/>
          <w:sz w:val="24"/>
          <w:szCs w:val="24"/>
        </w:rPr>
        <w:t>40</w:t>
      </w:r>
      <w:r w:rsidRPr="005A28F7">
        <w:rPr>
          <w:rFonts w:ascii="Times New Roman" w:eastAsia="宋体" w:hAnsi="Times New Roman" w:cs="Times New Roman"/>
          <w:kern w:val="0"/>
          <w:sz w:val="24"/>
          <w:szCs w:val="24"/>
        </w:rPr>
        <w:t>至</w:t>
      </w:r>
      <w:r w:rsidRPr="005A28F7">
        <w:rPr>
          <w:rFonts w:ascii="Times New Roman" w:eastAsia="宋体" w:hAnsi="Times New Roman" w:cs="Times New Roman"/>
          <w:kern w:val="0"/>
          <w:sz w:val="24"/>
          <w:szCs w:val="24"/>
        </w:rPr>
        <w:t>50</w:t>
      </w:r>
      <w:r w:rsidRPr="005A28F7">
        <w:rPr>
          <w:rFonts w:ascii="Times New Roman" w:eastAsia="宋体" w:hAnsi="Times New Roman" w:cs="Times New Roman"/>
          <w:kern w:val="0"/>
          <w:sz w:val="24"/>
          <w:szCs w:val="24"/>
        </w:rPr>
        <w:t>，每</w:t>
      </w:r>
      <w:r>
        <w:rPr>
          <w:rFonts w:ascii="Times New Roman" w:eastAsia="宋体" w:hAnsi="Times New Roman" w:cs="Times New Roman" w:hint="eastAsia"/>
          <w:kern w:val="0"/>
          <w:sz w:val="24"/>
          <w:szCs w:val="24"/>
        </w:rPr>
        <w:t>只基金</w:t>
      </w:r>
      <w:r w:rsidRPr="005A28F7">
        <w:rPr>
          <w:rFonts w:ascii="Times New Roman" w:eastAsia="宋体" w:hAnsi="Times New Roman" w:cs="Times New Roman"/>
          <w:kern w:val="0"/>
          <w:sz w:val="24"/>
          <w:szCs w:val="24"/>
        </w:rPr>
        <w:t>都持</w:t>
      </w:r>
      <w:r>
        <w:rPr>
          <w:rFonts w:ascii="Times New Roman" w:eastAsia="宋体" w:hAnsi="Times New Roman" w:cs="Times New Roman"/>
          <w:kern w:val="0"/>
          <w:sz w:val="24"/>
          <w:szCs w:val="24"/>
        </w:rPr>
        <w:t>有</w:t>
      </w:r>
      <w:r>
        <w:rPr>
          <w:rFonts w:ascii="Times New Roman" w:eastAsia="宋体" w:hAnsi="Times New Roman" w:cs="Times New Roman" w:hint="eastAsia"/>
          <w:kern w:val="0"/>
          <w:sz w:val="24"/>
          <w:szCs w:val="24"/>
        </w:rPr>
        <w:t>成千成百的</w:t>
      </w:r>
      <w:r w:rsidRPr="005A28F7">
        <w:rPr>
          <w:rFonts w:ascii="Times New Roman" w:eastAsia="宋体" w:hAnsi="Times New Roman" w:cs="Times New Roman"/>
          <w:kern w:val="0"/>
          <w:sz w:val="24"/>
          <w:szCs w:val="24"/>
        </w:rPr>
        <w:t>头寸，</w:t>
      </w:r>
      <w:r>
        <w:rPr>
          <w:rFonts w:ascii="Times New Roman" w:eastAsia="宋体" w:hAnsi="Times New Roman" w:cs="Times New Roman" w:hint="eastAsia"/>
          <w:kern w:val="0"/>
          <w:sz w:val="24"/>
          <w:szCs w:val="24"/>
        </w:rPr>
        <w:t>所以证券持仓信息的</w:t>
      </w:r>
      <w:r w:rsidRPr="005A28F7">
        <w:rPr>
          <w:rFonts w:ascii="Times New Roman" w:eastAsia="宋体" w:hAnsi="Times New Roman" w:cs="Times New Roman"/>
          <w:kern w:val="0"/>
          <w:sz w:val="24"/>
          <w:szCs w:val="24"/>
        </w:rPr>
        <w:t>透明</w:t>
      </w:r>
      <w:r>
        <w:rPr>
          <w:rFonts w:ascii="Times New Roman" w:eastAsia="宋体" w:hAnsi="Times New Roman" w:cs="Times New Roman" w:hint="eastAsia"/>
          <w:kern w:val="0"/>
          <w:sz w:val="24"/>
          <w:szCs w:val="24"/>
        </w:rPr>
        <w:t>度有限</w:t>
      </w:r>
      <w:r w:rsidRPr="005A28F7">
        <w:rPr>
          <w:rFonts w:ascii="Times New Roman" w:eastAsia="宋体" w:hAnsi="Times New Roman" w:cs="Times New Roman"/>
          <w:kern w:val="0"/>
          <w:sz w:val="24"/>
          <w:szCs w:val="24"/>
        </w:rPr>
        <w:t>。然而，</w:t>
      </w:r>
      <w:r w:rsidRPr="007C082D">
        <w:rPr>
          <w:rFonts w:ascii="Times New Roman" w:eastAsia="宋体" w:hAnsi="Times New Roman" w:cs="Times New Roman" w:hint="eastAsia"/>
          <w:kern w:val="0"/>
          <w:sz w:val="24"/>
          <w:szCs w:val="24"/>
        </w:rPr>
        <w:t>许多</w:t>
      </w:r>
      <w:r w:rsidRPr="007C082D">
        <w:rPr>
          <w:rFonts w:ascii="Times New Roman" w:eastAsia="宋体" w:hAnsi="Times New Roman" w:cs="Times New Roman" w:hint="eastAsia"/>
          <w:kern w:val="0"/>
          <w:sz w:val="24"/>
          <w:szCs w:val="24"/>
        </w:rPr>
        <w:t>FOF</w:t>
      </w:r>
      <w:r w:rsidRPr="007C082D">
        <w:rPr>
          <w:rFonts w:ascii="Times New Roman" w:eastAsia="宋体" w:hAnsi="Times New Roman" w:cs="Times New Roman" w:hint="eastAsia"/>
          <w:kern w:val="0"/>
          <w:sz w:val="24"/>
          <w:szCs w:val="24"/>
        </w:rPr>
        <w:t>提供对冲基金管理人的持仓信息，</w:t>
      </w:r>
      <w:r>
        <w:rPr>
          <w:rFonts w:ascii="Times New Roman" w:eastAsia="宋体" w:hAnsi="Times New Roman" w:cs="Times New Roman" w:hint="eastAsia"/>
          <w:kern w:val="0"/>
          <w:sz w:val="24"/>
          <w:szCs w:val="24"/>
        </w:rPr>
        <w:t>这就</w:t>
      </w:r>
      <w:r w:rsidRPr="007C082D">
        <w:rPr>
          <w:rFonts w:ascii="Times New Roman" w:eastAsia="宋体" w:hAnsi="Times New Roman" w:cs="Times New Roman" w:hint="eastAsia"/>
          <w:kern w:val="0"/>
          <w:sz w:val="24"/>
          <w:szCs w:val="24"/>
        </w:rPr>
        <w:t>披露了底层基金配置的策略。</w:t>
      </w:r>
      <w:r w:rsidRPr="007C082D">
        <w:rPr>
          <w:rFonts w:ascii="Times New Roman" w:eastAsia="宋体" w:hAnsi="Times New Roman" w:cs="Times New Roman"/>
          <w:kern w:val="0"/>
          <w:sz w:val="24"/>
          <w:szCs w:val="24"/>
        </w:rPr>
        <w:t xml:space="preserve"> </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对</w:t>
      </w:r>
      <w:r w:rsidRPr="005A28F7">
        <w:rPr>
          <w:rFonts w:ascii="Times New Roman" w:eastAsia="宋体" w:hAnsi="Times New Roman" w:cs="Times New Roman"/>
          <w:kern w:val="0"/>
          <w:sz w:val="24"/>
          <w:szCs w:val="24"/>
        </w:rPr>
        <w:t>每个</w:t>
      </w:r>
      <w:r>
        <w:rPr>
          <w:rFonts w:ascii="Times New Roman" w:eastAsia="宋体" w:hAnsi="Times New Roman" w:cs="Times New Roman" w:hint="eastAsia"/>
          <w:kern w:val="0"/>
          <w:sz w:val="24"/>
          <w:szCs w:val="24"/>
        </w:rPr>
        <w:t>底层</w:t>
      </w:r>
      <w:r w:rsidRPr="005A28F7">
        <w:rPr>
          <w:rFonts w:ascii="Times New Roman" w:eastAsia="宋体" w:hAnsi="Times New Roman" w:cs="Times New Roman"/>
          <w:kern w:val="0"/>
          <w:sz w:val="24"/>
          <w:szCs w:val="24"/>
        </w:rPr>
        <w:t>对冲基金投资的尽职调查和</w:t>
      </w:r>
      <w:r>
        <w:rPr>
          <w:rFonts w:ascii="Times New Roman" w:eastAsia="宋体" w:hAnsi="Times New Roman" w:cs="Times New Roman" w:hint="eastAsia"/>
          <w:kern w:val="0"/>
          <w:sz w:val="24"/>
          <w:szCs w:val="24"/>
        </w:rPr>
        <w:t>审察</w:t>
      </w:r>
      <w:r w:rsidRPr="005A28F7">
        <w:rPr>
          <w:rFonts w:ascii="Times New Roman" w:eastAsia="宋体" w:hAnsi="Times New Roman" w:cs="Times New Roman"/>
          <w:kern w:val="0"/>
          <w:sz w:val="24"/>
          <w:szCs w:val="24"/>
        </w:rPr>
        <w:t>由</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进行；该过程包括了解每个</w:t>
      </w:r>
      <w:r>
        <w:rPr>
          <w:rFonts w:ascii="Times New Roman" w:eastAsia="宋体" w:hAnsi="Times New Roman" w:cs="Times New Roman" w:hint="eastAsia"/>
          <w:kern w:val="0"/>
          <w:sz w:val="24"/>
          <w:szCs w:val="24"/>
        </w:rPr>
        <w:t>底层</w:t>
      </w:r>
      <w:r w:rsidRPr="005A28F7">
        <w:rPr>
          <w:rFonts w:ascii="Times New Roman" w:eastAsia="宋体" w:hAnsi="Times New Roman" w:cs="Times New Roman"/>
          <w:kern w:val="0"/>
          <w:sz w:val="24"/>
          <w:szCs w:val="24"/>
        </w:rPr>
        <w:t>对冲基金的风险</w:t>
      </w:r>
      <w:r>
        <w:rPr>
          <w:rFonts w:ascii="Times New Roman" w:eastAsia="宋体" w:hAnsi="Times New Roman" w:cs="Times New Roman" w:hint="eastAsia"/>
          <w:kern w:val="0"/>
          <w:sz w:val="24"/>
          <w:szCs w:val="24"/>
        </w:rPr>
        <w:t>属性</w:t>
      </w:r>
      <w:r w:rsidRPr="005A28F7">
        <w:rPr>
          <w:rFonts w:ascii="Times New Roman" w:eastAsia="宋体" w:hAnsi="Times New Roman" w:cs="Times New Roman"/>
          <w:kern w:val="0"/>
          <w:sz w:val="24"/>
          <w:szCs w:val="24"/>
        </w:rPr>
        <w:t>和</w:t>
      </w:r>
      <w:r>
        <w:rPr>
          <w:rFonts w:ascii="Times New Roman" w:eastAsia="宋体" w:hAnsi="Times New Roman" w:cs="Times New Roman" w:hint="eastAsia"/>
          <w:kern w:val="0"/>
          <w:sz w:val="24"/>
          <w:szCs w:val="24"/>
        </w:rPr>
        <w:t>专长</w:t>
      </w:r>
      <w:r>
        <w:rPr>
          <w:rFonts w:ascii="Times New Roman" w:eastAsia="宋体" w:hAnsi="Times New Roman" w:cs="Times New Roman"/>
          <w:kern w:val="0"/>
          <w:sz w:val="24"/>
          <w:szCs w:val="24"/>
        </w:rPr>
        <w:t>。这些基金</w:t>
      </w:r>
      <w:r>
        <w:rPr>
          <w:rFonts w:ascii="Times New Roman" w:eastAsia="宋体" w:hAnsi="Times New Roman" w:cs="Times New Roman" w:hint="eastAsia"/>
          <w:kern w:val="0"/>
          <w:sz w:val="24"/>
          <w:szCs w:val="24"/>
        </w:rPr>
        <w:t>大体上配置</w:t>
      </w:r>
      <w:r>
        <w:rPr>
          <w:rFonts w:ascii="Times New Roman" w:eastAsia="宋体" w:hAnsi="Times New Roman" w:cs="Times New Roman"/>
          <w:kern w:val="0"/>
          <w:sz w:val="24"/>
          <w:szCs w:val="24"/>
        </w:rPr>
        <w:t>多</w:t>
      </w:r>
      <w:r w:rsidRPr="005A28F7">
        <w:rPr>
          <w:rFonts w:ascii="Times New Roman" w:eastAsia="宋体" w:hAnsi="Times New Roman" w:cs="Times New Roman"/>
          <w:kern w:val="0"/>
          <w:sz w:val="24"/>
          <w:szCs w:val="24"/>
        </w:rPr>
        <w:t>策略（尽管一些是集中在单一策略），所以他们的目标是限制基金对任何一个基金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或策略的总</w:t>
      </w:r>
      <w:r>
        <w:rPr>
          <w:rFonts w:ascii="Times New Roman" w:eastAsia="宋体" w:hAnsi="Times New Roman" w:cs="Times New Roman" w:hint="eastAsia"/>
          <w:kern w:val="0"/>
          <w:sz w:val="24"/>
          <w:szCs w:val="24"/>
        </w:rPr>
        <w:t>敞口</w:t>
      </w:r>
      <w:r w:rsidRPr="005A28F7">
        <w:rPr>
          <w:rFonts w:ascii="Times New Roman" w:eastAsia="宋体" w:hAnsi="Times New Roman" w:cs="Times New Roman"/>
          <w:kern w:val="0"/>
          <w:sz w:val="24"/>
          <w:szCs w:val="24"/>
        </w:rPr>
        <w:t>。</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在某些情况下，</w:t>
      </w:r>
      <w:r>
        <w:rPr>
          <w:rFonts w:ascii="Times New Roman" w:eastAsia="宋体" w:hAnsi="Times New Roman" w:cs="Times New Roman" w:hint="eastAsia"/>
          <w:kern w:val="0"/>
          <w:sz w:val="24"/>
          <w:szCs w:val="24"/>
        </w:rPr>
        <w:t>如果</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的投资回报期足够长，它就可以投资</w:t>
      </w:r>
      <w:r w:rsidRPr="005A28F7">
        <w:rPr>
          <w:rFonts w:ascii="Times New Roman" w:eastAsia="宋体" w:hAnsi="Times New Roman" w:cs="Times New Roman"/>
          <w:kern w:val="0"/>
          <w:sz w:val="24"/>
          <w:szCs w:val="24"/>
        </w:rPr>
        <w:t>封闭</w:t>
      </w:r>
      <w:r>
        <w:rPr>
          <w:rFonts w:ascii="Times New Roman" w:eastAsia="宋体" w:hAnsi="Times New Roman" w:cs="Times New Roman" w:hint="eastAsia"/>
          <w:kern w:val="0"/>
          <w:sz w:val="24"/>
          <w:szCs w:val="24"/>
        </w:rPr>
        <w:t>式</w:t>
      </w:r>
      <w:r w:rsidRPr="005A28F7">
        <w:rPr>
          <w:rFonts w:ascii="Times New Roman" w:eastAsia="宋体" w:hAnsi="Times New Roman" w:cs="Times New Roman"/>
          <w:kern w:val="0"/>
          <w:sz w:val="24"/>
          <w:szCs w:val="24"/>
        </w:rPr>
        <w:t>基金。</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基金管理人可覆盖的底层对冲基金越多，其可投资范围就越广。</w:t>
      </w:r>
      <w:r>
        <w:rPr>
          <w:rFonts w:ascii="Times New Roman" w:eastAsia="宋体" w:hAnsi="Times New Roman" w:cs="Times New Roman"/>
          <w:kern w:val="0"/>
          <w:sz w:val="24"/>
          <w:szCs w:val="24"/>
        </w:rPr>
        <w:t>由于每项投</w:t>
      </w:r>
      <w:r>
        <w:rPr>
          <w:rFonts w:ascii="Times New Roman" w:eastAsia="宋体" w:hAnsi="Times New Roman" w:cs="Times New Roman"/>
          <w:kern w:val="0"/>
          <w:sz w:val="24"/>
          <w:szCs w:val="24"/>
        </w:rPr>
        <w:lastRenderedPageBreak/>
        <w:t>资都是一个单独的</w:t>
      </w:r>
      <w:r>
        <w:rPr>
          <w:rFonts w:ascii="Times New Roman" w:eastAsia="宋体" w:hAnsi="Times New Roman" w:cs="Times New Roman" w:hint="eastAsia"/>
          <w:kern w:val="0"/>
          <w:sz w:val="24"/>
          <w:szCs w:val="24"/>
        </w:rPr>
        <w:t>运营实</w:t>
      </w:r>
      <w:r>
        <w:rPr>
          <w:rFonts w:ascii="Times New Roman" w:eastAsia="宋体" w:hAnsi="Times New Roman" w:cs="Times New Roman"/>
          <w:kern w:val="0"/>
          <w:sz w:val="24"/>
          <w:szCs w:val="24"/>
        </w:rPr>
        <w:t>体，因此</w:t>
      </w:r>
      <w:r>
        <w:rPr>
          <w:rFonts w:ascii="Times New Roman" w:eastAsia="宋体" w:hAnsi="Times New Roman" w:cs="Times New Roman" w:hint="eastAsia"/>
          <w:kern w:val="0"/>
          <w:sz w:val="24"/>
          <w:szCs w:val="24"/>
        </w:rPr>
        <w:t>投资的某只底层</w:t>
      </w:r>
      <w:r>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出现巨额亏损</w:t>
      </w:r>
      <w:r w:rsidRPr="005A28F7">
        <w:rPr>
          <w:rFonts w:ascii="Times New Roman" w:eastAsia="宋体" w:hAnsi="Times New Roman" w:cs="Times New Roman"/>
          <w:kern w:val="0"/>
          <w:sz w:val="24"/>
          <w:szCs w:val="24"/>
        </w:rPr>
        <w:t>对</w:t>
      </w:r>
      <w:r w:rsidRPr="005A28F7">
        <w:rPr>
          <w:rFonts w:ascii="Times New Roman" w:eastAsia="宋体" w:hAnsi="Times New Roman" w:cs="Times New Roman"/>
          <w:kern w:val="0"/>
          <w:sz w:val="24"/>
          <w:szCs w:val="24"/>
        </w:rPr>
        <w:t>FO</w:t>
      </w:r>
      <w:r>
        <w:rPr>
          <w:rFonts w:ascii="Times New Roman" w:eastAsia="宋体" w:hAnsi="Times New Roman" w:cs="Times New Roman"/>
          <w:kern w:val="0"/>
          <w:sz w:val="24"/>
          <w:szCs w:val="24"/>
        </w:rPr>
        <w:t>H</w:t>
      </w:r>
      <w:r w:rsidRPr="005A28F7">
        <w:rPr>
          <w:rFonts w:ascii="Times New Roman" w:eastAsia="宋体" w:hAnsi="Times New Roman" w:cs="Times New Roman"/>
          <w:kern w:val="0"/>
          <w:sz w:val="24"/>
          <w:szCs w:val="24"/>
        </w:rPr>
        <w:t>F</w:t>
      </w:r>
      <w:r w:rsidRPr="005A28F7">
        <w:rPr>
          <w:rFonts w:ascii="Times New Roman" w:eastAsia="宋体" w:hAnsi="Times New Roman" w:cs="Times New Roman"/>
          <w:kern w:val="0"/>
          <w:sz w:val="24"/>
          <w:szCs w:val="24"/>
        </w:rPr>
        <w:t>的组合中的其他基金应该</w:t>
      </w:r>
      <w:r>
        <w:rPr>
          <w:rFonts w:ascii="Times New Roman" w:eastAsia="宋体" w:hAnsi="Times New Roman" w:cs="Times New Roman" w:hint="eastAsia"/>
          <w:kern w:val="0"/>
          <w:sz w:val="24"/>
          <w:szCs w:val="24"/>
        </w:rPr>
        <w:t>只</w:t>
      </w:r>
      <w:r w:rsidRPr="005A28F7">
        <w:rPr>
          <w:rFonts w:ascii="Times New Roman" w:eastAsia="宋体" w:hAnsi="Times New Roman" w:cs="Times New Roman"/>
          <w:kern w:val="0"/>
          <w:sz w:val="24"/>
          <w:szCs w:val="24"/>
        </w:rPr>
        <w:t>产生很小的影响。</w:t>
      </w:r>
      <w:r>
        <w:rPr>
          <w:rFonts w:ascii="Times New Roman" w:eastAsia="宋体" w:hAnsi="Times New Roman" w:cs="Times New Roman" w:hint="eastAsia"/>
          <w:kern w:val="0"/>
          <w:sz w:val="24"/>
          <w:szCs w:val="24"/>
        </w:rPr>
        <w:t>那么</w:t>
      </w:r>
      <w:r w:rsidRPr="005A28F7">
        <w:rPr>
          <w:rFonts w:ascii="Times New Roman" w:eastAsia="宋体" w:hAnsi="Times New Roman" w:cs="Times New Roman"/>
          <w:kern w:val="0"/>
          <w:sz w:val="24"/>
          <w:szCs w:val="24"/>
        </w:rPr>
        <w:t>投资者一定会</w:t>
      </w:r>
      <w:r>
        <w:rPr>
          <w:rFonts w:ascii="Times New Roman" w:eastAsia="宋体" w:hAnsi="Times New Roman" w:cs="Times New Roman"/>
          <w:kern w:val="0"/>
          <w:sz w:val="24"/>
          <w:szCs w:val="24"/>
        </w:rPr>
        <w:t>问：</w:t>
      </w:r>
      <w:r>
        <w:rPr>
          <w:rFonts w:ascii="Times New Roman" w:eastAsia="宋体" w:hAnsi="Times New Roman" w:cs="Times New Roman" w:hint="eastAsia"/>
          <w:kern w:val="0"/>
          <w:sz w:val="24"/>
          <w:szCs w:val="24"/>
        </w:rPr>
        <w:t>到底哪种投资策略才是最好的投资理念？</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或</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sidRPr="00700070">
        <w:rPr>
          <w:rFonts w:ascii="Times New Roman" w:eastAsia="宋体" w:hAnsi="Times New Roman" w:cs="Times New Roman" w:hint="eastAsia"/>
          <w:kern w:val="0"/>
          <w:sz w:val="24"/>
          <w:szCs w:val="24"/>
        </w:rPr>
        <w:t>可以从外部获得极具投资价值的基金管理人和最好的投资想法</w:t>
      </w:r>
      <w:r>
        <w:rPr>
          <w:rFonts w:ascii="Times New Roman" w:eastAsia="宋体" w:hAnsi="Times New Roman" w:cs="Times New Roman" w:hint="eastAsia"/>
          <w:kern w:val="0"/>
          <w:sz w:val="24"/>
          <w:szCs w:val="24"/>
        </w:rPr>
        <w:t>，可能会因此而坚称自己是最完备的投资策略。毕竟</w:t>
      </w:r>
      <w:r w:rsidRPr="005A28F7">
        <w:rPr>
          <w:rFonts w:ascii="Times New Roman" w:eastAsia="宋体" w:hAnsi="Times New Roman" w:cs="Times New Roman"/>
          <w:kern w:val="0"/>
          <w:sz w:val="24"/>
          <w:szCs w:val="24"/>
        </w:rPr>
        <w:t>FOF</w:t>
      </w:r>
      <w:r>
        <w:rPr>
          <w:rFonts w:ascii="Times New Roman" w:eastAsia="宋体" w:hAnsi="Times New Roman" w:cs="Times New Roman"/>
          <w:kern w:val="0"/>
          <w:sz w:val="24"/>
          <w:szCs w:val="24"/>
        </w:rPr>
        <w:t>在策略</w:t>
      </w:r>
      <w:r>
        <w:rPr>
          <w:rFonts w:ascii="Times New Roman" w:eastAsia="宋体" w:hAnsi="Times New Roman" w:cs="Times New Roman" w:hint="eastAsia"/>
          <w:kern w:val="0"/>
          <w:sz w:val="24"/>
          <w:szCs w:val="24"/>
        </w:rPr>
        <w:t>失效</w:t>
      </w:r>
      <w:r w:rsidRPr="005A28F7">
        <w:rPr>
          <w:rFonts w:ascii="Times New Roman" w:eastAsia="宋体" w:hAnsi="Times New Roman" w:cs="Times New Roman"/>
          <w:kern w:val="0"/>
          <w:sz w:val="24"/>
          <w:szCs w:val="24"/>
        </w:rPr>
        <w:t>时</w:t>
      </w:r>
      <w:r>
        <w:rPr>
          <w:rFonts w:ascii="Times New Roman" w:eastAsia="宋体" w:hAnsi="Times New Roman" w:cs="Times New Roman" w:hint="eastAsia"/>
          <w:kern w:val="0"/>
          <w:sz w:val="24"/>
          <w:szCs w:val="24"/>
        </w:rPr>
        <w:t>会</w:t>
      </w:r>
      <w:r w:rsidRPr="005A28F7">
        <w:rPr>
          <w:rFonts w:ascii="Times New Roman" w:eastAsia="宋体" w:hAnsi="Times New Roman" w:cs="Times New Roman"/>
          <w:kern w:val="0"/>
          <w:sz w:val="24"/>
          <w:szCs w:val="24"/>
        </w:rPr>
        <w:t>终止</w:t>
      </w:r>
      <w:r>
        <w:rPr>
          <w:rFonts w:ascii="Times New Roman" w:eastAsia="宋体" w:hAnsi="Times New Roman" w:cs="Times New Roman" w:hint="eastAsia"/>
          <w:kern w:val="0"/>
          <w:sz w:val="24"/>
          <w:szCs w:val="24"/>
        </w:rPr>
        <w:t>该策略配置</w:t>
      </w:r>
      <w:r w:rsidRPr="005A28F7">
        <w:rPr>
          <w:rFonts w:ascii="Times New Roman" w:eastAsia="宋体" w:hAnsi="Times New Roman" w:cs="Times New Roman"/>
          <w:kern w:val="0"/>
          <w:sz w:val="24"/>
          <w:szCs w:val="24"/>
        </w:rPr>
        <w:t>，例如没有交易进行时使用合并套利。</w:t>
      </w:r>
    </w:p>
    <w:p w:rsidR="00D2190B" w:rsidRPr="005A28F7" w:rsidRDefault="00D2190B" w:rsidP="00D2190B">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多策略</w:t>
      </w:r>
      <w:r w:rsidRPr="005A28F7">
        <w:rPr>
          <w:rFonts w:ascii="Times New Roman" w:eastAsia="宋体" w:hAnsi="Times New Roman" w:cs="Times New Roman"/>
          <w:b/>
          <w:kern w:val="0"/>
          <w:sz w:val="24"/>
          <w:szCs w:val="24"/>
        </w:rPr>
        <w:t>对冲基金</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对冲基金只</w:t>
      </w:r>
      <w:r>
        <w:rPr>
          <w:rFonts w:ascii="Times New Roman" w:eastAsia="宋体" w:hAnsi="Times New Roman" w:cs="Times New Roman" w:hint="eastAsia"/>
          <w:kern w:val="0"/>
          <w:sz w:val="24"/>
          <w:szCs w:val="24"/>
        </w:rPr>
        <w:t>收取固定比例</w:t>
      </w:r>
      <w:r w:rsidRPr="005A28F7">
        <w:rPr>
          <w:rFonts w:ascii="Times New Roman" w:eastAsia="宋体" w:hAnsi="Times New Roman" w:cs="Times New Roman"/>
          <w:kern w:val="0"/>
          <w:sz w:val="24"/>
          <w:szCs w:val="24"/>
        </w:rPr>
        <w:t>的管理</w:t>
      </w:r>
      <w:r>
        <w:rPr>
          <w:rFonts w:ascii="Times New Roman" w:eastAsia="宋体" w:hAnsi="Times New Roman" w:cs="Times New Roman"/>
          <w:kern w:val="0"/>
          <w:sz w:val="24"/>
          <w:szCs w:val="24"/>
        </w:rPr>
        <w:t>费</w:t>
      </w:r>
      <w:r w:rsidRPr="005A28F7">
        <w:rPr>
          <w:rFonts w:ascii="Times New Roman" w:eastAsia="宋体" w:hAnsi="Times New Roman" w:cs="Times New Roman"/>
          <w:kern w:val="0"/>
          <w:sz w:val="24"/>
          <w:szCs w:val="24"/>
        </w:rPr>
        <w:t>和</w:t>
      </w:r>
      <w:r>
        <w:rPr>
          <w:rFonts w:ascii="Times New Roman" w:eastAsia="宋体" w:hAnsi="Times New Roman" w:cs="Times New Roman" w:hint="eastAsia"/>
          <w:kern w:val="0"/>
          <w:sz w:val="24"/>
          <w:szCs w:val="24"/>
        </w:rPr>
        <w:t>业绩报酬</w:t>
      </w:r>
      <w:r w:rsidRPr="005A28F7">
        <w:rPr>
          <w:rFonts w:ascii="Times New Roman" w:eastAsia="宋体" w:hAnsi="Times New Roman" w:cs="Times New Roman"/>
          <w:kern w:val="0"/>
          <w:sz w:val="24"/>
          <w:szCs w:val="24"/>
        </w:rPr>
        <w:t>：平均为</w:t>
      </w:r>
      <w:r w:rsidRPr="005A28F7">
        <w:rPr>
          <w:rFonts w:ascii="Times New Roman" w:eastAsia="宋体" w:hAnsi="Times New Roman" w:cs="Times New Roman"/>
          <w:kern w:val="0"/>
          <w:sz w:val="24"/>
          <w:szCs w:val="24"/>
        </w:rPr>
        <w:t>1.5</w:t>
      </w:r>
      <w:r w:rsidRPr="005A28F7">
        <w:rPr>
          <w:rFonts w:ascii="Times New Roman" w:eastAsia="宋体" w:hAnsi="Times New Roman" w:cs="Times New Roman"/>
          <w:kern w:val="0"/>
          <w:sz w:val="24"/>
          <w:szCs w:val="24"/>
        </w:rPr>
        <w:t>％的管理费和</w:t>
      </w:r>
      <w:r w:rsidRPr="005A28F7">
        <w:rPr>
          <w:rFonts w:ascii="Times New Roman" w:eastAsia="宋体" w:hAnsi="Times New Roman" w:cs="Times New Roman"/>
          <w:kern w:val="0"/>
          <w:sz w:val="24"/>
          <w:szCs w:val="24"/>
        </w:rPr>
        <w:t>20</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业绩报酬</w:t>
      </w:r>
      <w:r w:rsidRPr="005A28F7">
        <w:rPr>
          <w:rFonts w:ascii="Times New Roman" w:eastAsia="宋体" w:hAnsi="Times New Roman" w:cs="Times New Roman"/>
          <w:kern w:val="0"/>
          <w:sz w:val="24"/>
          <w:szCs w:val="24"/>
        </w:rPr>
        <w:t>。需要注意的是，</w:t>
      </w:r>
      <w:r>
        <w:rPr>
          <w:rFonts w:ascii="Times New Roman" w:eastAsia="宋体" w:hAnsi="Times New Roman" w:cs="Times New Roman" w:hint="eastAsia"/>
          <w:kern w:val="0"/>
          <w:sz w:val="24"/>
          <w:szCs w:val="24"/>
        </w:rPr>
        <w:t>业绩报酬</w:t>
      </w:r>
      <w:r w:rsidRPr="005A28F7">
        <w:rPr>
          <w:rFonts w:ascii="Times New Roman" w:eastAsia="宋体" w:hAnsi="Times New Roman" w:cs="Times New Roman"/>
          <w:kern w:val="0"/>
          <w:sz w:val="24"/>
          <w:szCs w:val="24"/>
        </w:rPr>
        <w:t>是在投资组合</w:t>
      </w:r>
      <w:r>
        <w:rPr>
          <w:rFonts w:ascii="Times New Roman" w:eastAsia="宋体" w:hAnsi="Times New Roman" w:cs="Times New Roman" w:hint="eastAsia"/>
          <w:kern w:val="0"/>
          <w:sz w:val="24"/>
          <w:szCs w:val="24"/>
        </w:rPr>
        <w:t>业绩表现的基础</w:t>
      </w:r>
      <w:r w:rsidRPr="005A28F7">
        <w:rPr>
          <w:rFonts w:ascii="Times New Roman" w:eastAsia="宋体" w:hAnsi="Times New Roman" w:cs="Times New Roman"/>
          <w:kern w:val="0"/>
          <w:sz w:val="24"/>
          <w:szCs w:val="24"/>
        </w:rPr>
        <w:t>上收取的。</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其他</w:t>
      </w:r>
      <w:r>
        <w:rPr>
          <w:rFonts w:ascii="Times New Roman" w:eastAsia="宋体" w:hAnsi="Times New Roman" w:cs="Times New Roman" w:hint="eastAsia"/>
          <w:kern w:val="0"/>
          <w:sz w:val="24"/>
          <w:szCs w:val="24"/>
        </w:rPr>
        <w:t>重要</w:t>
      </w:r>
      <w:r w:rsidRPr="005A28F7">
        <w:rPr>
          <w:rFonts w:ascii="Times New Roman" w:eastAsia="宋体" w:hAnsi="Times New Roman" w:cs="Times New Roman"/>
          <w:kern w:val="0"/>
          <w:sz w:val="24"/>
          <w:szCs w:val="24"/>
        </w:rPr>
        <w:t>属性</w:t>
      </w:r>
      <w:r>
        <w:rPr>
          <w:rFonts w:ascii="Times New Roman" w:eastAsia="宋体" w:hAnsi="Times New Roman" w:cs="Times New Roman" w:hint="eastAsia"/>
          <w:kern w:val="0"/>
          <w:sz w:val="24"/>
          <w:szCs w:val="24"/>
        </w:rPr>
        <w:t>同样值得注意</w:t>
      </w:r>
      <w:r w:rsidRPr="005A28F7">
        <w:rPr>
          <w:rFonts w:ascii="Times New Roman" w:eastAsia="宋体" w:hAnsi="Times New Roman" w:cs="Times New Roman"/>
          <w:kern w:val="0"/>
          <w:sz w:val="24"/>
          <w:szCs w:val="24"/>
        </w:rPr>
        <w:t>：</w:t>
      </w:r>
    </w:p>
    <w:p w:rsidR="00D2190B" w:rsidRPr="005A28F7" w:rsidRDefault="00D2190B" w:rsidP="00D2190B">
      <w:pPr>
        <w:pStyle w:val="a5"/>
        <w:numPr>
          <w:ilvl w:val="0"/>
          <w:numId w:val="4"/>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基金直接投资于由负责投资组合的投资委员会（或组合经理）选择的策略。</w:t>
      </w:r>
    </w:p>
    <w:p w:rsidR="00D2190B" w:rsidRPr="005A28F7" w:rsidRDefault="00D2190B" w:rsidP="00D2190B">
      <w:pPr>
        <w:pStyle w:val="a5"/>
        <w:numPr>
          <w:ilvl w:val="0"/>
          <w:numId w:val="4"/>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资本可以根据不断变化的市场进行频繁调整，并且只受到</w:t>
      </w:r>
      <w:r>
        <w:rPr>
          <w:rFonts w:ascii="Times New Roman" w:eastAsia="宋体" w:hAnsi="Times New Roman" w:cs="Times New Roman" w:hint="eastAsia"/>
          <w:kern w:val="0"/>
          <w:sz w:val="24"/>
          <w:szCs w:val="24"/>
        </w:rPr>
        <w:t>底层基金</w:t>
      </w:r>
      <w:r w:rsidRPr="005A28F7">
        <w:rPr>
          <w:rFonts w:ascii="Times New Roman" w:eastAsia="宋体" w:hAnsi="Times New Roman" w:cs="Times New Roman"/>
          <w:kern w:val="0"/>
          <w:sz w:val="24"/>
          <w:szCs w:val="24"/>
        </w:rPr>
        <w:t>头寸的流动性限制。</w:t>
      </w:r>
    </w:p>
    <w:p w:rsidR="00D2190B" w:rsidRPr="005A28F7" w:rsidRDefault="00D2190B" w:rsidP="00D2190B">
      <w:pPr>
        <w:pStyle w:val="a5"/>
        <w:numPr>
          <w:ilvl w:val="0"/>
          <w:numId w:val="4"/>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许多</w:t>
      </w:r>
      <w:proofErr w:type="gramStart"/>
      <w:r>
        <w:rPr>
          <w:rFonts w:ascii="Times New Roman" w:eastAsia="宋体" w:hAnsi="Times New Roman" w:cs="Times New Roman"/>
          <w:kern w:val="0"/>
          <w:sz w:val="24"/>
          <w:szCs w:val="24"/>
        </w:rPr>
        <w:t>多</w:t>
      </w:r>
      <w:proofErr w:type="gramEnd"/>
      <w:r>
        <w:rPr>
          <w:rFonts w:ascii="Times New Roman" w:eastAsia="宋体" w:hAnsi="Times New Roman" w:cs="Times New Roman"/>
          <w:kern w:val="0"/>
          <w:sz w:val="24"/>
          <w:szCs w:val="24"/>
        </w:rPr>
        <w:t>策略</w:t>
      </w:r>
      <w:r w:rsidRPr="005A28F7">
        <w:rPr>
          <w:rFonts w:ascii="Times New Roman" w:eastAsia="宋体" w:hAnsi="Times New Roman" w:cs="Times New Roman"/>
          <w:kern w:val="0"/>
          <w:sz w:val="24"/>
          <w:szCs w:val="24"/>
        </w:rPr>
        <w:t>基金管理</w:t>
      </w:r>
      <w:r>
        <w:rPr>
          <w:rFonts w:ascii="Times New Roman" w:eastAsia="宋体" w:hAnsi="Times New Roman" w:cs="Times New Roman" w:hint="eastAsia"/>
          <w:kern w:val="0"/>
          <w:sz w:val="24"/>
          <w:szCs w:val="24"/>
        </w:rPr>
        <w:t>资产巨大（</w:t>
      </w:r>
      <w:r w:rsidRPr="009C6DED">
        <w:rPr>
          <w:rFonts w:ascii="Times New Roman" w:eastAsia="宋体" w:hAnsi="Times New Roman" w:cs="Times New Roman" w:hint="eastAsia"/>
          <w:kern w:val="0"/>
          <w:sz w:val="24"/>
          <w:szCs w:val="24"/>
        </w:rPr>
        <w:t>超过</w:t>
      </w:r>
      <w:r w:rsidRPr="009C6DED">
        <w:rPr>
          <w:rFonts w:ascii="Times New Roman" w:eastAsia="宋体" w:hAnsi="Times New Roman" w:cs="Times New Roman"/>
          <w:kern w:val="0"/>
          <w:sz w:val="24"/>
          <w:szCs w:val="24"/>
        </w:rPr>
        <w:t>10</w:t>
      </w:r>
      <w:r w:rsidRPr="009C6DED">
        <w:rPr>
          <w:rFonts w:ascii="Times New Roman" w:eastAsia="宋体" w:hAnsi="Times New Roman" w:cs="Times New Roman"/>
          <w:kern w:val="0"/>
          <w:sz w:val="24"/>
          <w:szCs w:val="24"/>
        </w:rPr>
        <w:t>亿美元</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，他们有能力吸引</w:t>
      </w:r>
      <w:r>
        <w:rPr>
          <w:rFonts w:ascii="Times New Roman" w:eastAsia="宋体" w:hAnsi="Times New Roman" w:cs="Times New Roman" w:hint="eastAsia"/>
          <w:kern w:val="0"/>
          <w:sz w:val="24"/>
          <w:szCs w:val="24"/>
        </w:rPr>
        <w:t>出色</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研究团队致力于具体的投资策略</w:t>
      </w:r>
      <w:r>
        <w:rPr>
          <w:rFonts w:ascii="Times New Roman" w:eastAsia="宋体" w:hAnsi="Times New Roman" w:cs="Times New Roman" w:hint="eastAsia"/>
          <w:kern w:val="0"/>
          <w:sz w:val="24"/>
          <w:szCs w:val="24"/>
        </w:rPr>
        <w:t>研究</w:t>
      </w:r>
      <w:r w:rsidRPr="005A28F7">
        <w:rPr>
          <w:rFonts w:ascii="Times New Roman" w:eastAsia="宋体" w:hAnsi="Times New Roman" w:cs="Times New Roman"/>
          <w:kern w:val="0"/>
          <w:sz w:val="24"/>
          <w:szCs w:val="24"/>
        </w:rPr>
        <w:t>。</w:t>
      </w:r>
    </w:p>
    <w:p w:rsidR="00D2190B" w:rsidRPr="005A28F7" w:rsidRDefault="00D2190B" w:rsidP="00D2190B">
      <w:pPr>
        <w:pStyle w:val="a5"/>
        <w:numPr>
          <w:ilvl w:val="0"/>
          <w:numId w:val="4"/>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多策略基金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将资本配置转移到</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机会</w:t>
      </w:r>
      <w:r>
        <w:rPr>
          <w:rFonts w:ascii="Times New Roman" w:eastAsia="宋体" w:hAnsi="Times New Roman" w:cs="Times New Roman" w:hint="eastAsia"/>
          <w:kern w:val="0"/>
          <w:sz w:val="24"/>
          <w:szCs w:val="24"/>
        </w:rPr>
        <w:t>比较好</w:t>
      </w:r>
      <w:r w:rsidRPr="005A28F7">
        <w:rPr>
          <w:rFonts w:ascii="Times New Roman" w:eastAsia="宋体" w:hAnsi="Times New Roman" w:cs="Times New Roman"/>
          <w:kern w:val="0"/>
          <w:sz w:val="24"/>
          <w:szCs w:val="24"/>
        </w:rPr>
        <w:t>的策略，并减少潜在利润有限的策略的资本配置。</w:t>
      </w:r>
    </w:p>
    <w:p w:rsidR="00D2190B" w:rsidRPr="005A28F7" w:rsidRDefault="00D2190B" w:rsidP="00D2190B">
      <w:pPr>
        <w:pStyle w:val="a5"/>
        <w:numPr>
          <w:ilvl w:val="0"/>
          <w:numId w:val="4"/>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多策略基金通常将更多资本分配给套利</w:t>
      </w:r>
      <w:r>
        <w:rPr>
          <w:rFonts w:ascii="Times New Roman" w:eastAsia="宋体" w:hAnsi="Times New Roman" w:cs="Times New Roman" w:hint="eastAsia"/>
          <w:kern w:val="0"/>
          <w:sz w:val="24"/>
          <w:szCs w:val="24"/>
        </w:rPr>
        <w:t>策略</w:t>
      </w:r>
      <w:r w:rsidRPr="005A28F7">
        <w:rPr>
          <w:rFonts w:ascii="Times New Roman" w:eastAsia="宋体" w:hAnsi="Times New Roman" w:cs="Times New Roman"/>
          <w:kern w:val="0"/>
          <w:sz w:val="24"/>
          <w:szCs w:val="24"/>
        </w:rPr>
        <w:t>和</w:t>
      </w:r>
      <w:r>
        <w:rPr>
          <w:rFonts w:ascii="Times New Roman" w:eastAsia="宋体" w:hAnsi="Times New Roman" w:cs="Times New Roman" w:hint="eastAsia"/>
          <w:kern w:val="0"/>
          <w:sz w:val="24"/>
          <w:szCs w:val="24"/>
        </w:rPr>
        <w:t>过程</w:t>
      </w:r>
      <w:r w:rsidRPr="005A28F7">
        <w:rPr>
          <w:rFonts w:ascii="Times New Roman" w:eastAsia="宋体" w:hAnsi="Times New Roman" w:cs="Times New Roman"/>
          <w:kern w:val="0"/>
          <w:sz w:val="24"/>
          <w:szCs w:val="24"/>
        </w:rPr>
        <w:t>驱动策略，这些策略使用</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杠杆来增加回报。</w:t>
      </w:r>
    </w:p>
    <w:p w:rsidR="00D2190B" w:rsidRPr="005A28F7" w:rsidRDefault="00D2190B" w:rsidP="00D2190B">
      <w:pPr>
        <w:pStyle w:val="a5"/>
        <w:numPr>
          <w:ilvl w:val="0"/>
          <w:numId w:val="4"/>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必须雇佣新的投资团队才能</w:t>
      </w:r>
      <w:r>
        <w:rPr>
          <w:rFonts w:ascii="Times New Roman" w:eastAsia="宋体" w:hAnsi="Times New Roman" w:cs="Times New Roman" w:hint="eastAsia"/>
          <w:kern w:val="0"/>
          <w:sz w:val="24"/>
          <w:szCs w:val="24"/>
        </w:rPr>
        <w:t>为</w:t>
      </w:r>
      <w:r w:rsidRPr="005A28F7">
        <w:rPr>
          <w:rFonts w:ascii="Times New Roman" w:eastAsia="宋体" w:hAnsi="Times New Roman" w:cs="Times New Roman"/>
          <w:kern w:val="0"/>
          <w:sz w:val="24"/>
          <w:szCs w:val="24"/>
        </w:rPr>
        <w:t>当前的</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提供</w:t>
      </w:r>
      <w:r w:rsidRPr="005A28F7">
        <w:rPr>
          <w:rFonts w:ascii="Times New Roman" w:eastAsia="宋体" w:hAnsi="Times New Roman" w:cs="Times New Roman"/>
          <w:kern w:val="0"/>
          <w:sz w:val="24"/>
          <w:szCs w:val="24"/>
        </w:rPr>
        <w:t>额外的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w:t>
      </w:r>
    </w:p>
    <w:p w:rsidR="00D2190B" w:rsidRPr="005A28F7" w:rsidRDefault="00D2190B" w:rsidP="00D2190B">
      <w:pPr>
        <w:pStyle w:val="a5"/>
        <w:numPr>
          <w:ilvl w:val="0"/>
          <w:numId w:val="4"/>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透明</w:t>
      </w:r>
      <w:r>
        <w:rPr>
          <w:rFonts w:ascii="Times New Roman" w:eastAsia="宋体" w:hAnsi="Times New Roman" w:cs="Times New Roman" w:hint="eastAsia"/>
          <w:kern w:val="0"/>
          <w:sz w:val="24"/>
          <w:szCs w:val="24"/>
        </w:rPr>
        <w:t>性</w:t>
      </w:r>
      <w:r w:rsidRPr="005A28F7">
        <w:rPr>
          <w:rFonts w:ascii="Times New Roman" w:eastAsia="宋体" w:hAnsi="Times New Roman" w:cs="Times New Roman"/>
          <w:kern w:val="0"/>
          <w:sz w:val="24"/>
          <w:szCs w:val="24"/>
        </w:rPr>
        <w:t>因基金而异，但是通过管理每个</w:t>
      </w:r>
      <w:r>
        <w:rPr>
          <w:rFonts w:ascii="Times New Roman" w:eastAsia="宋体" w:hAnsi="Times New Roman" w:cs="Times New Roman" w:hint="eastAsia"/>
          <w:kern w:val="0"/>
          <w:sz w:val="24"/>
          <w:szCs w:val="24"/>
        </w:rPr>
        <w:t>基金头寸</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基金能够为客户提供比</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更好的</w:t>
      </w:r>
      <w:r>
        <w:rPr>
          <w:rFonts w:ascii="Times New Roman" w:eastAsia="宋体" w:hAnsi="Times New Roman" w:cs="Times New Roman" w:hint="eastAsia"/>
          <w:kern w:val="0"/>
          <w:sz w:val="24"/>
          <w:szCs w:val="24"/>
        </w:rPr>
        <w:t>持仓信息</w:t>
      </w:r>
      <w:r w:rsidRPr="005A28F7">
        <w:rPr>
          <w:rFonts w:ascii="Times New Roman" w:eastAsia="宋体" w:hAnsi="Times New Roman" w:cs="Times New Roman"/>
          <w:kern w:val="0"/>
          <w:sz w:val="24"/>
          <w:szCs w:val="24"/>
        </w:rPr>
        <w:t>。</w:t>
      </w:r>
    </w:p>
    <w:p w:rsidR="00D2190B" w:rsidRPr="005A28F7" w:rsidRDefault="00D2190B" w:rsidP="00D2190B">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5A28F7">
        <w:rPr>
          <w:rFonts w:ascii="Times New Roman" w:eastAsia="宋体" w:hAnsi="Times New Roman" w:cs="Times New Roman"/>
          <w:b/>
          <w:kern w:val="0"/>
          <w:sz w:val="24"/>
          <w:szCs w:val="24"/>
        </w:rPr>
        <w:t>为什么</w:t>
      </w:r>
      <w:r>
        <w:rPr>
          <w:rFonts w:ascii="Times New Roman" w:eastAsia="宋体" w:hAnsi="Times New Roman" w:cs="Times New Roman" w:hint="eastAsia"/>
          <w:b/>
          <w:kern w:val="0"/>
          <w:sz w:val="24"/>
          <w:szCs w:val="24"/>
        </w:rPr>
        <w:t>投资</w:t>
      </w:r>
      <w:r>
        <w:rPr>
          <w:rFonts w:ascii="Times New Roman" w:eastAsia="宋体" w:hAnsi="Times New Roman" w:cs="Times New Roman"/>
          <w:b/>
          <w:kern w:val="0"/>
          <w:sz w:val="24"/>
          <w:szCs w:val="24"/>
        </w:rPr>
        <w:t>多策略</w:t>
      </w:r>
      <w:r w:rsidRPr="005A28F7">
        <w:rPr>
          <w:rFonts w:ascii="Times New Roman" w:eastAsia="宋体" w:hAnsi="Times New Roman" w:cs="Times New Roman"/>
          <w:b/>
          <w:kern w:val="0"/>
          <w:sz w:val="24"/>
          <w:szCs w:val="24"/>
        </w:rPr>
        <w:t>基金</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因为</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的一些投资策略是相互关联的</w:t>
      </w:r>
      <w:r w:rsidRPr="005A28F7">
        <w:rPr>
          <w:rFonts w:ascii="Times New Roman" w:eastAsia="宋体" w:hAnsi="Times New Roman" w:cs="Times New Roman"/>
          <w:kern w:val="0"/>
          <w:sz w:val="24"/>
          <w:szCs w:val="24"/>
        </w:rPr>
        <w:t>，一个</w:t>
      </w:r>
      <w:r>
        <w:rPr>
          <w:rFonts w:ascii="Times New Roman" w:eastAsia="宋体" w:hAnsi="Times New Roman" w:cs="Times New Roman" w:hint="eastAsia"/>
          <w:kern w:val="0"/>
          <w:sz w:val="24"/>
          <w:szCs w:val="24"/>
        </w:rPr>
        <w:t>投资</w:t>
      </w:r>
      <w:r>
        <w:rPr>
          <w:rFonts w:ascii="Times New Roman" w:eastAsia="宋体" w:hAnsi="Times New Roman" w:cs="Times New Roman"/>
          <w:kern w:val="0"/>
          <w:sz w:val="24"/>
          <w:szCs w:val="24"/>
        </w:rPr>
        <w:t>策略的</w:t>
      </w:r>
      <w:r>
        <w:rPr>
          <w:rFonts w:ascii="Times New Roman" w:eastAsia="宋体" w:hAnsi="Times New Roman" w:cs="Times New Roman" w:hint="eastAsia"/>
          <w:kern w:val="0"/>
          <w:sz w:val="24"/>
          <w:szCs w:val="24"/>
        </w:rPr>
        <w:t>亏损</w:t>
      </w:r>
      <w:r w:rsidRPr="005A28F7">
        <w:rPr>
          <w:rFonts w:ascii="Times New Roman" w:eastAsia="宋体" w:hAnsi="Times New Roman" w:cs="Times New Roman"/>
          <w:kern w:val="0"/>
          <w:sz w:val="24"/>
          <w:szCs w:val="24"/>
        </w:rPr>
        <w:t>可能会</w:t>
      </w:r>
      <w:r w:rsidRPr="005A28F7">
        <w:rPr>
          <w:rFonts w:ascii="Times New Roman" w:eastAsia="宋体" w:hAnsi="Times New Roman" w:cs="Times New Roman"/>
          <w:kern w:val="0"/>
          <w:sz w:val="24"/>
          <w:szCs w:val="24"/>
        </w:rPr>
        <w:lastRenderedPageBreak/>
        <w:t>影响其他策略。例如，投资者赎回可能迫使</w:t>
      </w:r>
      <w:r>
        <w:rPr>
          <w:rFonts w:ascii="Times New Roman" w:eastAsia="宋体" w:hAnsi="Times New Roman" w:cs="Times New Roman" w:hint="eastAsia"/>
          <w:kern w:val="0"/>
          <w:sz w:val="24"/>
          <w:szCs w:val="24"/>
        </w:rPr>
        <w:t>基金</w:t>
      </w:r>
      <w:r w:rsidRPr="005A28F7">
        <w:rPr>
          <w:rFonts w:ascii="Times New Roman" w:eastAsia="宋体" w:hAnsi="Times New Roman" w:cs="Times New Roman"/>
          <w:kern w:val="0"/>
          <w:sz w:val="24"/>
          <w:szCs w:val="24"/>
        </w:rPr>
        <w:t>出售非流动</w:t>
      </w:r>
      <w:r>
        <w:rPr>
          <w:rFonts w:ascii="Times New Roman" w:eastAsia="宋体" w:hAnsi="Times New Roman" w:cs="Times New Roman" w:hint="eastAsia"/>
          <w:kern w:val="0"/>
          <w:sz w:val="24"/>
          <w:szCs w:val="24"/>
        </w:rPr>
        <w:t>性</w:t>
      </w:r>
      <w:r w:rsidRPr="005A28F7">
        <w:rPr>
          <w:rFonts w:ascii="Times New Roman" w:eastAsia="宋体" w:hAnsi="Times New Roman" w:cs="Times New Roman"/>
          <w:kern w:val="0"/>
          <w:sz w:val="24"/>
          <w:szCs w:val="24"/>
        </w:rPr>
        <w:t>证券以满足追加保证金要求，导致整个投资组合</w:t>
      </w:r>
      <w:r>
        <w:rPr>
          <w:rFonts w:ascii="Times New Roman" w:eastAsia="宋体" w:hAnsi="Times New Roman" w:cs="Times New Roman" w:hint="eastAsia"/>
          <w:kern w:val="0"/>
          <w:sz w:val="24"/>
          <w:szCs w:val="24"/>
        </w:rPr>
        <w:t>的资产</w:t>
      </w:r>
      <w:r w:rsidRPr="005A28F7">
        <w:rPr>
          <w:rFonts w:ascii="Times New Roman" w:eastAsia="宋体" w:hAnsi="Times New Roman" w:cs="Times New Roman"/>
          <w:kern w:val="0"/>
          <w:sz w:val="24"/>
          <w:szCs w:val="24"/>
        </w:rPr>
        <w:t>价值在相对较短的时间内下降。</w:t>
      </w:r>
      <w:r>
        <w:rPr>
          <w:rFonts w:ascii="Times New Roman" w:eastAsia="宋体" w:hAnsi="Times New Roman" w:cs="Times New Roman" w:hint="eastAsia"/>
          <w:kern w:val="0"/>
          <w:sz w:val="24"/>
          <w:szCs w:val="24"/>
        </w:rPr>
        <w:t>对此，基金管理人会采取措施</w:t>
      </w:r>
      <w:r>
        <w:rPr>
          <w:rFonts w:ascii="Times New Roman" w:eastAsia="宋体" w:hAnsi="Times New Roman" w:cs="Times New Roman"/>
          <w:kern w:val="0"/>
          <w:sz w:val="24"/>
          <w:szCs w:val="24"/>
        </w:rPr>
        <w:t>以防止资本外流。此外，如果没有适当监管，一个交易</w:t>
      </w:r>
      <w:r>
        <w:rPr>
          <w:rFonts w:ascii="Times New Roman" w:eastAsia="宋体" w:hAnsi="Times New Roman" w:cs="Times New Roman" w:hint="eastAsia"/>
          <w:kern w:val="0"/>
          <w:sz w:val="24"/>
          <w:szCs w:val="24"/>
        </w:rPr>
        <w:t>员</w:t>
      </w:r>
      <w:r w:rsidRPr="005A28F7">
        <w:rPr>
          <w:rFonts w:ascii="Times New Roman" w:eastAsia="宋体" w:hAnsi="Times New Roman" w:cs="Times New Roman"/>
          <w:kern w:val="0"/>
          <w:sz w:val="24"/>
          <w:szCs w:val="24"/>
        </w:rPr>
        <w:t>可能导致整个投资组合</w:t>
      </w:r>
      <w:r>
        <w:rPr>
          <w:rFonts w:ascii="Times New Roman" w:eastAsia="宋体" w:hAnsi="Times New Roman" w:cs="Times New Roman" w:hint="eastAsia"/>
          <w:kern w:val="0"/>
          <w:sz w:val="24"/>
          <w:szCs w:val="24"/>
        </w:rPr>
        <w:t>的价值大幅下跌</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 xml:space="preserve">   </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面临的最大挑战之一是聘请优秀的</w:t>
      </w:r>
      <w:r>
        <w:rPr>
          <w:rFonts w:ascii="Times New Roman" w:eastAsia="宋体" w:hAnsi="Times New Roman" w:cs="Times New Roman" w:hint="eastAsia"/>
          <w:kern w:val="0"/>
          <w:sz w:val="24"/>
          <w:szCs w:val="24"/>
        </w:rPr>
        <w:t>具有团队合作精神、有耐心</w:t>
      </w:r>
      <w:r>
        <w:rPr>
          <w:rFonts w:ascii="Times New Roman" w:eastAsia="宋体" w:hAnsi="Times New Roman" w:cs="Times New Roman"/>
          <w:kern w:val="0"/>
          <w:sz w:val="24"/>
          <w:szCs w:val="24"/>
        </w:rPr>
        <w:t>等待市场机会出现</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组合经理。正如罗伯特</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舒尔曼（</w:t>
      </w:r>
      <w:r w:rsidRPr="005A28F7">
        <w:rPr>
          <w:rFonts w:ascii="Times New Roman" w:eastAsia="宋体" w:hAnsi="Times New Roman" w:cs="Times New Roman"/>
          <w:kern w:val="0"/>
          <w:sz w:val="24"/>
          <w:szCs w:val="24"/>
        </w:rPr>
        <w:t>Robert Schulman</w:t>
      </w:r>
      <w:r w:rsidRPr="005A28F7">
        <w:rPr>
          <w:rFonts w:ascii="Times New Roman" w:eastAsia="宋体" w:hAnsi="Times New Roman" w:cs="Times New Roman"/>
          <w:kern w:val="0"/>
          <w:sz w:val="24"/>
          <w:szCs w:val="24"/>
        </w:rPr>
        <w:t>）所说，</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如果你</w:t>
      </w:r>
      <w:r>
        <w:rPr>
          <w:rFonts w:ascii="Times New Roman" w:eastAsia="宋体" w:hAnsi="Times New Roman" w:cs="Times New Roman" w:hint="eastAsia"/>
          <w:kern w:val="0"/>
          <w:sz w:val="24"/>
          <w:szCs w:val="24"/>
        </w:rPr>
        <w:t>球场上的好手</w:t>
      </w:r>
      <w:r w:rsidRPr="005A28F7">
        <w:rPr>
          <w:rFonts w:ascii="Times New Roman" w:eastAsia="宋体" w:hAnsi="Times New Roman" w:cs="Times New Roman"/>
          <w:kern w:val="0"/>
          <w:sz w:val="24"/>
          <w:szCs w:val="24"/>
        </w:rPr>
        <w:t>，你是想每天击球还是想成为一个替补</w:t>
      </w:r>
      <w:r>
        <w:rPr>
          <w:rFonts w:ascii="Times New Roman" w:eastAsia="宋体" w:hAnsi="Times New Roman" w:cs="Times New Roman" w:hint="eastAsia"/>
          <w:kern w:val="0"/>
          <w:sz w:val="24"/>
          <w:szCs w:val="24"/>
        </w:rPr>
        <w:t>投</w:t>
      </w:r>
      <w:r w:rsidRPr="005A28F7">
        <w:rPr>
          <w:rFonts w:ascii="Times New Roman" w:eastAsia="宋体" w:hAnsi="Times New Roman" w:cs="Times New Roman"/>
          <w:kern w:val="0"/>
          <w:sz w:val="24"/>
          <w:szCs w:val="24"/>
        </w:rPr>
        <w:t>手？</w:t>
      </w:r>
      <w:r w:rsidRPr="005A28F7">
        <w:rPr>
          <w:rFonts w:ascii="Times New Roman" w:eastAsia="宋体" w:hAnsi="Times New Roman" w:cs="Times New Roman"/>
          <w:kern w:val="0"/>
          <w:sz w:val="24"/>
          <w:szCs w:val="24"/>
        </w:rPr>
        <w:t>”</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正如棒球比赛一样，每个专门的击球员都各有分工，各司其职</w:t>
      </w:r>
      <w:r w:rsidRPr="005A28F7">
        <w:rPr>
          <w:rFonts w:ascii="Times New Roman" w:eastAsia="宋体" w:hAnsi="Times New Roman" w:cs="Times New Roman"/>
          <w:kern w:val="0"/>
          <w:sz w:val="24"/>
          <w:szCs w:val="24"/>
        </w:rPr>
        <w:t>。最好的</w:t>
      </w:r>
      <w:r>
        <w:rPr>
          <w:rFonts w:ascii="Times New Roman" w:eastAsia="宋体" w:hAnsi="Times New Roman" w:cs="Times New Roman" w:hint="eastAsia"/>
          <w:kern w:val="0"/>
          <w:sz w:val="24"/>
          <w:szCs w:val="24"/>
        </w:rPr>
        <w:t>基金管理人</w:t>
      </w:r>
      <w:r w:rsidRPr="005A28F7">
        <w:rPr>
          <w:rFonts w:ascii="Times New Roman" w:eastAsia="宋体" w:hAnsi="Times New Roman" w:cs="Times New Roman"/>
          <w:kern w:val="0"/>
          <w:sz w:val="24"/>
          <w:szCs w:val="24"/>
        </w:rPr>
        <w:t>希望他们的</w:t>
      </w:r>
      <w:r>
        <w:rPr>
          <w:rFonts w:ascii="Times New Roman" w:eastAsia="宋体" w:hAnsi="Times New Roman" w:cs="Times New Roman" w:hint="eastAsia"/>
          <w:kern w:val="0"/>
          <w:sz w:val="24"/>
          <w:szCs w:val="24"/>
        </w:rPr>
        <w:t>基金经理</w:t>
      </w:r>
      <w:r w:rsidRPr="005A28F7">
        <w:rPr>
          <w:rFonts w:ascii="Times New Roman" w:eastAsia="宋体" w:hAnsi="Times New Roman" w:cs="Times New Roman"/>
          <w:kern w:val="0"/>
          <w:sz w:val="24"/>
          <w:szCs w:val="24"/>
        </w:rPr>
        <w:t>每天都</w:t>
      </w:r>
      <w:r>
        <w:rPr>
          <w:rFonts w:ascii="Times New Roman" w:eastAsia="宋体" w:hAnsi="Times New Roman" w:cs="Times New Roman" w:hint="eastAsia"/>
          <w:kern w:val="0"/>
          <w:sz w:val="24"/>
          <w:szCs w:val="24"/>
        </w:rPr>
        <w:t>参与到资本市场中</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出色的不良资产投资经理</w:t>
      </w:r>
      <w:r w:rsidRPr="005A28F7">
        <w:rPr>
          <w:rFonts w:ascii="Times New Roman" w:eastAsia="宋体" w:hAnsi="Times New Roman" w:cs="Times New Roman"/>
          <w:kern w:val="0"/>
          <w:sz w:val="24"/>
          <w:szCs w:val="24"/>
        </w:rPr>
        <w:t>或合并套利</w:t>
      </w:r>
      <w:r>
        <w:rPr>
          <w:rFonts w:ascii="Times New Roman" w:eastAsia="宋体" w:hAnsi="Times New Roman" w:cs="Times New Roman" w:hint="eastAsia"/>
          <w:kern w:val="0"/>
          <w:sz w:val="24"/>
          <w:szCs w:val="24"/>
        </w:rPr>
        <w:t>策略</w:t>
      </w:r>
      <w:r w:rsidRPr="005A28F7">
        <w:rPr>
          <w:rFonts w:ascii="Times New Roman" w:eastAsia="宋体" w:hAnsi="Times New Roman" w:cs="Times New Roman"/>
          <w:kern w:val="0"/>
          <w:sz w:val="24"/>
          <w:szCs w:val="24"/>
        </w:rPr>
        <w:t>基金经理必须每天</w:t>
      </w:r>
      <w:r>
        <w:rPr>
          <w:rFonts w:ascii="Times New Roman" w:eastAsia="宋体" w:hAnsi="Times New Roman" w:cs="Times New Roman" w:hint="eastAsia"/>
          <w:kern w:val="0"/>
          <w:sz w:val="24"/>
          <w:szCs w:val="24"/>
        </w:rPr>
        <w:t>保持</w:t>
      </w:r>
      <w:r>
        <w:rPr>
          <w:rFonts w:ascii="Times New Roman" w:eastAsia="宋体" w:hAnsi="Times New Roman" w:cs="Times New Roman"/>
          <w:kern w:val="0"/>
          <w:sz w:val="24"/>
          <w:szCs w:val="24"/>
        </w:rPr>
        <w:t>竞技状态</w:t>
      </w:r>
      <w:r>
        <w:rPr>
          <w:rFonts w:ascii="Times New Roman" w:eastAsia="宋体" w:hAnsi="Times New Roman" w:cs="Times New Roman" w:hint="eastAsia"/>
          <w:kern w:val="0"/>
          <w:sz w:val="24"/>
          <w:szCs w:val="24"/>
        </w:rPr>
        <w:t>，积极寻找投资机会</w:t>
      </w:r>
      <w:r w:rsidRPr="005A28F7">
        <w:rPr>
          <w:rFonts w:ascii="Times New Roman" w:eastAsia="宋体" w:hAnsi="Times New Roman" w:cs="Times New Roman"/>
          <w:kern w:val="0"/>
          <w:sz w:val="24"/>
          <w:szCs w:val="24"/>
        </w:rPr>
        <w:t>，而不是等待市场基本面改变为他</w:t>
      </w:r>
      <w:r>
        <w:rPr>
          <w:rFonts w:ascii="Times New Roman" w:eastAsia="宋体" w:hAnsi="Times New Roman" w:cs="Times New Roman" w:hint="eastAsia"/>
          <w:kern w:val="0"/>
          <w:sz w:val="24"/>
          <w:szCs w:val="24"/>
        </w:rPr>
        <w:t>们</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策略提供机会。</w:t>
      </w:r>
      <w:r>
        <w:rPr>
          <w:rFonts w:ascii="Times New Roman" w:eastAsia="宋体" w:hAnsi="Times New Roman" w:cs="Times New Roman" w:hint="eastAsia"/>
          <w:kern w:val="0"/>
          <w:sz w:val="24"/>
          <w:szCs w:val="24"/>
        </w:rPr>
        <w:t>就好像棒球运动员</w:t>
      </w:r>
      <w:r w:rsidRPr="005A28F7">
        <w:rPr>
          <w:rFonts w:ascii="Times New Roman" w:eastAsia="宋体" w:hAnsi="Times New Roman" w:cs="Times New Roman"/>
          <w:kern w:val="0"/>
          <w:sz w:val="24"/>
          <w:szCs w:val="24"/>
        </w:rPr>
        <w:t>阿莱克斯</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罗德里格兹（</w:t>
      </w:r>
      <w:r w:rsidRPr="005A28F7">
        <w:rPr>
          <w:rFonts w:ascii="Times New Roman" w:eastAsia="宋体" w:hAnsi="Times New Roman" w:cs="Times New Roman"/>
          <w:kern w:val="0"/>
          <w:sz w:val="24"/>
          <w:szCs w:val="24"/>
        </w:rPr>
        <w:t>A-Rod</w:t>
      </w:r>
      <w:r w:rsidRPr="005A28F7">
        <w:rPr>
          <w:rFonts w:ascii="Times New Roman" w:eastAsia="宋体" w:hAnsi="Times New Roman" w:cs="Times New Roman"/>
          <w:kern w:val="0"/>
          <w:sz w:val="24"/>
          <w:szCs w:val="24"/>
        </w:rPr>
        <w:t>）每天都在比赛，即使他</w:t>
      </w:r>
      <w:r>
        <w:rPr>
          <w:rFonts w:ascii="Times New Roman" w:eastAsia="宋体" w:hAnsi="Times New Roman" w:cs="Times New Roman" w:hint="eastAsia"/>
          <w:kern w:val="0"/>
          <w:sz w:val="24"/>
          <w:szCs w:val="24"/>
        </w:rPr>
        <w:t>处于职业</w:t>
      </w:r>
      <w:r w:rsidRPr="005A28F7">
        <w:rPr>
          <w:rFonts w:ascii="Times New Roman" w:eastAsia="宋体" w:hAnsi="Times New Roman" w:cs="Times New Roman"/>
          <w:kern w:val="0"/>
          <w:sz w:val="24"/>
          <w:szCs w:val="24"/>
        </w:rPr>
        <w:t>下滑期。</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毫无疑问，</w:t>
      </w:r>
      <w:r>
        <w:rPr>
          <w:rFonts w:ascii="Times New Roman" w:eastAsia="宋体" w:hAnsi="Times New Roman" w:cs="Times New Roman" w:hint="eastAsia"/>
          <w:kern w:val="0"/>
          <w:sz w:val="24"/>
          <w:szCs w:val="24"/>
        </w:rPr>
        <w:t>为了追求更高的绝对收益，基金投资者</w:t>
      </w:r>
      <w:r w:rsidRPr="005A28F7">
        <w:rPr>
          <w:rFonts w:ascii="Times New Roman" w:eastAsia="宋体" w:hAnsi="Times New Roman" w:cs="Times New Roman"/>
          <w:kern w:val="0"/>
          <w:sz w:val="24"/>
          <w:szCs w:val="24"/>
        </w:rPr>
        <w:t>把资金分配给</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基金而不是分配到</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。图</w:t>
      </w:r>
      <w:r w:rsidRPr="005A28F7">
        <w:rPr>
          <w:rFonts w:ascii="Times New Roman" w:eastAsia="宋体" w:hAnsi="Times New Roman" w:cs="Times New Roman"/>
          <w:kern w:val="0"/>
          <w:sz w:val="24"/>
          <w:szCs w:val="24"/>
        </w:rPr>
        <w:t>13.1</w:t>
      </w:r>
      <w:r w:rsidRPr="005A28F7">
        <w:rPr>
          <w:rFonts w:ascii="Times New Roman" w:eastAsia="宋体" w:hAnsi="Times New Roman" w:cs="Times New Roman"/>
          <w:kern w:val="0"/>
          <w:sz w:val="24"/>
          <w:szCs w:val="24"/>
        </w:rPr>
        <w:t>中所示的数据认证了这个观点。从</w:t>
      </w:r>
      <w:r w:rsidRPr="005A28F7">
        <w:rPr>
          <w:rFonts w:ascii="Times New Roman" w:eastAsia="宋体" w:hAnsi="Times New Roman" w:cs="Times New Roman"/>
          <w:kern w:val="0"/>
          <w:sz w:val="24"/>
          <w:szCs w:val="24"/>
        </w:rPr>
        <w:t>2001</w:t>
      </w:r>
      <w:r w:rsidRPr="005A28F7">
        <w:rPr>
          <w:rFonts w:ascii="Times New Roman" w:eastAsia="宋体" w:hAnsi="Times New Roman" w:cs="Times New Roman"/>
          <w:kern w:val="0"/>
          <w:sz w:val="24"/>
          <w:szCs w:val="24"/>
        </w:rPr>
        <w:t>年</w:t>
      </w:r>
      <w:r w:rsidRPr="005A28F7">
        <w:rPr>
          <w:rFonts w:ascii="Times New Roman" w:eastAsia="宋体" w:hAnsi="Times New Roman" w:cs="Times New Roman"/>
          <w:kern w:val="0"/>
          <w:sz w:val="24"/>
          <w:szCs w:val="24"/>
        </w:rPr>
        <w:t>1</w:t>
      </w:r>
      <w:r w:rsidRPr="005A28F7">
        <w:rPr>
          <w:rFonts w:ascii="Times New Roman" w:eastAsia="宋体" w:hAnsi="Times New Roman" w:cs="Times New Roman"/>
          <w:kern w:val="0"/>
          <w:sz w:val="24"/>
          <w:szCs w:val="24"/>
        </w:rPr>
        <w:t>月到</w:t>
      </w:r>
      <w:r w:rsidRPr="005A28F7">
        <w:rPr>
          <w:rFonts w:ascii="Times New Roman" w:eastAsia="宋体" w:hAnsi="Times New Roman" w:cs="Times New Roman"/>
          <w:kern w:val="0"/>
          <w:sz w:val="24"/>
          <w:szCs w:val="24"/>
        </w:rPr>
        <w:t>2007</w:t>
      </w:r>
      <w:r w:rsidRPr="005A28F7">
        <w:rPr>
          <w:rFonts w:ascii="Times New Roman" w:eastAsia="宋体" w:hAnsi="Times New Roman" w:cs="Times New Roman"/>
          <w:kern w:val="0"/>
          <w:sz w:val="24"/>
          <w:szCs w:val="24"/>
        </w:rPr>
        <w:t>年</w:t>
      </w:r>
      <w:r w:rsidRPr="005A28F7">
        <w:rPr>
          <w:rFonts w:ascii="Times New Roman" w:eastAsia="宋体" w:hAnsi="Times New Roman" w:cs="Times New Roman"/>
          <w:kern w:val="0"/>
          <w:sz w:val="24"/>
          <w:szCs w:val="24"/>
        </w:rPr>
        <w:t>12</w:t>
      </w:r>
      <w:r w:rsidRPr="005A28F7">
        <w:rPr>
          <w:rFonts w:ascii="Times New Roman" w:eastAsia="宋体" w:hAnsi="Times New Roman" w:cs="Times New Roman"/>
          <w:kern w:val="0"/>
          <w:sz w:val="24"/>
          <w:szCs w:val="24"/>
        </w:rPr>
        <w:t>月，</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基金的平均回报率比</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高</w:t>
      </w:r>
      <w:r w:rsidRPr="005A28F7">
        <w:rPr>
          <w:rFonts w:ascii="Times New Roman" w:eastAsia="宋体" w:hAnsi="Times New Roman" w:cs="Times New Roman"/>
          <w:kern w:val="0"/>
          <w:sz w:val="24"/>
          <w:szCs w:val="24"/>
        </w:rPr>
        <w:t>3.24</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vertAlign w:val="superscript"/>
        </w:rPr>
        <w:t>2</w:t>
      </w:r>
      <w:r w:rsidRPr="005A28F7">
        <w:rPr>
          <w:rFonts w:ascii="Times New Roman" w:eastAsia="宋体" w:hAnsi="Times New Roman" w:cs="Times New Roman"/>
          <w:kern w:val="0"/>
          <w:sz w:val="24"/>
          <w:szCs w:val="24"/>
        </w:rPr>
        <w:t>（我们需要指出的是数据确实有其局限性</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请阅读本章说明的第二条）</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noProof/>
          <w:sz w:val="24"/>
          <w:szCs w:val="24"/>
        </w:rPr>
        <w:drawing>
          <wp:inline distT="0" distB="0" distL="0" distR="0" wp14:anchorId="0239B777" wp14:editId="7B3FF398">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2190B" w:rsidRPr="003E3066" w:rsidRDefault="00D2190B" w:rsidP="00D2190B">
      <w:pPr>
        <w:autoSpaceDE w:val="0"/>
        <w:autoSpaceDN w:val="0"/>
        <w:adjustRightInd w:val="0"/>
        <w:ind w:firstLineChars="200" w:firstLine="420"/>
        <w:jc w:val="left"/>
        <w:rPr>
          <w:rFonts w:ascii="Times New Roman" w:eastAsia="宋体" w:hAnsi="Times New Roman" w:cs="Times New Roman"/>
          <w:kern w:val="0"/>
          <w:szCs w:val="21"/>
        </w:rPr>
      </w:pPr>
      <w:r w:rsidRPr="003E3066">
        <w:rPr>
          <w:rFonts w:ascii="Times New Roman" w:eastAsia="宋体" w:hAnsi="Times New Roman" w:cs="Times New Roman"/>
          <w:kern w:val="0"/>
          <w:szCs w:val="21"/>
        </w:rPr>
        <w:t>*</w:t>
      </w:r>
      <w:r w:rsidRPr="00265F23">
        <w:rPr>
          <w:rFonts w:ascii="Times New Roman" w:eastAsia="宋体" w:hAnsi="Times New Roman" w:cs="Times New Roman"/>
          <w:kern w:val="0"/>
          <w:szCs w:val="21"/>
        </w:rPr>
        <w:t>HFN</w:t>
      </w:r>
      <w:r w:rsidRPr="003E3066">
        <w:rPr>
          <w:rFonts w:ascii="Times New Roman" w:eastAsia="宋体" w:hAnsi="Times New Roman" w:cs="Times New Roman"/>
          <w:kern w:val="0"/>
          <w:szCs w:val="21"/>
        </w:rPr>
        <w:t>多策略基金平均收益率是这个策略中所有基金的平均收益率。</w:t>
      </w:r>
    </w:p>
    <w:p w:rsidR="00D2190B" w:rsidRPr="003E3066" w:rsidRDefault="00D2190B" w:rsidP="00D2190B">
      <w:pPr>
        <w:autoSpaceDE w:val="0"/>
        <w:autoSpaceDN w:val="0"/>
        <w:adjustRightInd w:val="0"/>
        <w:ind w:firstLineChars="200" w:firstLine="420"/>
        <w:jc w:val="left"/>
        <w:rPr>
          <w:rFonts w:ascii="Times New Roman" w:eastAsia="宋体" w:hAnsi="Times New Roman" w:cs="Times New Roman"/>
          <w:kern w:val="0"/>
          <w:szCs w:val="21"/>
        </w:rPr>
      </w:pPr>
      <w:r w:rsidRPr="003E3066">
        <w:rPr>
          <w:rFonts w:ascii="Times New Roman" w:eastAsia="宋体" w:hAnsi="Times New Roman" w:cs="Times New Roman"/>
          <w:kern w:val="0"/>
          <w:szCs w:val="21"/>
        </w:rPr>
        <w:t>指数基于</w:t>
      </w:r>
      <w:r w:rsidRPr="003E3066">
        <w:rPr>
          <w:rFonts w:ascii="Times New Roman" w:eastAsia="宋体" w:hAnsi="Times New Roman" w:cs="Times New Roman"/>
          <w:kern w:val="0"/>
          <w:szCs w:val="21"/>
        </w:rPr>
        <w:t>407</w:t>
      </w:r>
      <w:r w:rsidRPr="003E3066">
        <w:rPr>
          <w:rFonts w:ascii="Times New Roman" w:eastAsia="宋体" w:hAnsi="Times New Roman" w:cs="Times New Roman" w:hint="eastAsia"/>
          <w:kern w:val="0"/>
          <w:szCs w:val="21"/>
        </w:rPr>
        <w:t>只</w:t>
      </w:r>
      <w:r w:rsidRPr="003E3066">
        <w:rPr>
          <w:rFonts w:ascii="Times New Roman" w:eastAsia="宋体" w:hAnsi="Times New Roman" w:cs="Times New Roman"/>
          <w:kern w:val="0"/>
          <w:szCs w:val="21"/>
        </w:rPr>
        <w:t>基金计算得出。</w:t>
      </w:r>
    </w:p>
    <w:p w:rsidR="00D2190B" w:rsidRPr="003E3066" w:rsidRDefault="00D2190B" w:rsidP="00D2190B">
      <w:pPr>
        <w:autoSpaceDE w:val="0"/>
        <w:autoSpaceDN w:val="0"/>
        <w:adjustRightInd w:val="0"/>
        <w:ind w:firstLineChars="200" w:firstLine="420"/>
        <w:jc w:val="left"/>
        <w:rPr>
          <w:rFonts w:ascii="Times New Roman" w:eastAsia="宋体" w:hAnsi="Times New Roman" w:cs="Times New Roman"/>
          <w:kern w:val="0"/>
          <w:szCs w:val="21"/>
        </w:rPr>
      </w:pPr>
      <w:r w:rsidRPr="003E3066">
        <w:rPr>
          <w:rFonts w:ascii="Times New Roman" w:eastAsia="宋体" w:hAnsi="Times New Roman" w:cs="Times New Roman"/>
          <w:kern w:val="0"/>
          <w:szCs w:val="21"/>
        </w:rPr>
        <w:t>图</w:t>
      </w:r>
      <w:r w:rsidRPr="003E3066">
        <w:rPr>
          <w:rFonts w:ascii="Times New Roman" w:eastAsia="宋体" w:hAnsi="Times New Roman" w:cs="Times New Roman"/>
          <w:kern w:val="0"/>
          <w:szCs w:val="21"/>
        </w:rPr>
        <w:t xml:space="preserve">13.1 </w:t>
      </w:r>
      <w:r w:rsidRPr="003E3066">
        <w:rPr>
          <w:rFonts w:ascii="Times New Roman" w:eastAsia="宋体" w:hAnsi="Times New Roman" w:cs="Times New Roman"/>
          <w:kern w:val="0"/>
          <w:szCs w:val="21"/>
        </w:rPr>
        <w:t>多策略基金平均年收益率</w:t>
      </w:r>
    </w:p>
    <w:p w:rsidR="00D2190B" w:rsidRPr="00590763" w:rsidRDefault="00D2190B" w:rsidP="00D2190B">
      <w:pPr>
        <w:autoSpaceDE w:val="0"/>
        <w:autoSpaceDN w:val="0"/>
        <w:adjustRightInd w:val="0"/>
        <w:spacing w:afterLines="50" w:after="156" w:line="360" w:lineRule="auto"/>
        <w:ind w:firstLineChars="200" w:firstLine="420"/>
        <w:jc w:val="left"/>
        <w:rPr>
          <w:rFonts w:ascii="Times New Roman" w:eastAsia="宋体" w:hAnsi="Times New Roman" w:cs="Times New Roman"/>
          <w:kern w:val="0"/>
          <w:szCs w:val="21"/>
        </w:rPr>
      </w:pPr>
      <w:r w:rsidRPr="003E3066">
        <w:rPr>
          <w:rFonts w:ascii="Times New Roman" w:eastAsia="宋体" w:hAnsi="Times New Roman" w:cs="Times New Roman"/>
          <w:kern w:val="0"/>
          <w:szCs w:val="21"/>
        </w:rPr>
        <w:t>来源：</w:t>
      </w:r>
      <w:r w:rsidRPr="003E3066">
        <w:rPr>
          <w:rFonts w:ascii="Times New Roman" w:eastAsia="宋体" w:hAnsi="Times New Roman" w:cs="Times New Roman"/>
          <w:kern w:val="0"/>
          <w:szCs w:val="21"/>
        </w:rPr>
        <w:t>HedgeFund.net</w:t>
      </w:r>
    </w:p>
    <w:p w:rsidR="00D2190B" w:rsidRPr="005A28F7" w:rsidRDefault="00D2190B" w:rsidP="00D2190B">
      <w:pPr>
        <w:autoSpaceDE w:val="0"/>
        <w:autoSpaceDN w:val="0"/>
        <w:adjustRightInd w:val="0"/>
        <w:spacing w:afterLines="50" w:after="156" w:line="360" w:lineRule="auto"/>
        <w:ind w:firstLineChars="300" w:firstLine="72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这里有</w:t>
      </w:r>
      <w:r w:rsidRPr="005A28F7">
        <w:rPr>
          <w:rFonts w:ascii="Times New Roman" w:eastAsia="宋体" w:hAnsi="Times New Roman" w:cs="Times New Roman"/>
          <w:kern w:val="0"/>
          <w:sz w:val="24"/>
          <w:szCs w:val="24"/>
        </w:rPr>
        <w:t>一个</w:t>
      </w:r>
      <w:r>
        <w:rPr>
          <w:rFonts w:ascii="Times New Roman" w:eastAsia="宋体" w:hAnsi="Times New Roman" w:cs="Times New Roman" w:hint="eastAsia"/>
          <w:kern w:val="0"/>
          <w:sz w:val="24"/>
          <w:szCs w:val="24"/>
        </w:rPr>
        <w:t>问题就</w:t>
      </w:r>
      <w:r w:rsidRPr="005A28F7">
        <w:rPr>
          <w:rFonts w:ascii="Times New Roman" w:eastAsia="宋体" w:hAnsi="Times New Roman" w:cs="Times New Roman"/>
          <w:kern w:val="0"/>
          <w:sz w:val="24"/>
          <w:szCs w:val="24"/>
        </w:rPr>
        <w:t>是</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所有的对冲基金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都可以选择把自己归为看起来合适的一类。结果，在对冲基金领域</w:t>
      </w:r>
      <w:r>
        <w:rPr>
          <w:rFonts w:ascii="Times New Roman" w:eastAsia="宋体" w:hAnsi="Times New Roman" w:cs="Times New Roman" w:hint="eastAsia"/>
          <w:kern w:val="0"/>
          <w:sz w:val="24"/>
          <w:szCs w:val="24"/>
        </w:rPr>
        <w:t>，投资者很难把</w:t>
      </w:r>
      <w:r w:rsidRPr="005A28F7">
        <w:rPr>
          <w:rFonts w:ascii="Times New Roman" w:eastAsia="宋体" w:hAnsi="Times New Roman" w:cs="Times New Roman"/>
          <w:kern w:val="0"/>
          <w:sz w:val="24"/>
          <w:szCs w:val="24"/>
        </w:rPr>
        <w:t>多策略基金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与其他</w:t>
      </w:r>
      <w:r>
        <w:rPr>
          <w:rFonts w:ascii="Times New Roman" w:eastAsia="宋体" w:hAnsi="Times New Roman" w:cs="Times New Roman" w:hint="eastAsia"/>
          <w:kern w:val="0"/>
          <w:sz w:val="24"/>
          <w:szCs w:val="24"/>
        </w:rPr>
        <w:t>基金管理人</w:t>
      </w:r>
      <w:r w:rsidRPr="005A28F7">
        <w:rPr>
          <w:rFonts w:ascii="Times New Roman" w:eastAsia="宋体" w:hAnsi="Times New Roman" w:cs="Times New Roman"/>
          <w:kern w:val="0"/>
          <w:sz w:val="24"/>
          <w:szCs w:val="24"/>
        </w:rPr>
        <w:t>区分</w:t>
      </w:r>
      <w:r>
        <w:rPr>
          <w:rFonts w:ascii="Times New Roman" w:eastAsia="宋体" w:hAnsi="Times New Roman" w:cs="Times New Roman" w:hint="eastAsia"/>
          <w:kern w:val="0"/>
          <w:sz w:val="24"/>
          <w:szCs w:val="24"/>
        </w:rPr>
        <w:t>开来</w:t>
      </w:r>
      <w:r w:rsidRPr="005A28F7">
        <w:rPr>
          <w:rFonts w:ascii="Times New Roman" w:eastAsia="宋体" w:hAnsi="Times New Roman" w:cs="Times New Roman"/>
          <w:kern w:val="0"/>
          <w:sz w:val="24"/>
          <w:szCs w:val="24"/>
        </w:rPr>
        <w:t>。例如，</w:t>
      </w:r>
      <w:r>
        <w:rPr>
          <w:rFonts w:ascii="Times New Roman" w:eastAsia="宋体" w:hAnsi="Times New Roman" w:cs="Times New Roman" w:hint="eastAsia"/>
          <w:kern w:val="0"/>
          <w:sz w:val="24"/>
          <w:szCs w:val="24"/>
        </w:rPr>
        <w:t>采取投资</w:t>
      </w:r>
      <w:r w:rsidRPr="005A28F7">
        <w:rPr>
          <w:rFonts w:ascii="Times New Roman" w:eastAsia="宋体" w:hAnsi="Times New Roman" w:cs="Times New Roman"/>
          <w:kern w:val="0"/>
          <w:sz w:val="24"/>
          <w:szCs w:val="24"/>
        </w:rPr>
        <w:t>不良</w:t>
      </w:r>
      <w:r>
        <w:rPr>
          <w:rFonts w:ascii="Times New Roman" w:eastAsia="宋体" w:hAnsi="Times New Roman" w:cs="Times New Roman" w:hint="eastAsia"/>
          <w:kern w:val="0"/>
          <w:sz w:val="24"/>
          <w:szCs w:val="24"/>
        </w:rPr>
        <w:t>资产</w:t>
      </w:r>
      <w:r w:rsidRPr="005A28F7">
        <w:rPr>
          <w:rFonts w:ascii="Times New Roman" w:eastAsia="宋体" w:hAnsi="Times New Roman" w:cs="Times New Roman"/>
          <w:kern w:val="0"/>
          <w:sz w:val="24"/>
          <w:szCs w:val="24"/>
        </w:rPr>
        <w:t>合并套利</w:t>
      </w:r>
      <w:r>
        <w:rPr>
          <w:rFonts w:ascii="Times New Roman" w:eastAsia="宋体" w:hAnsi="Times New Roman" w:cs="Times New Roman" w:hint="eastAsia"/>
          <w:kern w:val="0"/>
          <w:sz w:val="24"/>
          <w:szCs w:val="24"/>
        </w:rPr>
        <w:t>策略</w:t>
      </w:r>
      <w:r w:rsidRPr="005A28F7">
        <w:rPr>
          <w:rFonts w:ascii="Times New Roman" w:eastAsia="宋体" w:hAnsi="Times New Roman" w:cs="Times New Roman"/>
          <w:kern w:val="0"/>
          <w:sz w:val="24"/>
          <w:szCs w:val="24"/>
        </w:rPr>
        <w:t>和资本结构套利</w:t>
      </w:r>
      <w:r>
        <w:rPr>
          <w:rFonts w:ascii="Times New Roman" w:eastAsia="宋体" w:hAnsi="Times New Roman" w:cs="Times New Roman" w:hint="eastAsia"/>
          <w:kern w:val="0"/>
          <w:sz w:val="24"/>
          <w:szCs w:val="24"/>
        </w:rPr>
        <w:t>策略</w:t>
      </w:r>
      <w:r w:rsidRPr="005A28F7">
        <w:rPr>
          <w:rFonts w:ascii="Times New Roman" w:eastAsia="宋体" w:hAnsi="Times New Roman" w:cs="Times New Roman"/>
          <w:kern w:val="0"/>
          <w:sz w:val="24"/>
          <w:szCs w:val="24"/>
        </w:rPr>
        <w:t>的对冲基金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可以</w:t>
      </w:r>
      <w:r>
        <w:rPr>
          <w:rFonts w:ascii="Times New Roman" w:eastAsia="宋体" w:hAnsi="Times New Roman" w:cs="Times New Roman" w:hint="eastAsia"/>
          <w:kern w:val="0"/>
          <w:sz w:val="24"/>
          <w:szCs w:val="24"/>
        </w:rPr>
        <w:t>以投资</w:t>
      </w:r>
      <w:r w:rsidRPr="005A28F7">
        <w:rPr>
          <w:rFonts w:ascii="Times New Roman" w:eastAsia="宋体" w:hAnsi="Times New Roman" w:cs="Times New Roman"/>
          <w:kern w:val="0"/>
          <w:sz w:val="24"/>
          <w:szCs w:val="24"/>
        </w:rPr>
        <w:t>策略</w:t>
      </w:r>
      <w:r>
        <w:rPr>
          <w:rFonts w:ascii="Times New Roman" w:eastAsia="宋体" w:hAnsi="Times New Roman" w:cs="Times New Roman" w:hint="eastAsia"/>
          <w:kern w:val="0"/>
          <w:sz w:val="24"/>
          <w:szCs w:val="24"/>
        </w:rPr>
        <w:t>为标准将其归</w:t>
      </w:r>
      <w:r w:rsidRPr="005A28F7">
        <w:rPr>
          <w:rFonts w:ascii="Times New Roman" w:eastAsia="宋体" w:hAnsi="Times New Roman" w:cs="Times New Roman"/>
          <w:kern w:val="0"/>
          <w:sz w:val="24"/>
          <w:szCs w:val="24"/>
        </w:rPr>
        <w:t>类为多策略基金</w:t>
      </w:r>
      <w:r>
        <w:rPr>
          <w:rFonts w:ascii="Times New Roman" w:eastAsia="宋体" w:hAnsi="Times New Roman" w:cs="Times New Roman" w:hint="eastAsia"/>
          <w:kern w:val="0"/>
          <w:sz w:val="24"/>
          <w:szCs w:val="24"/>
        </w:rPr>
        <w:t>管理人</w:t>
      </w:r>
      <w:r w:rsidRPr="00C425BE">
        <w:rPr>
          <w:rFonts w:ascii="Times New Roman" w:eastAsia="宋体" w:hAnsi="Times New Roman" w:cs="Times New Roman"/>
          <w:kern w:val="0"/>
          <w:sz w:val="24"/>
          <w:szCs w:val="24"/>
        </w:rPr>
        <w:t>或事件驱动</w:t>
      </w:r>
      <w:r w:rsidRPr="00C425BE">
        <w:rPr>
          <w:rFonts w:ascii="Times New Roman" w:eastAsia="宋体" w:hAnsi="Times New Roman" w:cs="Times New Roman" w:hint="eastAsia"/>
          <w:kern w:val="0"/>
          <w:sz w:val="24"/>
          <w:szCs w:val="24"/>
        </w:rPr>
        <w:t>策略</w:t>
      </w:r>
      <w:r w:rsidRPr="00C425BE">
        <w:rPr>
          <w:rFonts w:ascii="Times New Roman" w:eastAsia="宋体" w:hAnsi="Times New Roman" w:cs="Times New Roman"/>
          <w:kern w:val="0"/>
          <w:sz w:val="24"/>
          <w:szCs w:val="24"/>
        </w:rPr>
        <w:t>基金</w:t>
      </w:r>
      <w:r w:rsidRPr="00C425BE">
        <w:rPr>
          <w:rFonts w:ascii="Times New Roman" w:eastAsia="宋体" w:hAnsi="Times New Roman" w:cs="Times New Roman" w:hint="eastAsia"/>
          <w:kern w:val="0"/>
          <w:sz w:val="24"/>
          <w:szCs w:val="24"/>
        </w:rPr>
        <w:t>管</w:t>
      </w:r>
      <w:r>
        <w:rPr>
          <w:rFonts w:ascii="Times New Roman" w:eastAsia="宋体" w:hAnsi="Times New Roman" w:cs="Times New Roman" w:hint="eastAsia"/>
          <w:kern w:val="0"/>
          <w:sz w:val="24"/>
          <w:szCs w:val="24"/>
        </w:rPr>
        <w:t>理人</w:t>
      </w:r>
      <w:r w:rsidRPr="005A28F7">
        <w:rPr>
          <w:rFonts w:ascii="Times New Roman" w:eastAsia="宋体" w:hAnsi="Times New Roman" w:cs="Times New Roman"/>
          <w:kern w:val="0"/>
          <w:sz w:val="24"/>
          <w:szCs w:val="24"/>
        </w:rPr>
        <w:t>。同样，一个主要</w:t>
      </w:r>
      <w:r>
        <w:rPr>
          <w:rFonts w:ascii="Times New Roman" w:eastAsia="宋体" w:hAnsi="Times New Roman" w:cs="Times New Roman" w:hint="eastAsia"/>
          <w:kern w:val="0"/>
          <w:sz w:val="24"/>
          <w:szCs w:val="24"/>
        </w:rPr>
        <w:t>依赖</w:t>
      </w:r>
      <w:r w:rsidRPr="005A28F7">
        <w:rPr>
          <w:rFonts w:ascii="Times New Roman" w:eastAsia="宋体" w:hAnsi="Times New Roman" w:cs="Times New Roman"/>
          <w:kern w:val="0"/>
          <w:sz w:val="24"/>
          <w:szCs w:val="24"/>
        </w:rPr>
        <w:t>可转换债券套利和统计套利</w:t>
      </w:r>
      <w:r>
        <w:rPr>
          <w:rFonts w:ascii="Times New Roman" w:eastAsia="宋体" w:hAnsi="Times New Roman" w:cs="Times New Roman" w:hint="eastAsia"/>
          <w:kern w:val="0"/>
          <w:sz w:val="24"/>
          <w:szCs w:val="24"/>
        </w:rPr>
        <w:t>策略</w:t>
      </w:r>
      <w:r w:rsidRPr="005A28F7">
        <w:rPr>
          <w:rFonts w:ascii="Times New Roman" w:eastAsia="宋体" w:hAnsi="Times New Roman" w:cs="Times New Roman"/>
          <w:kern w:val="0"/>
          <w:sz w:val="24"/>
          <w:szCs w:val="24"/>
        </w:rPr>
        <w:t>的基金</w:t>
      </w:r>
      <w:r>
        <w:rPr>
          <w:rFonts w:ascii="Times New Roman" w:eastAsia="宋体" w:hAnsi="Times New Roman" w:cs="Times New Roman" w:hint="eastAsia"/>
          <w:kern w:val="0"/>
          <w:sz w:val="24"/>
          <w:szCs w:val="24"/>
        </w:rPr>
        <w:t>管理人（这两个策略</w:t>
      </w:r>
      <w:r w:rsidRPr="005A28F7">
        <w:rPr>
          <w:rFonts w:ascii="Times New Roman" w:eastAsia="宋体" w:hAnsi="Times New Roman" w:cs="Times New Roman"/>
          <w:kern w:val="0"/>
          <w:sz w:val="24"/>
          <w:szCs w:val="24"/>
        </w:rPr>
        <w:t>与前面提到的策略非常不同</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也可以选择自我分类为多策略基金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，但</w:t>
      </w:r>
      <w:r>
        <w:rPr>
          <w:rFonts w:ascii="Times New Roman" w:eastAsia="宋体" w:hAnsi="Times New Roman" w:cs="Times New Roman" w:hint="eastAsia"/>
          <w:kern w:val="0"/>
          <w:sz w:val="24"/>
          <w:szCs w:val="24"/>
        </w:rPr>
        <w:t>也</w:t>
      </w:r>
      <w:r w:rsidRPr="005A28F7">
        <w:rPr>
          <w:rFonts w:ascii="Times New Roman" w:eastAsia="宋体" w:hAnsi="Times New Roman" w:cs="Times New Roman"/>
          <w:kern w:val="0"/>
          <w:sz w:val="24"/>
          <w:szCs w:val="24"/>
        </w:rPr>
        <w:t>可以</w:t>
      </w:r>
      <w:r>
        <w:rPr>
          <w:rFonts w:ascii="Times New Roman" w:eastAsia="宋体" w:hAnsi="Times New Roman" w:cs="Times New Roman" w:hint="eastAsia"/>
          <w:kern w:val="0"/>
          <w:sz w:val="24"/>
          <w:szCs w:val="24"/>
        </w:rPr>
        <w:t>声称自己是</w:t>
      </w:r>
      <w:r w:rsidRPr="005A28F7">
        <w:rPr>
          <w:rFonts w:ascii="Times New Roman" w:eastAsia="宋体" w:hAnsi="Times New Roman" w:cs="Times New Roman"/>
          <w:kern w:val="0"/>
          <w:sz w:val="24"/>
          <w:szCs w:val="24"/>
        </w:rPr>
        <w:t>相对价值套利</w:t>
      </w:r>
      <w:r>
        <w:rPr>
          <w:rFonts w:ascii="Times New Roman" w:eastAsia="宋体" w:hAnsi="Times New Roman" w:cs="Times New Roman" w:hint="eastAsia"/>
          <w:kern w:val="0"/>
          <w:sz w:val="24"/>
          <w:szCs w:val="24"/>
        </w:rPr>
        <w:t>策略基金管理人</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毫无疑问</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与</w:t>
      </w:r>
      <w:r>
        <w:rPr>
          <w:rFonts w:ascii="Times New Roman" w:eastAsia="宋体" w:hAnsi="Times New Roman" w:cs="Times New Roman"/>
          <w:kern w:val="0"/>
          <w:sz w:val="24"/>
          <w:szCs w:val="24"/>
        </w:rPr>
        <w:t>多空</w:t>
      </w:r>
      <w:r>
        <w:rPr>
          <w:rFonts w:ascii="Times New Roman" w:eastAsia="宋体" w:hAnsi="Times New Roman" w:cs="Times New Roman" w:hint="eastAsia"/>
          <w:kern w:val="0"/>
          <w:sz w:val="24"/>
          <w:szCs w:val="24"/>
        </w:rPr>
        <w:t>策略</w:t>
      </w:r>
      <w:r w:rsidRPr="005A28F7">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相比</w:t>
      </w:r>
      <w:r w:rsidRPr="005A28F7">
        <w:rPr>
          <w:rFonts w:ascii="Times New Roman" w:eastAsia="宋体" w:hAnsi="Times New Roman" w:cs="Times New Roman"/>
          <w:kern w:val="0"/>
          <w:sz w:val="24"/>
          <w:szCs w:val="24"/>
        </w:rPr>
        <w:t>，定义</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并不简单</w:t>
      </w:r>
      <w:r w:rsidRPr="005A28F7">
        <w:rPr>
          <w:rFonts w:ascii="Times New Roman" w:eastAsia="宋体" w:hAnsi="Times New Roman" w:cs="Times New Roman"/>
          <w:kern w:val="0"/>
          <w:sz w:val="24"/>
          <w:szCs w:val="24"/>
        </w:rPr>
        <w:t>。</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在评估投资</w:t>
      </w:r>
      <w:r>
        <w:rPr>
          <w:rFonts w:ascii="Times New Roman" w:eastAsia="宋体" w:hAnsi="Times New Roman" w:cs="Times New Roman" w:hint="eastAsia"/>
          <w:kern w:val="0"/>
          <w:sz w:val="24"/>
          <w:szCs w:val="24"/>
        </w:rPr>
        <w:t>业绩</w:t>
      </w:r>
      <w:r w:rsidRPr="005A28F7">
        <w:rPr>
          <w:rFonts w:ascii="Times New Roman" w:eastAsia="宋体" w:hAnsi="Times New Roman" w:cs="Times New Roman"/>
          <w:kern w:val="0"/>
          <w:sz w:val="24"/>
          <w:szCs w:val="24"/>
        </w:rPr>
        <w:t>时，造成</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和</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基金之间的回报差异</w:t>
      </w:r>
      <w:r>
        <w:rPr>
          <w:rFonts w:ascii="Times New Roman" w:eastAsia="宋体" w:hAnsi="Times New Roman" w:cs="Times New Roman"/>
          <w:kern w:val="0"/>
          <w:sz w:val="24"/>
          <w:szCs w:val="24"/>
        </w:rPr>
        <w:t>有几个原因，其中一些我们已经谈到</w:t>
      </w:r>
      <w:r>
        <w:rPr>
          <w:rFonts w:ascii="Times New Roman" w:eastAsia="宋体" w:hAnsi="Times New Roman" w:cs="Times New Roman" w:hint="eastAsia"/>
          <w:kern w:val="0"/>
          <w:sz w:val="24"/>
          <w:szCs w:val="24"/>
        </w:rPr>
        <w:t>：</w:t>
      </w:r>
    </w:p>
    <w:p w:rsidR="00D2190B" w:rsidRPr="005A28F7" w:rsidRDefault="00D2190B" w:rsidP="00D2190B">
      <w:pPr>
        <w:pStyle w:val="a5"/>
        <w:numPr>
          <w:ilvl w:val="0"/>
          <w:numId w:val="5"/>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总费用平均从</w:t>
      </w:r>
      <w:r w:rsidRPr="005A28F7">
        <w:rPr>
          <w:rFonts w:ascii="Times New Roman" w:eastAsia="宋体" w:hAnsi="Times New Roman" w:cs="Times New Roman"/>
          <w:kern w:val="0"/>
          <w:sz w:val="24"/>
          <w:szCs w:val="24"/>
        </w:rPr>
        <w:t>1</w:t>
      </w:r>
      <w:r w:rsidRPr="005A28F7">
        <w:rPr>
          <w:rFonts w:ascii="Times New Roman" w:eastAsia="宋体" w:hAnsi="Times New Roman" w:cs="Times New Roman"/>
          <w:kern w:val="0"/>
          <w:sz w:val="24"/>
          <w:szCs w:val="24"/>
        </w:rPr>
        <w:t>％提高到</w:t>
      </w:r>
      <w:r w:rsidRPr="005A28F7">
        <w:rPr>
          <w:rFonts w:ascii="Times New Roman" w:eastAsia="宋体" w:hAnsi="Times New Roman" w:cs="Times New Roman"/>
          <w:kern w:val="0"/>
          <w:sz w:val="24"/>
          <w:szCs w:val="24"/>
        </w:rPr>
        <w:t>1.50</w:t>
      </w:r>
      <w:r w:rsidRPr="005A28F7">
        <w:rPr>
          <w:rFonts w:ascii="Times New Roman" w:eastAsia="宋体" w:hAnsi="Times New Roman" w:cs="Times New Roman"/>
          <w:kern w:val="0"/>
          <w:sz w:val="24"/>
          <w:szCs w:val="24"/>
        </w:rPr>
        <w:t>％，从而降低了投资者的净回报。</w:t>
      </w:r>
      <w:r w:rsidRPr="005A28F7">
        <w:rPr>
          <w:rFonts w:ascii="Times New Roman" w:eastAsia="宋体" w:hAnsi="Times New Roman" w:cs="Times New Roman"/>
          <w:kern w:val="0"/>
          <w:sz w:val="24"/>
          <w:szCs w:val="24"/>
        </w:rPr>
        <w:t xml:space="preserve"> </w:t>
      </w:r>
    </w:p>
    <w:p w:rsidR="00D2190B" w:rsidRPr="005A28F7" w:rsidRDefault="00D2190B" w:rsidP="00D2190B">
      <w:pPr>
        <w:pStyle w:val="a5"/>
        <w:numPr>
          <w:ilvl w:val="0"/>
          <w:numId w:val="5"/>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多策略基金通常在</w:t>
      </w:r>
      <w:r>
        <w:rPr>
          <w:rFonts w:ascii="Times New Roman" w:eastAsia="宋体" w:hAnsi="Times New Roman" w:cs="Times New Roman" w:hint="eastAsia"/>
          <w:kern w:val="0"/>
          <w:sz w:val="24"/>
          <w:szCs w:val="24"/>
        </w:rPr>
        <w:t>个别</w:t>
      </w:r>
      <w:r w:rsidRPr="005A28F7">
        <w:rPr>
          <w:rFonts w:ascii="Times New Roman" w:eastAsia="宋体" w:hAnsi="Times New Roman" w:cs="Times New Roman"/>
          <w:kern w:val="0"/>
          <w:sz w:val="24"/>
          <w:szCs w:val="24"/>
        </w:rPr>
        <w:t>策略和整体投资组合</w:t>
      </w:r>
      <w:r>
        <w:rPr>
          <w:rFonts w:ascii="Times New Roman" w:eastAsia="宋体" w:hAnsi="Times New Roman" w:cs="Times New Roman" w:hint="eastAsia"/>
          <w:kern w:val="0"/>
          <w:sz w:val="24"/>
          <w:szCs w:val="24"/>
        </w:rPr>
        <w:t>上</w:t>
      </w:r>
      <w:r>
        <w:rPr>
          <w:rFonts w:ascii="Times New Roman" w:eastAsia="宋体" w:hAnsi="Times New Roman" w:cs="Times New Roman"/>
          <w:kern w:val="0"/>
          <w:sz w:val="24"/>
          <w:szCs w:val="24"/>
        </w:rPr>
        <w:t>使用更高</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杠杆</w:t>
      </w:r>
      <w:r w:rsidRPr="005A28F7">
        <w:rPr>
          <w:rFonts w:ascii="Times New Roman" w:eastAsia="宋体" w:hAnsi="Times New Roman" w:cs="Times New Roman"/>
          <w:kern w:val="0"/>
          <w:sz w:val="24"/>
          <w:szCs w:val="24"/>
        </w:rPr>
        <w:t xml:space="preserve">; </w:t>
      </w:r>
      <w:r w:rsidRPr="005A28F7">
        <w:rPr>
          <w:rFonts w:ascii="Times New Roman" w:eastAsia="宋体" w:hAnsi="Times New Roman" w:cs="Times New Roman"/>
          <w:kern w:val="0"/>
          <w:sz w:val="24"/>
          <w:szCs w:val="24"/>
        </w:rPr>
        <w:t>这增加了回报的同时也增加了波动性。相比之下，大多数</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不</w:t>
      </w:r>
      <w:r>
        <w:rPr>
          <w:rFonts w:ascii="Times New Roman" w:eastAsia="宋体" w:hAnsi="Times New Roman" w:cs="Times New Roman" w:hint="eastAsia"/>
          <w:kern w:val="0"/>
          <w:sz w:val="24"/>
          <w:szCs w:val="24"/>
        </w:rPr>
        <w:t>会</w:t>
      </w:r>
      <w:r w:rsidRPr="005A28F7">
        <w:rPr>
          <w:rFonts w:ascii="Times New Roman" w:eastAsia="宋体" w:hAnsi="Times New Roman" w:cs="Times New Roman"/>
          <w:kern w:val="0"/>
          <w:sz w:val="24"/>
          <w:szCs w:val="24"/>
        </w:rPr>
        <w:t>加杠杆</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除非投资者特别要求</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或</w:t>
      </w:r>
      <w:r>
        <w:rPr>
          <w:rFonts w:ascii="Times New Roman" w:eastAsia="宋体" w:hAnsi="Times New Roman" w:cs="Times New Roman" w:hint="eastAsia"/>
          <w:kern w:val="0"/>
          <w:sz w:val="24"/>
          <w:szCs w:val="24"/>
        </w:rPr>
        <w:t>者</w:t>
      </w:r>
      <w:r w:rsidRPr="005A28F7">
        <w:rPr>
          <w:rFonts w:ascii="Times New Roman" w:eastAsia="宋体" w:hAnsi="Times New Roman" w:cs="Times New Roman"/>
          <w:kern w:val="0"/>
          <w:sz w:val="24"/>
          <w:szCs w:val="24"/>
        </w:rPr>
        <w:t>基金</w:t>
      </w:r>
      <w:r>
        <w:rPr>
          <w:rFonts w:ascii="Times New Roman" w:eastAsia="宋体" w:hAnsi="Times New Roman" w:cs="Times New Roman"/>
          <w:kern w:val="0"/>
          <w:sz w:val="24"/>
          <w:szCs w:val="24"/>
        </w:rPr>
        <w:t>经理认为</w:t>
      </w:r>
      <w:r>
        <w:rPr>
          <w:rFonts w:ascii="Times New Roman" w:eastAsia="宋体" w:hAnsi="Times New Roman" w:cs="Times New Roman" w:hint="eastAsia"/>
          <w:kern w:val="0"/>
          <w:sz w:val="24"/>
          <w:szCs w:val="24"/>
        </w:rPr>
        <w:t>加杠杆可以在不增加波动性的前提下</w:t>
      </w:r>
      <w:r>
        <w:rPr>
          <w:rFonts w:ascii="Times New Roman" w:eastAsia="宋体" w:hAnsi="Times New Roman" w:cs="Times New Roman"/>
          <w:kern w:val="0"/>
          <w:sz w:val="24"/>
          <w:szCs w:val="24"/>
        </w:rPr>
        <w:t>提高</w:t>
      </w:r>
      <w:r>
        <w:rPr>
          <w:rFonts w:ascii="Times New Roman" w:eastAsia="宋体" w:hAnsi="Times New Roman" w:cs="Times New Roman" w:hint="eastAsia"/>
          <w:kern w:val="0"/>
          <w:sz w:val="24"/>
          <w:szCs w:val="24"/>
        </w:rPr>
        <w:t>投资</w:t>
      </w:r>
      <w:r>
        <w:rPr>
          <w:rFonts w:ascii="Times New Roman" w:eastAsia="宋体" w:hAnsi="Times New Roman" w:cs="Times New Roman"/>
          <w:kern w:val="0"/>
          <w:sz w:val="24"/>
          <w:szCs w:val="24"/>
        </w:rPr>
        <w:t>回报</w:t>
      </w:r>
      <w:r>
        <w:rPr>
          <w:rFonts w:ascii="Times New Roman" w:eastAsia="宋体" w:hAnsi="Times New Roman" w:cs="Times New Roman" w:hint="eastAsia"/>
          <w:kern w:val="0"/>
          <w:sz w:val="24"/>
          <w:szCs w:val="24"/>
        </w:rPr>
        <w:t>，否则投资组合中一般不会使用杠杆</w:t>
      </w:r>
      <w:r w:rsidRPr="005A28F7">
        <w:rPr>
          <w:rFonts w:ascii="Times New Roman" w:eastAsia="宋体" w:hAnsi="Times New Roman" w:cs="Times New Roman"/>
          <w:kern w:val="0"/>
          <w:sz w:val="24"/>
          <w:szCs w:val="24"/>
        </w:rPr>
        <w:t>。</w:t>
      </w:r>
    </w:p>
    <w:p w:rsidR="00D2190B" w:rsidRPr="00B934CF" w:rsidRDefault="00D2190B" w:rsidP="00D2190B">
      <w:pPr>
        <w:pStyle w:val="a5"/>
        <w:numPr>
          <w:ilvl w:val="0"/>
          <w:numId w:val="5"/>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基金有能力快速转移资本，以应对不断变化的市场条件</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他们可以</w:t>
      </w:r>
      <w:r>
        <w:rPr>
          <w:rFonts w:ascii="Times New Roman" w:eastAsia="宋体" w:hAnsi="Times New Roman" w:cs="Times New Roman" w:hint="eastAsia"/>
          <w:kern w:val="0"/>
          <w:sz w:val="24"/>
          <w:szCs w:val="24"/>
        </w:rPr>
        <w:t>敏捷地抓住投资</w:t>
      </w:r>
      <w:r w:rsidRPr="005A28F7">
        <w:rPr>
          <w:rFonts w:ascii="Times New Roman" w:eastAsia="宋体" w:hAnsi="Times New Roman" w:cs="Times New Roman"/>
          <w:kern w:val="0"/>
          <w:sz w:val="24"/>
          <w:szCs w:val="24"/>
        </w:rPr>
        <w:t>机会或当策略无效时</w:t>
      </w:r>
      <w:r>
        <w:rPr>
          <w:rFonts w:ascii="Times New Roman" w:eastAsia="宋体" w:hAnsi="Times New Roman" w:cs="Times New Roman" w:hint="eastAsia"/>
          <w:kern w:val="0"/>
          <w:sz w:val="24"/>
          <w:szCs w:val="24"/>
        </w:rPr>
        <w:t>快速</w:t>
      </w:r>
      <w:r w:rsidRPr="005A28F7">
        <w:rPr>
          <w:rFonts w:ascii="Times New Roman" w:eastAsia="宋体" w:hAnsi="Times New Roman" w:cs="Times New Roman"/>
          <w:kern w:val="0"/>
          <w:sz w:val="24"/>
          <w:szCs w:val="24"/>
        </w:rPr>
        <w:t>减少</w:t>
      </w:r>
      <w:r>
        <w:rPr>
          <w:rFonts w:ascii="Times New Roman" w:eastAsia="宋体" w:hAnsi="Times New Roman" w:cs="Times New Roman" w:hint="eastAsia"/>
          <w:kern w:val="0"/>
          <w:sz w:val="24"/>
          <w:szCs w:val="24"/>
        </w:rPr>
        <w:t>对</w:t>
      </w:r>
      <w:r w:rsidRPr="005A28F7">
        <w:rPr>
          <w:rFonts w:ascii="Times New Roman" w:eastAsia="宋体" w:hAnsi="Times New Roman" w:cs="Times New Roman"/>
          <w:kern w:val="0"/>
          <w:sz w:val="24"/>
          <w:szCs w:val="24"/>
        </w:rPr>
        <w:t>策略</w:t>
      </w:r>
      <w:r>
        <w:rPr>
          <w:rFonts w:ascii="Times New Roman" w:eastAsia="宋体" w:hAnsi="Times New Roman" w:cs="Times New Roman" w:hint="eastAsia"/>
          <w:kern w:val="0"/>
          <w:sz w:val="24"/>
          <w:szCs w:val="24"/>
        </w:rPr>
        <w:t>的配置</w:t>
      </w:r>
      <w:r w:rsidRPr="005A28F7">
        <w:rPr>
          <w:rFonts w:ascii="Times New Roman" w:eastAsia="宋体" w:hAnsi="Times New Roman" w:cs="Times New Roman"/>
          <w:kern w:val="0"/>
          <w:sz w:val="24"/>
          <w:szCs w:val="24"/>
        </w:rPr>
        <w:t>。</w:t>
      </w:r>
    </w:p>
    <w:p w:rsidR="00D2190B" w:rsidRPr="00B934CF" w:rsidRDefault="00D2190B" w:rsidP="00D2190B">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B934CF">
        <w:rPr>
          <w:rFonts w:ascii="Times New Roman" w:eastAsia="宋体" w:hAnsi="Times New Roman" w:cs="Times New Roman"/>
          <w:b/>
          <w:kern w:val="0"/>
          <w:sz w:val="24"/>
          <w:szCs w:val="24"/>
        </w:rPr>
        <w:t>对冲基金行业的</w:t>
      </w:r>
      <w:r w:rsidRPr="00B934CF">
        <w:rPr>
          <w:rFonts w:ascii="Times New Roman" w:eastAsia="宋体" w:hAnsi="Times New Roman" w:cs="Times New Roman" w:hint="eastAsia"/>
          <w:b/>
          <w:kern w:val="0"/>
          <w:sz w:val="24"/>
          <w:szCs w:val="24"/>
        </w:rPr>
        <w:t>趋同</w:t>
      </w:r>
      <w:r w:rsidRPr="00B934CF">
        <w:rPr>
          <w:rFonts w:ascii="Times New Roman" w:eastAsia="宋体" w:hAnsi="Times New Roman" w:cs="Times New Roman"/>
          <w:b/>
          <w:kern w:val="0"/>
          <w:sz w:val="24"/>
          <w:szCs w:val="24"/>
        </w:rPr>
        <w:t xml:space="preserve">    </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我们</w:t>
      </w:r>
      <w:r>
        <w:rPr>
          <w:rFonts w:ascii="Times New Roman" w:eastAsia="宋体" w:hAnsi="Times New Roman" w:cs="Times New Roman" w:hint="eastAsia"/>
          <w:kern w:val="0"/>
          <w:sz w:val="24"/>
          <w:szCs w:val="24"/>
        </w:rPr>
        <w:t>发现</w:t>
      </w:r>
      <w:r w:rsidRPr="005A28F7">
        <w:rPr>
          <w:rFonts w:ascii="Times New Roman" w:eastAsia="宋体" w:hAnsi="Times New Roman" w:cs="Times New Roman"/>
          <w:kern w:val="0"/>
          <w:sz w:val="24"/>
          <w:szCs w:val="24"/>
        </w:rPr>
        <w:t>对冲基金</w:t>
      </w:r>
      <w:r>
        <w:rPr>
          <w:rFonts w:ascii="Times New Roman" w:eastAsia="宋体" w:hAnsi="Times New Roman" w:cs="Times New Roman" w:hint="eastAsia"/>
          <w:kern w:val="0"/>
          <w:sz w:val="24"/>
          <w:szCs w:val="24"/>
        </w:rPr>
        <w:t>逐</w:t>
      </w:r>
      <w:r w:rsidRPr="00C425BE">
        <w:rPr>
          <w:rFonts w:ascii="Times New Roman" w:eastAsia="宋体" w:hAnsi="Times New Roman" w:cs="Times New Roman" w:hint="eastAsia"/>
          <w:kern w:val="0"/>
          <w:sz w:val="24"/>
          <w:szCs w:val="24"/>
        </w:rPr>
        <w:t>渐涉猎私</w:t>
      </w:r>
      <w:proofErr w:type="gramStart"/>
      <w:r w:rsidRPr="00C425BE">
        <w:rPr>
          <w:rFonts w:ascii="Times New Roman" w:eastAsia="宋体" w:hAnsi="Times New Roman" w:cs="Times New Roman" w:hint="eastAsia"/>
          <w:kern w:val="0"/>
          <w:sz w:val="24"/>
          <w:szCs w:val="24"/>
        </w:rPr>
        <w:t>募股权基金</w:t>
      </w:r>
      <w:proofErr w:type="gramEnd"/>
      <w:r w:rsidRPr="00C425BE">
        <w:rPr>
          <w:rFonts w:ascii="Times New Roman" w:eastAsia="宋体" w:hAnsi="Times New Roman" w:cs="Times New Roman"/>
          <w:kern w:val="0"/>
          <w:sz w:val="24"/>
          <w:szCs w:val="24"/>
        </w:rPr>
        <w:t>控制的投资领域。</w:t>
      </w:r>
      <w:r w:rsidRPr="005A28F7">
        <w:rPr>
          <w:rFonts w:ascii="Times New Roman" w:eastAsia="宋体" w:hAnsi="Times New Roman" w:cs="Times New Roman"/>
          <w:kern w:val="0"/>
          <w:sz w:val="24"/>
          <w:szCs w:val="24"/>
        </w:rPr>
        <w:t>多年来，对冲基金私</w:t>
      </w:r>
      <w:proofErr w:type="gramStart"/>
      <w:r w:rsidRPr="005A28F7">
        <w:rPr>
          <w:rFonts w:ascii="Times New Roman" w:eastAsia="宋体" w:hAnsi="Times New Roman" w:cs="Times New Roman"/>
          <w:kern w:val="0"/>
          <w:sz w:val="24"/>
          <w:szCs w:val="24"/>
        </w:rPr>
        <w:t>募股权投资</w:t>
      </w:r>
      <w:proofErr w:type="gramEnd"/>
      <w:r w:rsidRPr="005A28F7">
        <w:rPr>
          <w:rFonts w:ascii="Times New Roman" w:eastAsia="宋体" w:hAnsi="Times New Roman" w:cs="Times New Roman"/>
          <w:kern w:val="0"/>
          <w:sz w:val="24"/>
          <w:szCs w:val="24"/>
        </w:rPr>
        <w:t>的最大组成部分是</w:t>
      </w:r>
      <w:r>
        <w:rPr>
          <w:rFonts w:ascii="Times New Roman" w:eastAsia="宋体" w:hAnsi="Times New Roman" w:cs="Times New Roman" w:hint="eastAsia"/>
          <w:kern w:val="0"/>
          <w:sz w:val="24"/>
          <w:szCs w:val="24"/>
        </w:rPr>
        <w:t>针对上市公司的定向增发</w:t>
      </w:r>
      <w:r w:rsidRPr="005A28F7">
        <w:rPr>
          <w:rFonts w:ascii="Times New Roman" w:eastAsia="宋体" w:hAnsi="Times New Roman" w:cs="Times New Roman"/>
          <w:kern w:val="0"/>
          <w:sz w:val="24"/>
          <w:szCs w:val="24"/>
        </w:rPr>
        <w:t>（</w:t>
      </w:r>
      <w:r w:rsidRPr="00204015">
        <w:rPr>
          <w:rFonts w:ascii="Times New Roman" w:eastAsia="宋体" w:hAnsi="Times New Roman" w:cs="Times New Roman"/>
          <w:kern w:val="0"/>
          <w:sz w:val="24"/>
          <w:szCs w:val="24"/>
        </w:rPr>
        <w:t>PIPE</w:t>
      </w:r>
      <w:r w:rsidRPr="005A28F7">
        <w:rPr>
          <w:rFonts w:ascii="Times New Roman" w:eastAsia="宋体" w:hAnsi="Times New Roman" w:cs="Times New Roman"/>
          <w:kern w:val="0"/>
          <w:sz w:val="24"/>
          <w:szCs w:val="24"/>
        </w:rPr>
        <w:t>）</w:t>
      </w:r>
      <w:r>
        <w:rPr>
          <w:rStyle w:val="a7"/>
          <w:rFonts w:ascii="Times New Roman" w:eastAsia="宋体" w:hAnsi="Times New Roman" w:cs="Times New Roman"/>
          <w:kern w:val="0"/>
          <w:sz w:val="24"/>
          <w:szCs w:val="24"/>
        </w:rPr>
        <w:footnoteReference w:id="4"/>
      </w:r>
      <w:r w:rsidRPr="005A28F7">
        <w:rPr>
          <w:rFonts w:ascii="Times New Roman" w:eastAsia="宋体" w:hAnsi="Times New Roman" w:cs="Times New Roman"/>
          <w:kern w:val="0"/>
          <w:sz w:val="24"/>
          <w:szCs w:val="24"/>
        </w:rPr>
        <w:t>，但最近</w:t>
      </w:r>
      <w:r>
        <w:rPr>
          <w:rFonts w:ascii="Times New Roman" w:eastAsia="宋体" w:hAnsi="Times New Roman" w:cs="Times New Roman" w:hint="eastAsia"/>
          <w:kern w:val="0"/>
          <w:sz w:val="24"/>
          <w:szCs w:val="24"/>
        </w:rPr>
        <w:t>对冲基金私</w:t>
      </w:r>
      <w:proofErr w:type="gramStart"/>
      <w:r>
        <w:rPr>
          <w:rFonts w:ascii="Times New Roman" w:eastAsia="宋体" w:hAnsi="Times New Roman" w:cs="Times New Roman" w:hint="eastAsia"/>
          <w:kern w:val="0"/>
          <w:sz w:val="24"/>
          <w:szCs w:val="24"/>
        </w:rPr>
        <w:t>募股权投资</w:t>
      </w:r>
      <w:proofErr w:type="gramEnd"/>
      <w:r>
        <w:rPr>
          <w:rFonts w:ascii="Times New Roman" w:eastAsia="宋体" w:hAnsi="Times New Roman" w:cs="Times New Roman" w:hint="eastAsia"/>
          <w:kern w:val="0"/>
          <w:sz w:val="24"/>
          <w:szCs w:val="24"/>
        </w:rPr>
        <w:t>项目</w:t>
      </w:r>
      <w:r w:rsidRPr="005A28F7">
        <w:rPr>
          <w:rFonts w:ascii="Times New Roman" w:eastAsia="宋体" w:hAnsi="Times New Roman" w:cs="Times New Roman"/>
          <w:kern w:val="0"/>
          <w:sz w:val="24"/>
          <w:szCs w:val="24"/>
        </w:rPr>
        <w:t>新增了房地</w:t>
      </w:r>
      <w:r>
        <w:rPr>
          <w:rFonts w:ascii="Times New Roman" w:eastAsia="宋体" w:hAnsi="Times New Roman" w:cs="Times New Roman"/>
          <w:kern w:val="0"/>
          <w:sz w:val="24"/>
          <w:szCs w:val="24"/>
        </w:rPr>
        <w:t>产，传统</w:t>
      </w:r>
      <w:r>
        <w:rPr>
          <w:rFonts w:ascii="Times New Roman" w:eastAsia="宋体" w:hAnsi="Times New Roman" w:cs="Times New Roman" w:hint="eastAsia"/>
          <w:kern w:val="0"/>
          <w:sz w:val="24"/>
          <w:szCs w:val="24"/>
        </w:rPr>
        <w:t>性</w:t>
      </w:r>
      <w:r>
        <w:rPr>
          <w:rFonts w:ascii="Times New Roman" w:eastAsia="宋体" w:hAnsi="Times New Roman" w:cs="Times New Roman"/>
          <w:kern w:val="0"/>
          <w:sz w:val="24"/>
          <w:szCs w:val="24"/>
        </w:rPr>
        <w:t>私募和杠杆贷款。随着资本流入对冲基金和</w:t>
      </w:r>
      <w:proofErr w:type="gramStart"/>
      <w:r>
        <w:rPr>
          <w:rFonts w:ascii="Times New Roman" w:eastAsia="宋体" w:hAnsi="Times New Roman" w:cs="Times New Roman"/>
          <w:kern w:val="0"/>
          <w:sz w:val="24"/>
          <w:szCs w:val="24"/>
        </w:rPr>
        <w:t>私募股</w:t>
      </w:r>
      <w:proofErr w:type="gramEnd"/>
      <w:r>
        <w:rPr>
          <w:rFonts w:ascii="Times New Roman" w:eastAsia="宋体" w:hAnsi="Times New Roman" w:cs="Times New Roman"/>
          <w:kern w:val="0"/>
          <w:sz w:val="24"/>
          <w:szCs w:val="24"/>
        </w:rPr>
        <w:t>权</w:t>
      </w:r>
      <w:r>
        <w:rPr>
          <w:rFonts w:ascii="Times New Roman" w:eastAsia="宋体" w:hAnsi="Times New Roman" w:cs="Times New Roman" w:hint="eastAsia"/>
          <w:kern w:val="0"/>
          <w:sz w:val="24"/>
          <w:szCs w:val="24"/>
        </w:rPr>
        <w:t>投资（</w:t>
      </w:r>
      <w:r>
        <w:rPr>
          <w:rFonts w:ascii="Times New Roman" w:eastAsia="宋体" w:hAnsi="Times New Roman" w:cs="Times New Roman" w:hint="eastAsia"/>
          <w:kern w:val="0"/>
          <w:sz w:val="24"/>
          <w:szCs w:val="24"/>
        </w:rPr>
        <w:t>PE</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许多对冲基金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通过增加混合</w:t>
      </w:r>
      <w:r>
        <w:rPr>
          <w:rFonts w:ascii="Times New Roman" w:eastAsia="宋体" w:hAnsi="Times New Roman" w:cs="Times New Roman" w:hint="eastAsia"/>
          <w:kern w:val="0"/>
          <w:sz w:val="24"/>
          <w:szCs w:val="24"/>
        </w:rPr>
        <w:t>型</w:t>
      </w:r>
      <w:r w:rsidRPr="005A28F7">
        <w:rPr>
          <w:rFonts w:ascii="Times New Roman" w:eastAsia="宋体" w:hAnsi="Times New Roman" w:cs="Times New Roman"/>
          <w:kern w:val="0"/>
          <w:sz w:val="24"/>
          <w:szCs w:val="24"/>
        </w:rPr>
        <w:t>证券和私人融资能力扩张其传统投资选择范围，他们期许以此来实现更高回报。</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对于</w:t>
      </w:r>
      <w:r>
        <w:rPr>
          <w:rFonts w:ascii="Times New Roman" w:eastAsia="宋体" w:hAnsi="Times New Roman" w:cs="Times New Roman" w:hint="eastAsia"/>
          <w:kern w:val="0"/>
          <w:sz w:val="24"/>
          <w:szCs w:val="24"/>
        </w:rPr>
        <w:t>许多基金管理人</w:t>
      </w:r>
      <w:r w:rsidRPr="005A28F7">
        <w:rPr>
          <w:rFonts w:ascii="Times New Roman" w:eastAsia="宋体" w:hAnsi="Times New Roman" w:cs="Times New Roman"/>
          <w:kern w:val="0"/>
          <w:sz w:val="24"/>
          <w:szCs w:val="24"/>
        </w:rPr>
        <w:t>来说，这些</w:t>
      </w:r>
      <w:proofErr w:type="gramStart"/>
      <w:r w:rsidRPr="005A28F7">
        <w:rPr>
          <w:rFonts w:ascii="Times New Roman" w:eastAsia="宋体" w:hAnsi="Times New Roman" w:cs="Times New Roman"/>
          <w:kern w:val="0"/>
          <w:sz w:val="24"/>
          <w:szCs w:val="24"/>
        </w:rPr>
        <w:t>侧袋</w:t>
      </w:r>
      <w:r>
        <w:rPr>
          <w:rFonts w:ascii="Times New Roman" w:eastAsia="宋体" w:hAnsi="Times New Roman" w:cs="Times New Roman" w:hint="eastAsia"/>
          <w:kern w:val="0"/>
          <w:sz w:val="24"/>
          <w:szCs w:val="24"/>
        </w:rPr>
        <w:t>投资</w:t>
      </w:r>
      <w:proofErr w:type="gramEnd"/>
      <w:r w:rsidRPr="005A28F7">
        <w:rPr>
          <w:rFonts w:ascii="Times New Roman" w:eastAsia="宋体" w:hAnsi="Times New Roman" w:cs="Times New Roman"/>
          <w:kern w:val="0"/>
          <w:sz w:val="24"/>
          <w:szCs w:val="24"/>
        </w:rPr>
        <w:t>并没有占</w:t>
      </w:r>
      <w:r>
        <w:rPr>
          <w:rFonts w:ascii="Times New Roman" w:eastAsia="宋体" w:hAnsi="Times New Roman" w:cs="Times New Roman" w:hint="eastAsia"/>
          <w:kern w:val="0"/>
          <w:sz w:val="24"/>
          <w:szCs w:val="24"/>
        </w:rPr>
        <w:t>据</w:t>
      </w:r>
      <w:r w:rsidRPr="005A28F7">
        <w:rPr>
          <w:rFonts w:ascii="Times New Roman" w:eastAsia="宋体" w:hAnsi="Times New Roman" w:cs="Times New Roman"/>
          <w:kern w:val="0"/>
          <w:sz w:val="24"/>
          <w:szCs w:val="24"/>
        </w:rPr>
        <w:t>他们的整体投资组合的很大一部分。然而，鉴于这些</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头寸的流动性不足，</w:t>
      </w:r>
      <w:r>
        <w:rPr>
          <w:rFonts w:ascii="Times New Roman" w:eastAsia="宋体" w:hAnsi="Times New Roman" w:cs="Times New Roman" w:hint="eastAsia"/>
          <w:kern w:val="0"/>
          <w:sz w:val="24"/>
          <w:szCs w:val="24"/>
        </w:rPr>
        <w:t>设定的</w:t>
      </w:r>
      <w:r w:rsidRPr="005A28F7">
        <w:rPr>
          <w:rFonts w:ascii="Times New Roman" w:eastAsia="宋体" w:hAnsi="Times New Roman" w:cs="Times New Roman"/>
          <w:kern w:val="0"/>
          <w:sz w:val="24"/>
          <w:szCs w:val="24"/>
        </w:rPr>
        <w:t>必要的回报目标可能对整体</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基金产生重大影响。基金</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还可以</w:t>
      </w:r>
      <w:r>
        <w:rPr>
          <w:rFonts w:ascii="Times New Roman" w:eastAsia="宋体" w:hAnsi="Times New Roman" w:cs="Times New Roman" w:hint="eastAsia"/>
          <w:kern w:val="0"/>
          <w:sz w:val="24"/>
          <w:szCs w:val="24"/>
        </w:rPr>
        <w:t>建议</w:t>
      </w:r>
      <w:r w:rsidRPr="005A28F7">
        <w:rPr>
          <w:rFonts w:ascii="Times New Roman" w:eastAsia="宋体" w:hAnsi="Times New Roman" w:cs="Times New Roman"/>
          <w:kern w:val="0"/>
          <w:sz w:val="24"/>
          <w:szCs w:val="24"/>
        </w:rPr>
        <w:t>某些投资者</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他们</w:t>
      </w:r>
      <w:proofErr w:type="gramStart"/>
      <w:r w:rsidRPr="005A28F7">
        <w:rPr>
          <w:rFonts w:ascii="Times New Roman" w:eastAsia="宋体" w:hAnsi="Times New Roman" w:cs="Times New Roman"/>
          <w:kern w:val="0"/>
          <w:sz w:val="24"/>
          <w:szCs w:val="24"/>
        </w:rPr>
        <w:lastRenderedPageBreak/>
        <w:t>的侧袋</w:t>
      </w:r>
      <w:r>
        <w:rPr>
          <w:rFonts w:ascii="Times New Roman" w:eastAsia="宋体" w:hAnsi="Times New Roman" w:cs="Times New Roman" w:hint="eastAsia"/>
          <w:kern w:val="0"/>
          <w:sz w:val="24"/>
          <w:szCs w:val="24"/>
        </w:rPr>
        <w:t>账户</w:t>
      </w:r>
      <w:proofErr w:type="gramEnd"/>
      <w:r w:rsidRPr="005A28F7">
        <w:rPr>
          <w:rFonts w:ascii="Times New Roman" w:eastAsia="宋体" w:hAnsi="Times New Roman" w:cs="Times New Roman"/>
          <w:kern w:val="0"/>
          <w:sz w:val="24"/>
          <w:szCs w:val="24"/>
        </w:rPr>
        <w:t>基金（</w:t>
      </w:r>
      <w:r w:rsidRPr="00345661">
        <w:rPr>
          <w:rFonts w:ascii="Times New Roman" w:eastAsia="宋体" w:hAnsi="Times New Roman" w:cs="Times New Roman"/>
          <w:kern w:val="0"/>
          <w:sz w:val="24"/>
          <w:szCs w:val="24"/>
        </w:rPr>
        <w:t>这些投资者也乐于这样做</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w:t>
      </w:r>
      <w:proofErr w:type="gramStart"/>
      <w:r>
        <w:rPr>
          <w:rFonts w:ascii="Times New Roman" w:eastAsia="宋体" w:hAnsi="Times New Roman" w:cs="Times New Roman" w:hint="eastAsia"/>
          <w:kern w:val="0"/>
          <w:sz w:val="24"/>
          <w:szCs w:val="24"/>
        </w:rPr>
        <w:t>侧袋账户</w:t>
      </w:r>
      <w:proofErr w:type="gramEnd"/>
      <w:r>
        <w:rPr>
          <w:rFonts w:ascii="Times New Roman" w:eastAsia="宋体" w:hAnsi="Times New Roman" w:cs="Times New Roman" w:hint="eastAsia"/>
          <w:kern w:val="0"/>
          <w:sz w:val="24"/>
          <w:szCs w:val="24"/>
        </w:rPr>
        <w:t>基金</w:t>
      </w:r>
      <w:r>
        <w:rPr>
          <w:rFonts w:ascii="Times New Roman" w:eastAsia="宋体" w:hAnsi="Times New Roman" w:cs="Times New Roman"/>
          <w:kern w:val="0"/>
          <w:sz w:val="24"/>
          <w:szCs w:val="24"/>
        </w:rPr>
        <w:t>是一个</w:t>
      </w:r>
      <w:r>
        <w:rPr>
          <w:rFonts w:ascii="Times New Roman" w:eastAsia="宋体" w:hAnsi="Times New Roman" w:cs="Times New Roman" w:hint="eastAsia"/>
          <w:kern w:val="0"/>
          <w:sz w:val="24"/>
          <w:szCs w:val="24"/>
        </w:rPr>
        <w:t>针对</w:t>
      </w:r>
      <w:r w:rsidRPr="005A28F7">
        <w:rPr>
          <w:rFonts w:ascii="Times New Roman" w:eastAsia="宋体" w:hAnsi="Times New Roman" w:cs="Times New Roman"/>
          <w:kern w:val="0"/>
          <w:sz w:val="24"/>
          <w:szCs w:val="24"/>
        </w:rPr>
        <w:t>非流动性</w:t>
      </w:r>
      <w:r>
        <w:rPr>
          <w:rFonts w:ascii="Times New Roman" w:eastAsia="宋体" w:hAnsi="Times New Roman" w:cs="Times New Roman" w:hint="eastAsia"/>
          <w:kern w:val="0"/>
          <w:sz w:val="24"/>
          <w:szCs w:val="24"/>
        </w:rPr>
        <w:t>资产的</w:t>
      </w:r>
      <w:r w:rsidRPr="005A28F7">
        <w:rPr>
          <w:rFonts w:ascii="Times New Roman" w:eastAsia="宋体" w:hAnsi="Times New Roman" w:cs="Times New Roman"/>
          <w:kern w:val="0"/>
          <w:sz w:val="24"/>
          <w:szCs w:val="24"/>
        </w:rPr>
        <w:t>投资工具。因为基金的赎回要求的特点，</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一般不直接</w:t>
      </w:r>
      <w:proofErr w:type="gramStart"/>
      <w:r>
        <w:rPr>
          <w:rFonts w:ascii="Times New Roman" w:eastAsia="宋体" w:hAnsi="Times New Roman" w:cs="Times New Roman" w:hint="eastAsia"/>
          <w:kern w:val="0"/>
          <w:sz w:val="24"/>
          <w:szCs w:val="24"/>
        </w:rPr>
        <w:t>进行侧袋投资</w:t>
      </w:r>
      <w:proofErr w:type="gramEnd"/>
      <w:r w:rsidRPr="005A28F7">
        <w:rPr>
          <w:rFonts w:ascii="Times New Roman" w:eastAsia="宋体" w:hAnsi="Times New Roman" w:cs="Times New Roman"/>
          <w:kern w:val="0"/>
          <w:sz w:val="24"/>
          <w:szCs w:val="24"/>
        </w:rPr>
        <w:t>。</w:t>
      </w:r>
    </w:p>
    <w:p w:rsidR="00D2190B" w:rsidRPr="005A28F7" w:rsidRDefault="00D2190B" w:rsidP="00D2190B">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Pr>
          <w:rFonts w:ascii="Times New Roman" w:eastAsia="宋体" w:hAnsi="Times New Roman" w:cs="Times New Roman"/>
          <w:b/>
          <w:kern w:val="0"/>
          <w:sz w:val="24"/>
          <w:szCs w:val="24"/>
        </w:rPr>
        <w:t>多策略</w:t>
      </w:r>
      <w:r w:rsidRPr="005A28F7">
        <w:rPr>
          <w:rFonts w:ascii="Times New Roman" w:eastAsia="宋体" w:hAnsi="Times New Roman" w:cs="Times New Roman"/>
          <w:b/>
          <w:kern w:val="0"/>
          <w:sz w:val="24"/>
          <w:szCs w:val="24"/>
        </w:rPr>
        <w:t>基金的信用危机</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在</w:t>
      </w:r>
      <w:r w:rsidRPr="005A28F7">
        <w:rPr>
          <w:rFonts w:ascii="Times New Roman" w:eastAsia="宋体" w:hAnsi="Times New Roman" w:cs="Times New Roman"/>
          <w:kern w:val="0"/>
          <w:sz w:val="24"/>
          <w:szCs w:val="24"/>
        </w:rPr>
        <w:t>2007-2008</w:t>
      </w:r>
      <w:r w:rsidRPr="005A28F7">
        <w:rPr>
          <w:rFonts w:ascii="Times New Roman" w:eastAsia="宋体" w:hAnsi="Times New Roman" w:cs="Times New Roman"/>
          <w:kern w:val="0"/>
          <w:sz w:val="24"/>
          <w:szCs w:val="24"/>
        </w:rPr>
        <w:t>年</w:t>
      </w:r>
      <w:proofErr w:type="gramStart"/>
      <w:r w:rsidRPr="00FF49BD">
        <w:rPr>
          <w:rFonts w:ascii="Times New Roman" w:eastAsia="宋体" w:hAnsi="Times New Roman" w:cs="Times New Roman"/>
          <w:kern w:val="0"/>
          <w:sz w:val="24"/>
          <w:szCs w:val="24"/>
        </w:rPr>
        <w:t>次贷</w:t>
      </w:r>
      <w:proofErr w:type="gramEnd"/>
      <w:r w:rsidRPr="00FF49BD">
        <w:rPr>
          <w:rFonts w:ascii="Times New Roman" w:eastAsia="宋体" w:hAnsi="Times New Roman" w:cs="Times New Roman"/>
          <w:kern w:val="0"/>
          <w:sz w:val="24"/>
          <w:szCs w:val="24"/>
        </w:rPr>
        <w:t>危机</w:t>
      </w:r>
      <w:r w:rsidRPr="005A28F7">
        <w:rPr>
          <w:rFonts w:ascii="Times New Roman" w:eastAsia="宋体" w:hAnsi="Times New Roman" w:cs="Times New Roman"/>
          <w:kern w:val="0"/>
          <w:sz w:val="24"/>
          <w:szCs w:val="24"/>
        </w:rPr>
        <w:t>之后，许多</w:t>
      </w:r>
      <w:r>
        <w:rPr>
          <w:rFonts w:ascii="Times New Roman" w:eastAsia="宋体" w:hAnsi="Times New Roman" w:cs="Times New Roman" w:hint="eastAsia"/>
          <w:kern w:val="0"/>
          <w:sz w:val="24"/>
          <w:szCs w:val="24"/>
        </w:rPr>
        <w:t>具有专业研究和抵押贷款交易能力</w:t>
      </w:r>
      <w:r w:rsidRPr="005A28F7">
        <w:rPr>
          <w:rFonts w:ascii="Times New Roman" w:eastAsia="宋体" w:hAnsi="Times New Roman" w:cs="Times New Roman"/>
          <w:kern w:val="0"/>
          <w:sz w:val="24"/>
          <w:szCs w:val="24"/>
        </w:rPr>
        <w:t>的</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基金在流动性极其不足的资产</w:t>
      </w:r>
      <w:r>
        <w:rPr>
          <w:rFonts w:ascii="Times New Roman" w:eastAsia="宋体" w:hAnsi="Times New Roman" w:cs="Times New Roman" w:hint="eastAsia"/>
          <w:kern w:val="0"/>
          <w:sz w:val="24"/>
          <w:szCs w:val="24"/>
        </w:rPr>
        <w:t>支持</w:t>
      </w:r>
      <w:r w:rsidRPr="005A28F7">
        <w:rPr>
          <w:rFonts w:ascii="Times New Roman" w:eastAsia="宋体" w:hAnsi="Times New Roman" w:cs="Times New Roman"/>
          <w:kern w:val="0"/>
          <w:sz w:val="24"/>
          <w:szCs w:val="24"/>
        </w:rPr>
        <w:t>证券（</w:t>
      </w:r>
      <w:r w:rsidRPr="005A28F7">
        <w:rPr>
          <w:rFonts w:ascii="Times New Roman" w:eastAsia="宋体" w:hAnsi="Times New Roman" w:cs="Times New Roman"/>
          <w:kern w:val="0"/>
          <w:sz w:val="24"/>
          <w:szCs w:val="24"/>
        </w:rPr>
        <w:t>ABS</w:t>
      </w:r>
      <w:r w:rsidRPr="005A28F7">
        <w:rPr>
          <w:rFonts w:ascii="Times New Roman" w:eastAsia="宋体" w:hAnsi="Times New Roman" w:cs="Times New Roman"/>
          <w:kern w:val="0"/>
          <w:sz w:val="24"/>
          <w:szCs w:val="24"/>
        </w:rPr>
        <w:t>）和住房抵押贷款</w:t>
      </w:r>
      <w:r>
        <w:rPr>
          <w:rFonts w:ascii="Times New Roman" w:eastAsia="宋体" w:hAnsi="Times New Roman" w:cs="Times New Roman" w:hint="eastAsia"/>
          <w:kern w:val="0"/>
          <w:sz w:val="24"/>
          <w:szCs w:val="24"/>
        </w:rPr>
        <w:t>支持</w:t>
      </w:r>
      <w:r w:rsidRPr="005A28F7">
        <w:rPr>
          <w:rFonts w:ascii="Times New Roman" w:eastAsia="宋体" w:hAnsi="Times New Roman" w:cs="Times New Roman"/>
          <w:kern w:val="0"/>
          <w:sz w:val="24"/>
          <w:szCs w:val="24"/>
        </w:rPr>
        <w:t>证券（</w:t>
      </w:r>
      <w:r w:rsidRPr="005A28F7">
        <w:rPr>
          <w:rFonts w:ascii="Times New Roman" w:eastAsia="宋体" w:hAnsi="Times New Roman" w:cs="Times New Roman"/>
          <w:kern w:val="0"/>
          <w:sz w:val="24"/>
          <w:szCs w:val="24"/>
        </w:rPr>
        <w:t>MBS</w:t>
      </w:r>
      <w:r w:rsidRPr="005A28F7">
        <w:rPr>
          <w:rFonts w:ascii="Times New Roman" w:eastAsia="宋体" w:hAnsi="Times New Roman" w:cs="Times New Roman"/>
          <w:kern w:val="0"/>
          <w:sz w:val="24"/>
          <w:szCs w:val="24"/>
        </w:rPr>
        <w:t>）中增加了</w:t>
      </w:r>
      <w:r>
        <w:rPr>
          <w:rFonts w:ascii="Times New Roman" w:eastAsia="宋体" w:hAnsi="Times New Roman" w:cs="Times New Roman" w:hint="eastAsia"/>
          <w:kern w:val="0"/>
          <w:sz w:val="24"/>
          <w:szCs w:val="24"/>
        </w:rPr>
        <w:t>投资</w:t>
      </w:r>
      <w:r w:rsidRPr="00F105A9">
        <w:rPr>
          <w:rFonts w:ascii="Times New Roman" w:eastAsia="宋体" w:hAnsi="Times New Roman" w:cs="Times New Roman"/>
          <w:kern w:val="0"/>
          <w:sz w:val="24"/>
          <w:szCs w:val="24"/>
        </w:rPr>
        <w:t>头寸</w:t>
      </w:r>
      <w:r w:rsidRPr="005A28F7">
        <w:rPr>
          <w:rFonts w:ascii="Times New Roman" w:eastAsia="宋体" w:hAnsi="Times New Roman" w:cs="Times New Roman"/>
          <w:kern w:val="0"/>
          <w:sz w:val="24"/>
          <w:szCs w:val="24"/>
        </w:rPr>
        <w:t>。虽然</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管理人预期</w:t>
      </w:r>
      <w:r w:rsidRPr="005A28F7">
        <w:rPr>
          <w:rFonts w:ascii="Times New Roman" w:eastAsia="宋体" w:hAnsi="Times New Roman" w:cs="Times New Roman"/>
          <w:kern w:val="0"/>
          <w:sz w:val="24"/>
          <w:szCs w:val="24"/>
        </w:rPr>
        <w:t>这些债券的</w:t>
      </w:r>
      <w:r>
        <w:rPr>
          <w:rFonts w:ascii="Times New Roman" w:eastAsia="宋体" w:hAnsi="Times New Roman" w:cs="Times New Roman" w:hint="eastAsia"/>
          <w:kern w:val="0"/>
          <w:sz w:val="24"/>
          <w:szCs w:val="24"/>
        </w:rPr>
        <w:t>价格大幅上涨</w:t>
      </w:r>
      <w:r w:rsidRPr="005A28F7">
        <w:rPr>
          <w:rFonts w:ascii="Times New Roman" w:eastAsia="宋体" w:hAnsi="Times New Roman" w:cs="Times New Roman"/>
          <w:kern w:val="0"/>
          <w:sz w:val="24"/>
          <w:szCs w:val="24"/>
        </w:rPr>
        <w:t>，但</w:t>
      </w:r>
      <w:r>
        <w:rPr>
          <w:rFonts w:ascii="Times New Roman" w:eastAsia="宋体" w:hAnsi="Times New Roman" w:cs="Times New Roman" w:hint="eastAsia"/>
          <w:kern w:val="0"/>
          <w:sz w:val="24"/>
          <w:szCs w:val="24"/>
        </w:rPr>
        <w:t>这些债券</w:t>
      </w:r>
      <w:r w:rsidRPr="005A28F7">
        <w:rPr>
          <w:rFonts w:ascii="Times New Roman" w:eastAsia="宋体" w:hAnsi="Times New Roman" w:cs="Times New Roman"/>
          <w:kern w:val="0"/>
          <w:sz w:val="24"/>
          <w:szCs w:val="24"/>
        </w:rPr>
        <w:t>的流动性在降低，</w:t>
      </w:r>
      <w:r>
        <w:rPr>
          <w:rFonts w:ascii="Times New Roman" w:eastAsia="宋体" w:hAnsi="Times New Roman" w:cs="Times New Roman" w:hint="eastAsia"/>
          <w:kern w:val="0"/>
          <w:sz w:val="24"/>
          <w:szCs w:val="24"/>
        </w:rPr>
        <w:t>延长了基金的持有期</w:t>
      </w:r>
      <w:r w:rsidRPr="005A28F7">
        <w:rPr>
          <w:rFonts w:ascii="Times New Roman" w:eastAsia="宋体" w:hAnsi="Times New Roman" w:cs="Times New Roman"/>
          <w:kern w:val="0"/>
          <w:sz w:val="24"/>
          <w:szCs w:val="24"/>
        </w:rPr>
        <w:t>。</w:t>
      </w:r>
    </w:p>
    <w:p w:rsidR="00D2190B"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在</w:t>
      </w:r>
      <w:r>
        <w:rPr>
          <w:rFonts w:ascii="Times New Roman" w:eastAsia="宋体" w:hAnsi="Times New Roman" w:cs="Times New Roman" w:hint="eastAsia"/>
          <w:kern w:val="0"/>
          <w:sz w:val="24"/>
          <w:szCs w:val="24"/>
        </w:rPr>
        <w:t>测算</w:t>
      </w:r>
      <w:r w:rsidRPr="005A28F7">
        <w:rPr>
          <w:rFonts w:ascii="Times New Roman" w:eastAsia="宋体" w:hAnsi="Times New Roman" w:cs="Times New Roman"/>
          <w:kern w:val="0"/>
          <w:sz w:val="24"/>
          <w:szCs w:val="24"/>
        </w:rPr>
        <w:t>这两种策略的波动性和相关性时，</w:t>
      </w:r>
      <w:r w:rsidRPr="00E06828">
        <w:rPr>
          <w:rFonts w:ascii="Times New Roman" w:eastAsia="宋体" w:hAnsi="Times New Roman" w:cs="Times New Roman"/>
          <w:kern w:val="0"/>
          <w:sz w:val="24"/>
          <w:szCs w:val="24"/>
        </w:rPr>
        <w:t>标准普尔</w:t>
      </w:r>
      <w:r w:rsidRPr="00E06828">
        <w:rPr>
          <w:rFonts w:ascii="Times New Roman" w:eastAsia="宋体" w:hAnsi="Times New Roman" w:cs="Times New Roman"/>
          <w:kern w:val="0"/>
          <w:sz w:val="24"/>
          <w:szCs w:val="24"/>
        </w:rPr>
        <w:t>500</w:t>
      </w:r>
      <w:r w:rsidRPr="00E06828">
        <w:rPr>
          <w:rFonts w:ascii="Times New Roman" w:eastAsia="宋体" w:hAnsi="Times New Roman" w:cs="Times New Roman"/>
          <w:kern w:val="0"/>
          <w:sz w:val="24"/>
          <w:szCs w:val="24"/>
        </w:rPr>
        <w:t>指数和雷曼兄弟指数</w:t>
      </w:r>
      <w:r>
        <w:rPr>
          <w:rFonts w:ascii="Times New Roman" w:eastAsia="宋体" w:hAnsi="Times New Roman" w:cs="Times New Roman" w:hint="eastAsia"/>
          <w:kern w:val="0"/>
          <w:sz w:val="24"/>
          <w:szCs w:val="24"/>
        </w:rPr>
        <w:t>标准下的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beta</w:t>
      </w:r>
      <w:r w:rsidRPr="005A28F7">
        <w:rPr>
          <w:rFonts w:ascii="Times New Roman" w:eastAsia="宋体" w:hAnsi="Times New Roman" w:cs="Times New Roman"/>
          <w:kern w:val="0"/>
          <w:sz w:val="24"/>
          <w:szCs w:val="24"/>
        </w:rPr>
        <w:t>系数分别为</w:t>
      </w:r>
      <w:r>
        <w:rPr>
          <w:rFonts w:ascii="Times New Roman" w:eastAsia="宋体" w:hAnsi="Times New Roman" w:cs="Times New Roman" w:hint="eastAsia"/>
          <w:kern w:val="0"/>
          <w:sz w:val="24"/>
          <w:szCs w:val="24"/>
        </w:rPr>
        <w:t>0</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和</w:t>
      </w:r>
      <w:r w:rsidRPr="00E06828">
        <w:rPr>
          <w:rFonts w:ascii="Times New Roman" w:eastAsia="宋体" w:hAnsi="Times New Roman" w:cs="Times New Roman"/>
          <w:kern w:val="0"/>
          <w:sz w:val="24"/>
          <w:szCs w:val="24"/>
        </w:rPr>
        <w:t>0.03</w:t>
      </w:r>
      <w:r w:rsidRPr="005A28F7">
        <w:rPr>
          <w:rFonts w:ascii="Times New Roman" w:eastAsia="宋体" w:hAnsi="Times New Roman" w:cs="Times New Roman"/>
          <w:kern w:val="0"/>
          <w:sz w:val="24"/>
          <w:szCs w:val="24"/>
        </w:rPr>
        <w:t>，而</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的</w:t>
      </w:r>
      <w:r>
        <w:rPr>
          <w:rFonts w:ascii="Times New Roman" w:eastAsia="宋体" w:hAnsi="Times New Roman" w:cs="Times New Roman" w:hint="eastAsia"/>
          <w:kern w:val="0"/>
          <w:sz w:val="24"/>
          <w:szCs w:val="24"/>
        </w:rPr>
        <w:t>beta</w:t>
      </w:r>
      <w:r w:rsidRPr="00887607">
        <w:rPr>
          <w:rFonts w:ascii="Times New Roman" w:eastAsia="宋体" w:hAnsi="Times New Roman" w:cs="Times New Roman" w:hint="eastAsia"/>
          <w:kern w:val="0"/>
          <w:sz w:val="24"/>
          <w:szCs w:val="24"/>
        </w:rPr>
        <w:t>系数</w:t>
      </w:r>
      <w:r w:rsidRPr="005A28F7">
        <w:rPr>
          <w:rFonts w:ascii="Times New Roman" w:eastAsia="宋体" w:hAnsi="Times New Roman" w:cs="Times New Roman"/>
          <w:kern w:val="0"/>
          <w:sz w:val="24"/>
          <w:szCs w:val="24"/>
        </w:rPr>
        <w:t>分别为</w:t>
      </w:r>
      <w:r w:rsidRPr="005A28F7">
        <w:rPr>
          <w:rFonts w:ascii="Times New Roman" w:eastAsia="宋体" w:hAnsi="Times New Roman" w:cs="Times New Roman"/>
          <w:kern w:val="0"/>
          <w:sz w:val="24"/>
          <w:szCs w:val="24"/>
        </w:rPr>
        <w:t>0.18</w:t>
      </w:r>
      <w:r w:rsidRPr="005A28F7">
        <w:rPr>
          <w:rFonts w:ascii="Times New Roman" w:eastAsia="宋体" w:hAnsi="Times New Roman" w:cs="Times New Roman"/>
          <w:kern w:val="0"/>
          <w:sz w:val="24"/>
          <w:szCs w:val="24"/>
        </w:rPr>
        <w:t>和</w:t>
      </w:r>
      <w:r w:rsidRPr="005A28F7">
        <w:rPr>
          <w:rFonts w:ascii="Times New Roman" w:eastAsia="宋体" w:hAnsi="Times New Roman" w:cs="Times New Roman"/>
          <w:kern w:val="0"/>
          <w:sz w:val="24"/>
          <w:szCs w:val="24"/>
        </w:rPr>
        <w:t>-0.02</w:t>
      </w:r>
      <w:r w:rsidRPr="005A28F7">
        <w:rPr>
          <w:rFonts w:ascii="Times New Roman" w:eastAsia="宋体" w:hAnsi="Times New Roman" w:cs="Times New Roman"/>
          <w:kern w:val="0"/>
          <w:sz w:val="24"/>
          <w:szCs w:val="24"/>
        </w:rPr>
        <w:t>。</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指数的标准差为</w:t>
      </w:r>
      <w:r w:rsidRPr="005A28F7">
        <w:rPr>
          <w:rFonts w:ascii="Times New Roman" w:eastAsia="宋体" w:hAnsi="Times New Roman" w:cs="Times New Roman"/>
          <w:kern w:val="0"/>
          <w:sz w:val="24"/>
          <w:szCs w:val="24"/>
        </w:rPr>
        <w:t>3.29</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指数</w:t>
      </w:r>
      <w:r w:rsidRPr="005A28F7">
        <w:rPr>
          <w:rFonts w:ascii="Times New Roman" w:eastAsia="宋体" w:hAnsi="Times New Roman" w:cs="Times New Roman"/>
          <w:kern w:val="0"/>
          <w:sz w:val="24"/>
          <w:szCs w:val="24"/>
        </w:rPr>
        <w:t>的标准差为</w:t>
      </w:r>
      <w:r w:rsidRPr="005A28F7">
        <w:rPr>
          <w:rFonts w:ascii="Times New Roman" w:eastAsia="宋体" w:hAnsi="Times New Roman" w:cs="Times New Roman"/>
          <w:kern w:val="0"/>
          <w:sz w:val="24"/>
          <w:szCs w:val="24"/>
        </w:rPr>
        <w:t>3.94</w:t>
      </w:r>
      <w:r w:rsidRPr="005A28F7">
        <w:rPr>
          <w:rFonts w:ascii="Times New Roman" w:eastAsia="宋体" w:hAnsi="Times New Roman" w:cs="Times New Roman"/>
          <w:kern w:val="0"/>
          <w:sz w:val="24"/>
          <w:szCs w:val="24"/>
        </w:rPr>
        <w:t>％。因此，投资者必须评估引起</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额外收益</w:t>
      </w:r>
      <w:r w:rsidRPr="005A28F7">
        <w:rPr>
          <w:rFonts w:ascii="Times New Roman" w:eastAsia="宋体" w:hAnsi="Times New Roman" w:cs="Times New Roman"/>
          <w:kern w:val="0"/>
          <w:sz w:val="24"/>
          <w:szCs w:val="24"/>
        </w:rPr>
        <w:t>的因素，并确定</w:t>
      </w:r>
      <w:r>
        <w:rPr>
          <w:rFonts w:ascii="Times New Roman" w:eastAsia="宋体" w:hAnsi="Times New Roman" w:cs="Times New Roman" w:hint="eastAsia"/>
          <w:kern w:val="0"/>
          <w:sz w:val="24"/>
          <w:szCs w:val="24"/>
        </w:rPr>
        <w:t>该额外收益是否为调整了增加的杠杆和降低流动性的投资敞口后的结果。</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在当前</w:t>
      </w:r>
      <w:r>
        <w:rPr>
          <w:rFonts w:ascii="Times New Roman" w:eastAsia="宋体" w:hAnsi="Times New Roman" w:cs="Times New Roman" w:hint="eastAsia"/>
          <w:kern w:val="0"/>
          <w:sz w:val="24"/>
          <w:szCs w:val="24"/>
        </w:rPr>
        <w:t>收益</w:t>
      </w:r>
      <w:r w:rsidRPr="005A28F7">
        <w:rPr>
          <w:rFonts w:ascii="Times New Roman" w:eastAsia="宋体" w:hAnsi="Times New Roman" w:cs="Times New Roman"/>
          <w:kern w:val="0"/>
          <w:sz w:val="24"/>
          <w:szCs w:val="24"/>
        </w:rPr>
        <w:t>率有限的市场环境中寻求</w:t>
      </w:r>
      <w:r>
        <w:rPr>
          <w:rFonts w:ascii="Times New Roman" w:eastAsia="宋体" w:hAnsi="Times New Roman" w:cs="Times New Roman" w:hint="eastAsia"/>
          <w:kern w:val="0"/>
          <w:sz w:val="24"/>
          <w:szCs w:val="24"/>
        </w:rPr>
        <w:t>超额收益</w:t>
      </w:r>
      <w:r w:rsidRPr="005A28F7">
        <w:rPr>
          <w:rFonts w:ascii="Times New Roman" w:eastAsia="宋体" w:hAnsi="Times New Roman" w:cs="Times New Roman"/>
          <w:kern w:val="0"/>
          <w:sz w:val="24"/>
          <w:szCs w:val="24"/>
        </w:rPr>
        <w:t>以及寻求</w:t>
      </w:r>
      <w:r>
        <w:rPr>
          <w:rFonts w:ascii="Times New Roman" w:eastAsia="宋体" w:hAnsi="Times New Roman" w:cs="Times New Roman" w:hint="eastAsia"/>
          <w:kern w:val="0"/>
          <w:sz w:val="24"/>
          <w:szCs w:val="24"/>
        </w:rPr>
        <w:t>在</w:t>
      </w:r>
      <w:r w:rsidRPr="00DF4941">
        <w:rPr>
          <w:rFonts w:ascii="Times New Roman" w:eastAsia="宋体" w:hAnsi="Times New Roman" w:cs="Times New Roman"/>
          <w:kern w:val="0"/>
          <w:sz w:val="24"/>
          <w:szCs w:val="24"/>
        </w:rPr>
        <w:t>大型对冲基金</w:t>
      </w:r>
      <w:r w:rsidRPr="00DF4941">
        <w:rPr>
          <w:rFonts w:ascii="Times New Roman" w:eastAsia="宋体" w:hAnsi="Times New Roman" w:cs="Times New Roman" w:hint="eastAsia"/>
          <w:kern w:val="0"/>
          <w:sz w:val="24"/>
          <w:szCs w:val="24"/>
        </w:rPr>
        <w:t>之间</w:t>
      </w:r>
      <w:r w:rsidRPr="00DF4941">
        <w:rPr>
          <w:rFonts w:ascii="Times New Roman" w:eastAsia="宋体" w:hAnsi="Times New Roman" w:cs="Times New Roman"/>
          <w:kern w:val="0"/>
          <w:sz w:val="24"/>
          <w:szCs w:val="24"/>
        </w:rPr>
        <w:t>进行策略多元化</w:t>
      </w:r>
      <w:r w:rsidRPr="00DF4941">
        <w:rPr>
          <w:rFonts w:ascii="Times New Roman" w:eastAsia="宋体" w:hAnsi="Times New Roman" w:cs="Times New Roman" w:hint="eastAsia"/>
          <w:kern w:val="0"/>
          <w:sz w:val="24"/>
          <w:szCs w:val="24"/>
        </w:rPr>
        <w:t>的配置</w:t>
      </w:r>
      <w:r w:rsidRPr="00DF4941">
        <w:rPr>
          <w:rFonts w:ascii="Times New Roman" w:eastAsia="宋体" w:hAnsi="Times New Roman" w:cs="Times New Roman"/>
          <w:kern w:val="0"/>
          <w:sz w:val="24"/>
          <w:szCs w:val="24"/>
        </w:rPr>
        <w:t>可</w:t>
      </w:r>
      <w:r>
        <w:rPr>
          <w:rFonts w:ascii="Times New Roman" w:eastAsia="宋体" w:hAnsi="Times New Roman" w:cs="Times New Roman"/>
          <w:kern w:val="0"/>
          <w:sz w:val="24"/>
          <w:szCs w:val="24"/>
        </w:rPr>
        <w:t>能是</w:t>
      </w:r>
      <w:r w:rsidRPr="005A28F7">
        <w:rPr>
          <w:rFonts w:ascii="Times New Roman" w:eastAsia="宋体" w:hAnsi="Times New Roman" w:cs="Times New Roman"/>
          <w:kern w:val="0"/>
          <w:sz w:val="24"/>
          <w:szCs w:val="24"/>
        </w:rPr>
        <w:t>投资者</w:t>
      </w:r>
      <w:r>
        <w:rPr>
          <w:rFonts w:ascii="Times New Roman" w:eastAsia="宋体" w:hAnsi="Times New Roman" w:cs="Times New Roman" w:hint="eastAsia"/>
          <w:kern w:val="0"/>
          <w:sz w:val="24"/>
          <w:szCs w:val="24"/>
        </w:rPr>
        <w:t>投资</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基金的主要推动力。而另一方面，</w:t>
      </w:r>
      <w:r w:rsidRPr="003614B6">
        <w:rPr>
          <w:rFonts w:ascii="Times New Roman" w:eastAsia="宋体" w:hAnsi="Times New Roman" w:cs="Times New Roman"/>
          <w:kern w:val="0"/>
          <w:sz w:val="24"/>
          <w:szCs w:val="24"/>
        </w:rPr>
        <w:t>单一</w:t>
      </w:r>
      <w:r w:rsidRPr="003614B6">
        <w:rPr>
          <w:rFonts w:ascii="Times New Roman" w:eastAsia="宋体" w:hAnsi="Times New Roman" w:cs="Times New Roman" w:hint="eastAsia"/>
          <w:kern w:val="0"/>
          <w:sz w:val="24"/>
          <w:szCs w:val="24"/>
        </w:rPr>
        <w:t>管理人</w:t>
      </w:r>
      <w:r w:rsidRPr="003614B6">
        <w:rPr>
          <w:rFonts w:ascii="Times New Roman" w:eastAsia="宋体" w:hAnsi="Times New Roman" w:cs="Times New Roman"/>
          <w:kern w:val="0"/>
          <w:sz w:val="24"/>
          <w:szCs w:val="24"/>
        </w:rPr>
        <w:t>基金</w:t>
      </w:r>
      <w:r w:rsidRPr="005A28F7">
        <w:rPr>
          <w:rFonts w:ascii="Times New Roman" w:eastAsia="宋体" w:hAnsi="Times New Roman" w:cs="Times New Roman"/>
          <w:kern w:val="0"/>
          <w:sz w:val="24"/>
          <w:szCs w:val="24"/>
        </w:rPr>
        <w:t>的崩盘风险是投资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的最有说服力的理由，因为</w:t>
      </w:r>
      <w:r>
        <w:rPr>
          <w:rFonts w:ascii="Times New Roman" w:eastAsia="宋体" w:hAnsi="Times New Roman" w:cs="Times New Roman" w:hint="eastAsia"/>
          <w:kern w:val="0"/>
          <w:sz w:val="24"/>
          <w:szCs w:val="24"/>
        </w:rPr>
        <w:t>F</w:t>
      </w:r>
      <w:r>
        <w:rPr>
          <w:rFonts w:ascii="Times New Roman" w:eastAsia="宋体" w:hAnsi="Times New Roman" w:cs="Times New Roman"/>
          <w:kern w:val="0"/>
          <w:sz w:val="24"/>
          <w:szCs w:val="24"/>
        </w:rPr>
        <w:t>OF</w:t>
      </w:r>
      <w:r w:rsidRPr="005A28F7">
        <w:rPr>
          <w:rFonts w:ascii="Times New Roman" w:eastAsia="宋体" w:hAnsi="Times New Roman" w:cs="Times New Roman"/>
          <w:kern w:val="0"/>
          <w:sz w:val="24"/>
          <w:szCs w:val="24"/>
        </w:rPr>
        <w:t>投资者的风险会大大降低。在</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中，每个</w:t>
      </w:r>
      <w:r>
        <w:rPr>
          <w:rFonts w:ascii="Times New Roman" w:eastAsia="宋体" w:hAnsi="Times New Roman" w:cs="Times New Roman" w:hint="eastAsia"/>
          <w:kern w:val="0"/>
          <w:sz w:val="24"/>
          <w:szCs w:val="24"/>
        </w:rPr>
        <w:t>底层</w:t>
      </w:r>
      <w:r w:rsidRPr="005A28F7">
        <w:rPr>
          <w:rFonts w:ascii="Times New Roman" w:eastAsia="宋体" w:hAnsi="Times New Roman" w:cs="Times New Roman"/>
          <w:kern w:val="0"/>
          <w:sz w:val="24"/>
          <w:szCs w:val="24"/>
        </w:rPr>
        <w:t>对冲基金投资都是</w:t>
      </w:r>
      <w:r>
        <w:rPr>
          <w:rFonts w:ascii="Times New Roman" w:eastAsia="宋体" w:hAnsi="Times New Roman" w:cs="Times New Roman" w:hint="eastAsia"/>
          <w:kern w:val="0"/>
          <w:sz w:val="24"/>
          <w:szCs w:val="24"/>
        </w:rPr>
        <w:t>相互独立的；</w:t>
      </w:r>
      <w:r w:rsidRPr="005A28F7">
        <w:rPr>
          <w:rFonts w:ascii="Times New Roman" w:eastAsia="宋体" w:hAnsi="Times New Roman" w:cs="Times New Roman"/>
          <w:kern w:val="0"/>
          <w:sz w:val="24"/>
          <w:szCs w:val="24"/>
        </w:rPr>
        <w:t>清算一项</w:t>
      </w:r>
      <w:r>
        <w:rPr>
          <w:rFonts w:ascii="Times New Roman" w:eastAsia="宋体" w:hAnsi="Times New Roman" w:cs="Times New Roman" w:hint="eastAsia"/>
          <w:kern w:val="0"/>
          <w:sz w:val="24"/>
          <w:szCs w:val="24"/>
        </w:rPr>
        <w:t>底层</w:t>
      </w:r>
      <w:r w:rsidRPr="005A28F7">
        <w:rPr>
          <w:rFonts w:ascii="Times New Roman" w:eastAsia="宋体" w:hAnsi="Times New Roman" w:cs="Times New Roman"/>
          <w:kern w:val="0"/>
          <w:sz w:val="24"/>
          <w:szCs w:val="24"/>
        </w:rPr>
        <w:t>对冲基金投资并不影响投资组合中其他投资的价值。此外，</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所采用的投资组合多样化通过</w:t>
      </w:r>
      <w:r>
        <w:rPr>
          <w:rFonts w:ascii="Times New Roman" w:eastAsia="宋体" w:hAnsi="Times New Roman" w:cs="Times New Roman" w:hint="eastAsia"/>
          <w:kern w:val="0"/>
          <w:sz w:val="24"/>
          <w:szCs w:val="24"/>
        </w:rPr>
        <w:t>广泛配置不同的对冲基金</w:t>
      </w:r>
      <w:r>
        <w:rPr>
          <w:rFonts w:ascii="Times New Roman" w:eastAsia="宋体" w:hAnsi="Times New Roman" w:cs="Times New Roman"/>
          <w:kern w:val="0"/>
          <w:sz w:val="24"/>
          <w:szCs w:val="24"/>
        </w:rPr>
        <w:t>策略</w:t>
      </w:r>
      <w:r w:rsidRPr="005A28F7">
        <w:rPr>
          <w:rFonts w:ascii="Times New Roman" w:eastAsia="宋体" w:hAnsi="Times New Roman" w:cs="Times New Roman"/>
          <w:kern w:val="0"/>
          <w:sz w:val="24"/>
          <w:szCs w:val="24"/>
        </w:rPr>
        <w:t>降低</w:t>
      </w:r>
      <w:r>
        <w:rPr>
          <w:rFonts w:ascii="Times New Roman" w:eastAsia="宋体" w:hAnsi="Times New Roman" w:cs="Times New Roman" w:hint="eastAsia"/>
          <w:kern w:val="0"/>
          <w:sz w:val="24"/>
          <w:szCs w:val="24"/>
        </w:rPr>
        <w:t>了</w:t>
      </w:r>
      <w:r w:rsidRPr="003F1BCB">
        <w:rPr>
          <w:rFonts w:ascii="Times New Roman" w:eastAsia="宋体" w:hAnsi="Times New Roman" w:cs="Times New Roman"/>
          <w:kern w:val="0"/>
          <w:sz w:val="24"/>
          <w:szCs w:val="24"/>
        </w:rPr>
        <w:t>单一</w:t>
      </w:r>
      <w:r>
        <w:rPr>
          <w:rFonts w:ascii="Times New Roman" w:eastAsia="宋体" w:hAnsi="Times New Roman" w:cs="Times New Roman" w:hint="eastAsia"/>
          <w:kern w:val="0"/>
          <w:sz w:val="24"/>
          <w:szCs w:val="24"/>
        </w:rPr>
        <w:t>个体的投资</w:t>
      </w:r>
      <w:r w:rsidRPr="005A28F7">
        <w:rPr>
          <w:rFonts w:ascii="Times New Roman" w:eastAsia="宋体" w:hAnsi="Times New Roman" w:cs="Times New Roman"/>
          <w:kern w:val="0"/>
          <w:sz w:val="24"/>
          <w:szCs w:val="24"/>
        </w:rPr>
        <w:t>风险。</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基金的失败恰恰揭示了</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基金投资者</w:t>
      </w:r>
      <w:r>
        <w:rPr>
          <w:rFonts w:ascii="Times New Roman" w:eastAsia="宋体" w:hAnsi="Times New Roman" w:cs="Times New Roman" w:hint="eastAsia"/>
          <w:kern w:val="0"/>
          <w:sz w:val="24"/>
          <w:szCs w:val="24"/>
        </w:rPr>
        <w:t>承担</w:t>
      </w:r>
      <w:r w:rsidRPr="005A28F7">
        <w:rPr>
          <w:rFonts w:ascii="Times New Roman" w:eastAsia="宋体" w:hAnsi="Times New Roman" w:cs="Times New Roman"/>
          <w:kern w:val="0"/>
          <w:sz w:val="24"/>
          <w:szCs w:val="24"/>
        </w:rPr>
        <w:t>的额外风险。让我们假设一个</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同比例投资了包括</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在内</w:t>
      </w:r>
      <w:r w:rsidRPr="005A28F7">
        <w:rPr>
          <w:rFonts w:ascii="Times New Roman" w:eastAsia="宋体" w:hAnsi="Times New Roman" w:cs="Times New Roman"/>
          <w:kern w:val="0"/>
          <w:sz w:val="24"/>
          <w:szCs w:val="24"/>
        </w:rPr>
        <w:t>的</w:t>
      </w:r>
      <w:r w:rsidRPr="005A28F7">
        <w:rPr>
          <w:rFonts w:ascii="Times New Roman" w:eastAsia="宋体" w:hAnsi="Times New Roman" w:cs="Times New Roman"/>
          <w:kern w:val="0"/>
          <w:sz w:val="24"/>
          <w:szCs w:val="24"/>
        </w:rPr>
        <w:t>20</w:t>
      </w:r>
      <w:r>
        <w:rPr>
          <w:rFonts w:ascii="Times New Roman" w:eastAsia="宋体" w:hAnsi="Times New Roman" w:cs="Times New Roman"/>
          <w:kern w:val="0"/>
          <w:sz w:val="24"/>
          <w:szCs w:val="24"/>
        </w:rPr>
        <w:t>个对冲基金</w:t>
      </w:r>
      <w:r w:rsidRPr="005A28F7">
        <w:rPr>
          <w:rFonts w:ascii="Times New Roman" w:eastAsia="宋体" w:hAnsi="Times New Roman" w:cs="Times New Roman"/>
          <w:kern w:val="0"/>
          <w:sz w:val="24"/>
          <w:szCs w:val="24"/>
        </w:rPr>
        <w:t>。根据所报告的</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基金的</w:t>
      </w:r>
      <w:r>
        <w:rPr>
          <w:rFonts w:ascii="Times New Roman" w:eastAsia="宋体" w:hAnsi="Times New Roman" w:cs="Times New Roman" w:hint="eastAsia"/>
          <w:kern w:val="0"/>
          <w:sz w:val="24"/>
          <w:szCs w:val="24"/>
        </w:rPr>
        <w:t>亏损</w:t>
      </w:r>
      <w:r w:rsidRPr="005A28F7">
        <w:rPr>
          <w:rFonts w:ascii="Times New Roman" w:eastAsia="宋体" w:hAnsi="Times New Roman" w:cs="Times New Roman"/>
          <w:kern w:val="0"/>
          <w:sz w:val="24"/>
          <w:szCs w:val="24"/>
        </w:rPr>
        <w:t>，如果其他</w:t>
      </w:r>
      <w:r>
        <w:rPr>
          <w:rFonts w:ascii="Times New Roman" w:eastAsia="宋体" w:hAnsi="Times New Roman" w:cs="Times New Roman" w:hint="eastAsia"/>
          <w:kern w:val="0"/>
          <w:sz w:val="24"/>
          <w:szCs w:val="24"/>
        </w:rPr>
        <w:t>底层</w:t>
      </w:r>
      <w:r w:rsidRPr="005A28F7">
        <w:rPr>
          <w:rFonts w:ascii="Times New Roman" w:eastAsia="宋体" w:hAnsi="Times New Roman" w:cs="Times New Roman"/>
          <w:kern w:val="0"/>
          <w:sz w:val="24"/>
          <w:szCs w:val="24"/>
        </w:rPr>
        <w:t>对冲基金投资在该月份持平，则投资组合</w:t>
      </w:r>
      <w:r>
        <w:rPr>
          <w:rFonts w:ascii="Times New Roman" w:eastAsia="宋体" w:hAnsi="Times New Roman" w:cs="Times New Roman" w:hint="eastAsia"/>
          <w:kern w:val="0"/>
          <w:sz w:val="24"/>
          <w:szCs w:val="24"/>
        </w:rPr>
        <w:t>资产价值</w:t>
      </w:r>
      <w:r w:rsidRPr="005A28F7">
        <w:rPr>
          <w:rFonts w:ascii="Times New Roman" w:eastAsia="宋体" w:hAnsi="Times New Roman" w:cs="Times New Roman"/>
          <w:kern w:val="0"/>
          <w:sz w:val="24"/>
          <w:szCs w:val="24"/>
        </w:rPr>
        <w:t>一个月下跌约</w:t>
      </w:r>
      <w:r w:rsidRPr="005A28F7">
        <w:rPr>
          <w:rFonts w:ascii="Times New Roman" w:eastAsia="宋体" w:hAnsi="Times New Roman" w:cs="Times New Roman"/>
          <w:kern w:val="0"/>
          <w:sz w:val="24"/>
          <w:szCs w:val="24"/>
        </w:rPr>
        <w:t>3.25</w:t>
      </w:r>
      <w:r w:rsidRPr="005A28F7">
        <w:rPr>
          <w:rFonts w:ascii="Times New Roman" w:eastAsia="宋体" w:hAnsi="Times New Roman" w:cs="Times New Roman"/>
          <w:kern w:val="0"/>
          <w:sz w:val="24"/>
          <w:szCs w:val="24"/>
        </w:rPr>
        <w:t>％。另一方面，</w:t>
      </w:r>
      <w:r>
        <w:rPr>
          <w:rFonts w:ascii="Times New Roman" w:eastAsia="宋体" w:hAnsi="Times New Roman" w:cs="Times New Roman" w:hint="eastAsia"/>
          <w:kern w:val="0"/>
          <w:sz w:val="24"/>
          <w:szCs w:val="24"/>
        </w:rPr>
        <w:t>令投</w:t>
      </w:r>
      <w:r w:rsidRPr="005A28F7">
        <w:rPr>
          <w:rFonts w:ascii="Times New Roman" w:eastAsia="宋体" w:hAnsi="Times New Roman" w:cs="Times New Roman"/>
          <w:kern w:val="0"/>
          <w:sz w:val="24"/>
          <w:szCs w:val="24"/>
        </w:rPr>
        <w:t>资者十分震惊</w:t>
      </w:r>
      <w:r>
        <w:rPr>
          <w:rFonts w:ascii="Times New Roman" w:eastAsia="宋体" w:hAnsi="Times New Roman" w:cs="Times New Roman" w:hint="eastAsia"/>
          <w:kern w:val="0"/>
          <w:sz w:val="24"/>
          <w:szCs w:val="24"/>
        </w:rPr>
        <w:t>的是</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的资产价值蒸发</w:t>
      </w:r>
      <w:r>
        <w:rPr>
          <w:rFonts w:ascii="Times New Roman" w:eastAsia="宋体" w:hAnsi="Times New Roman" w:cs="Times New Roman"/>
          <w:kern w:val="0"/>
          <w:sz w:val="24"/>
          <w:szCs w:val="24"/>
        </w:rPr>
        <w:t>65</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这</w:t>
      </w:r>
      <w:r w:rsidRPr="005A28F7">
        <w:rPr>
          <w:rFonts w:ascii="Times New Roman" w:eastAsia="宋体" w:hAnsi="Times New Roman" w:cs="Times New Roman"/>
          <w:kern w:val="0"/>
          <w:sz w:val="24"/>
          <w:szCs w:val="24"/>
        </w:rPr>
        <w:t>抵消了以前几年的盈利。</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基金的崩盘表明，即</w:t>
      </w:r>
      <w:r>
        <w:rPr>
          <w:rFonts w:ascii="Times New Roman" w:eastAsia="宋体" w:hAnsi="Times New Roman" w:cs="Times New Roman" w:hint="eastAsia"/>
          <w:kern w:val="0"/>
          <w:sz w:val="24"/>
          <w:szCs w:val="24"/>
        </w:rPr>
        <w:t>便是对于</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风险敞口</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一个结构良好的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提供的</w:t>
      </w:r>
      <w:r>
        <w:rPr>
          <w:rFonts w:ascii="Times New Roman" w:eastAsia="宋体" w:hAnsi="Times New Roman" w:cs="Times New Roman" w:hint="eastAsia"/>
          <w:kern w:val="0"/>
          <w:sz w:val="24"/>
          <w:szCs w:val="24"/>
        </w:rPr>
        <w:t>组合</w:t>
      </w:r>
      <w:r w:rsidRPr="005A28F7">
        <w:rPr>
          <w:rFonts w:ascii="Times New Roman" w:eastAsia="宋体" w:hAnsi="Times New Roman" w:cs="Times New Roman"/>
          <w:kern w:val="0"/>
          <w:sz w:val="24"/>
          <w:szCs w:val="24"/>
        </w:rPr>
        <w:t>多样化</w:t>
      </w:r>
      <w:r>
        <w:rPr>
          <w:rFonts w:ascii="Times New Roman" w:eastAsia="宋体" w:hAnsi="Times New Roman" w:cs="Times New Roman" w:hint="eastAsia"/>
          <w:kern w:val="0"/>
          <w:sz w:val="24"/>
          <w:szCs w:val="24"/>
        </w:rPr>
        <w:t>也</w:t>
      </w:r>
      <w:r w:rsidRPr="005A28F7">
        <w:rPr>
          <w:rFonts w:ascii="Times New Roman" w:eastAsia="宋体" w:hAnsi="Times New Roman" w:cs="Times New Roman"/>
          <w:kern w:val="0"/>
          <w:sz w:val="24"/>
          <w:szCs w:val="24"/>
        </w:rPr>
        <w:t>可以提供下行保护。</w:t>
      </w:r>
    </w:p>
    <w:p w:rsidR="00D2190B" w:rsidRPr="005A28F7" w:rsidRDefault="00D2190B" w:rsidP="00D2190B">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sidRPr="005A28F7">
        <w:rPr>
          <w:rFonts w:ascii="Times New Roman" w:eastAsia="宋体" w:hAnsi="Times New Roman" w:cs="Times New Roman"/>
          <w:b/>
          <w:kern w:val="0"/>
          <w:sz w:val="24"/>
          <w:szCs w:val="24"/>
        </w:rPr>
        <w:t>资产配置和尽职调查</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b/>
          <w:kern w:val="0"/>
          <w:sz w:val="24"/>
          <w:szCs w:val="24"/>
        </w:rPr>
      </w:pPr>
      <w:r>
        <w:rPr>
          <w:rFonts w:ascii="Times New Roman" w:eastAsia="宋体" w:hAnsi="Times New Roman" w:cs="Times New Roman" w:hint="eastAsia"/>
          <w:kern w:val="0"/>
          <w:sz w:val="24"/>
          <w:szCs w:val="24"/>
        </w:rPr>
        <w:lastRenderedPageBreak/>
        <w:t>如今</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资产配置</w:t>
      </w:r>
      <w:r w:rsidRPr="005A28F7">
        <w:rPr>
          <w:rFonts w:ascii="Times New Roman" w:eastAsia="宋体" w:hAnsi="Times New Roman" w:cs="Times New Roman"/>
          <w:kern w:val="0"/>
          <w:sz w:val="24"/>
          <w:szCs w:val="24"/>
        </w:rPr>
        <w:t>决定高度依赖于尽职调查过程。由于</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和</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基金的风险各不相同，评估每个投资工具的尽职调查过程也是不同的。</w:t>
      </w:r>
      <w:r w:rsidRPr="00EB3887">
        <w:rPr>
          <w:rFonts w:ascii="Times New Roman" w:eastAsia="宋体" w:hAnsi="Times New Roman" w:cs="Times New Roman"/>
          <w:kern w:val="0"/>
          <w:sz w:val="24"/>
          <w:szCs w:val="24"/>
        </w:rPr>
        <w:t>例如，</w:t>
      </w:r>
      <w:r w:rsidRPr="00EB3887">
        <w:rPr>
          <w:rFonts w:ascii="Times New Roman" w:eastAsia="宋体" w:hAnsi="Times New Roman" w:cs="Times New Roman" w:hint="eastAsia"/>
          <w:kern w:val="0"/>
          <w:sz w:val="24"/>
          <w:szCs w:val="24"/>
        </w:rPr>
        <w:t>增加</w:t>
      </w:r>
      <w:r w:rsidRPr="00EB3887">
        <w:rPr>
          <w:rFonts w:ascii="Times New Roman" w:eastAsia="宋体" w:hAnsi="Times New Roman" w:cs="Times New Roman"/>
          <w:kern w:val="0"/>
          <w:sz w:val="24"/>
          <w:szCs w:val="24"/>
        </w:rPr>
        <w:t>不良资产或</w:t>
      </w:r>
      <w:r w:rsidRPr="00EB3887">
        <w:rPr>
          <w:rFonts w:ascii="Times New Roman" w:eastAsia="宋体" w:hAnsi="Times New Roman" w:cs="Times New Roman" w:hint="eastAsia"/>
          <w:kern w:val="0"/>
          <w:sz w:val="24"/>
          <w:szCs w:val="24"/>
        </w:rPr>
        <w:t>私募</w:t>
      </w:r>
      <w:r w:rsidRPr="00EB3887">
        <w:rPr>
          <w:rFonts w:ascii="Times New Roman" w:eastAsia="宋体" w:hAnsi="Times New Roman" w:cs="Times New Roman"/>
          <w:kern w:val="0"/>
          <w:sz w:val="24"/>
          <w:szCs w:val="24"/>
        </w:rPr>
        <w:t>投资，</w:t>
      </w:r>
      <w:r>
        <w:rPr>
          <w:rFonts w:ascii="Times New Roman" w:eastAsia="宋体" w:hAnsi="Times New Roman" w:cs="Times New Roman" w:hint="eastAsia"/>
          <w:kern w:val="0"/>
          <w:sz w:val="24"/>
          <w:szCs w:val="24"/>
        </w:rPr>
        <w:t>应用的策略就是增加流动性相对较差的资产或者使用套利策略的资产配置，</w:t>
      </w:r>
      <w:r w:rsidRPr="00EB3887">
        <w:rPr>
          <w:rFonts w:ascii="Times New Roman" w:eastAsia="宋体" w:hAnsi="Times New Roman" w:cs="Times New Roman"/>
          <w:kern w:val="0"/>
          <w:sz w:val="24"/>
          <w:szCs w:val="24"/>
        </w:rPr>
        <w:t>这些通常使用更高</w:t>
      </w:r>
      <w:r>
        <w:rPr>
          <w:rFonts w:ascii="Times New Roman" w:eastAsia="宋体" w:hAnsi="Times New Roman" w:cs="Times New Roman"/>
          <w:kern w:val="0"/>
          <w:sz w:val="24"/>
          <w:szCs w:val="24"/>
        </w:rPr>
        <w:t>的杠杆</w:t>
      </w:r>
      <w:r w:rsidRPr="00EB3887">
        <w:rPr>
          <w:rFonts w:ascii="Times New Roman" w:eastAsia="宋体" w:hAnsi="Times New Roman" w:cs="Times New Roman"/>
          <w:kern w:val="0"/>
          <w:sz w:val="24"/>
          <w:szCs w:val="24"/>
        </w:rPr>
        <w:t>并可能增加交叉抵押风险</w:t>
      </w:r>
      <w:r>
        <w:rPr>
          <w:rFonts w:ascii="Times New Roman" w:eastAsia="宋体" w:hAnsi="Times New Roman" w:cs="Times New Roman" w:hint="eastAsia"/>
          <w:kern w:val="0"/>
          <w:sz w:val="24"/>
          <w:szCs w:val="24"/>
        </w:rPr>
        <w:t>的</w:t>
      </w:r>
      <w:r w:rsidRPr="00EB3887">
        <w:rPr>
          <w:rFonts w:ascii="Times New Roman" w:eastAsia="宋体" w:hAnsi="Times New Roman" w:cs="Times New Roman" w:hint="eastAsia"/>
          <w:kern w:val="0"/>
          <w:sz w:val="24"/>
          <w:szCs w:val="24"/>
        </w:rPr>
        <w:t>投资</w:t>
      </w:r>
      <w:r w:rsidRPr="00EB3887">
        <w:rPr>
          <w:rFonts w:ascii="Times New Roman" w:eastAsia="宋体" w:hAnsi="Times New Roman" w:cs="Times New Roman"/>
          <w:kern w:val="0"/>
          <w:sz w:val="24"/>
          <w:szCs w:val="24"/>
        </w:rPr>
        <w:t>手段将迅速改变</w:t>
      </w:r>
      <w:r>
        <w:rPr>
          <w:rFonts w:ascii="Times New Roman" w:eastAsia="宋体" w:hAnsi="Times New Roman" w:cs="Times New Roman"/>
          <w:kern w:val="0"/>
          <w:sz w:val="24"/>
          <w:szCs w:val="24"/>
        </w:rPr>
        <w:t>多策略</w:t>
      </w:r>
      <w:r w:rsidRPr="00EB3887">
        <w:rPr>
          <w:rFonts w:ascii="Times New Roman" w:eastAsia="宋体" w:hAnsi="Times New Roman" w:cs="Times New Roman"/>
          <w:kern w:val="0"/>
          <w:sz w:val="24"/>
          <w:szCs w:val="24"/>
        </w:rPr>
        <w:t>基金的组成。</w:t>
      </w:r>
      <w:r>
        <w:rPr>
          <w:rFonts w:ascii="Times New Roman" w:eastAsia="宋体" w:hAnsi="Times New Roman" w:cs="Times New Roman"/>
          <w:kern w:val="0"/>
          <w:sz w:val="24"/>
          <w:szCs w:val="24"/>
        </w:rPr>
        <w:t>因此，尽职调查过程需要</w:t>
      </w:r>
      <w:r>
        <w:rPr>
          <w:rFonts w:ascii="Times New Roman" w:eastAsia="宋体" w:hAnsi="Times New Roman" w:cs="Times New Roman" w:hint="eastAsia"/>
          <w:kern w:val="0"/>
          <w:sz w:val="24"/>
          <w:szCs w:val="24"/>
        </w:rPr>
        <w:t>充分理解</w:t>
      </w:r>
      <w:r w:rsidRPr="005A28F7">
        <w:rPr>
          <w:rFonts w:ascii="Times New Roman" w:eastAsia="宋体" w:hAnsi="Times New Roman" w:cs="Times New Roman"/>
          <w:kern w:val="0"/>
          <w:sz w:val="24"/>
          <w:szCs w:val="24"/>
        </w:rPr>
        <w:t>每个策略，以</w:t>
      </w:r>
      <w:r>
        <w:rPr>
          <w:rFonts w:ascii="Times New Roman" w:eastAsia="宋体" w:hAnsi="Times New Roman" w:cs="Times New Roman" w:hint="eastAsia"/>
          <w:kern w:val="0"/>
          <w:sz w:val="24"/>
          <w:szCs w:val="24"/>
        </w:rPr>
        <w:t>单独</w:t>
      </w:r>
      <w:r w:rsidRPr="005A28F7">
        <w:rPr>
          <w:rFonts w:ascii="Times New Roman" w:eastAsia="宋体" w:hAnsi="Times New Roman" w:cs="Times New Roman"/>
          <w:kern w:val="0"/>
          <w:sz w:val="24"/>
          <w:szCs w:val="24"/>
        </w:rPr>
        <w:t>评估每个</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策略，并评估其对整</w:t>
      </w:r>
      <w:r>
        <w:rPr>
          <w:rFonts w:ascii="Times New Roman" w:eastAsia="宋体" w:hAnsi="Times New Roman" w:cs="Times New Roman" w:hint="eastAsia"/>
          <w:kern w:val="0"/>
          <w:sz w:val="24"/>
          <w:szCs w:val="24"/>
        </w:rPr>
        <w:t>个</w:t>
      </w:r>
      <w:r w:rsidRPr="005A28F7">
        <w:rPr>
          <w:rFonts w:ascii="Times New Roman" w:eastAsia="宋体" w:hAnsi="Times New Roman" w:cs="Times New Roman"/>
          <w:kern w:val="0"/>
          <w:sz w:val="24"/>
          <w:szCs w:val="24"/>
        </w:rPr>
        <w:t>投资组合的影响。经验丰富的投资者</w:t>
      </w:r>
      <w:r>
        <w:rPr>
          <w:rFonts w:ascii="Times New Roman" w:eastAsia="宋体" w:hAnsi="Times New Roman" w:cs="Times New Roman" w:hint="eastAsia"/>
          <w:kern w:val="0"/>
          <w:sz w:val="24"/>
          <w:szCs w:val="24"/>
        </w:rPr>
        <w:t>总能够</w:t>
      </w:r>
      <w:r w:rsidRPr="005A28F7">
        <w:rPr>
          <w:rFonts w:ascii="Times New Roman" w:eastAsia="宋体" w:hAnsi="Times New Roman" w:cs="Times New Roman"/>
          <w:kern w:val="0"/>
          <w:sz w:val="24"/>
          <w:szCs w:val="24"/>
        </w:rPr>
        <w:t>发现欺诈</w:t>
      </w:r>
      <w:r>
        <w:rPr>
          <w:rFonts w:ascii="Times New Roman" w:eastAsia="宋体" w:hAnsi="Times New Roman" w:cs="Times New Roman" w:hint="eastAsia"/>
          <w:kern w:val="0"/>
          <w:sz w:val="24"/>
          <w:szCs w:val="24"/>
        </w:rPr>
        <w:t>的苗头，</w:t>
      </w:r>
      <w:r w:rsidRPr="005A28F7">
        <w:rPr>
          <w:rFonts w:ascii="Times New Roman" w:eastAsia="宋体" w:hAnsi="Times New Roman" w:cs="Times New Roman"/>
          <w:kern w:val="0"/>
          <w:sz w:val="24"/>
          <w:szCs w:val="24"/>
        </w:rPr>
        <w:t>这些欺诈行为是大多数对冲基金失败的原因。</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尽职调查过程</w:t>
      </w:r>
      <w:r w:rsidRPr="005A28F7">
        <w:rPr>
          <w:rFonts w:ascii="Times New Roman" w:eastAsia="宋体" w:hAnsi="Times New Roman" w:cs="Times New Roman"/>
          <w:kern w:val="0"/>
          <w:sz w:val="24"/>
          <w:szCs w:val="24"/>
        </w:rPr>
        <w:t>将包括对投资组合管理、风险管理和投资团队的审查。必须</w:t>
      </w:r>
      <w:r>
        <w:rPr>
          <w:rFonts w:ascii="Times New Roman" w:eastAsia="宋体" w:hAnsi="Times New Roman" w:cs="Times New Roman" w:hint="eastAsia"/>
          <w:kern w:val="0"/>
          <w:sz w:val="24"/>
          <w:szCs w:val="24"/>
        </w:rPr>
        <w:t>密切关注基金的基本情况</w:t>
      </w:r>
      <w:r w:rsidRPr="005A28F7">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最终</w:t>
      </w:r>
      <w:r>
        <w:rPr>
          <w:rFonts w:ascii="Times New Roman" w:eastAsia="宋体" w:hAnsi="Times New Roman" w:cs="Times New Roman" w:hint="eastAsia"/>
          <w:kern w:val="0"/>
          <w:sz w:val="24"/>
          <w:szCs w:val="24"/>
        </w:rPr>
        <w:t>投资基金的</w:t>
      </w:r>
      <w:r>
        <w:rPr>
          <w:rFonts w:ascii="Times New Roman" w:eastAsia="宋体" w:hAnsi="Times New Roman" w:cs="Times New Roman"/>
          <w:kern w:val="0"/>
          <w:sz w:val="24"/>
          <w:szCs w:val="24"/>
        </w:rPr>
        <w:t>成功或失败取决于管理团队</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风险</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收益</w:t>
      </w:r>
      <w:r w:rsidRPr="005A28F7">
        <w:rPr>
          <w:rFonts w:ascii="Times New Roman" w:eastAsia="宋体" w:hAnsi="Times New Roman" w:cs="Times New Roman"/>
          <w:kern w:val="0"/>
          <w:sz w:val="24"/>
          <w:szCs w:val="24"/>
        </w:rPr>
        <w:t>目标和内部控制系统。因此，</w:t>
      </w:r>
      <w:r>
        <w:rPr>
          <w:rFonts w:ascii="Times New Roman" w:eastAsia="宋体" w:hAnsi="Times New Roman" w:cs="Times New Roman" w:hint="eastAsia"/>
          <w:kern w:val="0"/>
          <w:sz w:val="24"/>
          <w:szCs w:val="24"/>
        </w:rPr>
        <w:t>拥有</w:t>
      </w:r>
      <w:r w:rsidRPr="005A28F7">
        <w:rPr>
          <w:rFonts w:ascii="Times New Roman" w:eastAsia="宋体" w:hAnsi="Times New Roman" w:cs="Times New Roman"/>
          <w:kern w:val="0"/>
          <w:sz w:val="24"/>
          <w:szCs w:val="24"/>
        </w:rPr>
        <w:t>强大的处理复杂</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策略的</w:t>
      </w:r>
      <w:r>
        <w:rPr>
          <w:rFonts w:ascii="Times New Roman" w:eastAsia="宋体" w:hAnsi="Times New Roman" w:cs="Times New Roman"/>
          <w:kern w:val="0"/>
          <w:sz w:val="24"/>
          <w:szCs w:val="24"/>
        </w:rPr>
        <w:t>后台，</w:t>
      </w:r>
      <w:r>
        <w:rPr>
          <w:rFonts w:ascii="Times New Roman" w:eastAsia="宋体" w:hAnsi="Times New Roman" w:cs="Times New Roman" w:hint="eastAsia"/>
          <w:kern w:val="0"/>
          <w:sz w:val="24"/>
          <w:szCs w:val="24"/>
        </w:rPr>
        <w:t>以及</w:t>
      </w:r>
      <w:r w:rsidRPr="005A28F7">
        <w:rPr>
          <w:rFonts w:ascii="Times New Roman" w:eastAsia="宋体" w:hAnsi="Times New Roman" w:cs="Times New Roman"/>
          <w:kern w:val="0"/>
          <w:sz w:val="24"/>
          <w:szCs w:val="24"/>
        </w:rPr>
        <w:t>监督投资活动的法律工作人员，对</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基金是至关重要</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，也为投资者提供充分的</w:t>
      </w:r>
      <w:r>
        <w:rPr>
          <w:rFonts w:ascii="Times New Roman" w:eastAsia="宋体" w:hAnsi="Times New Roman" w:cs="Times New Roman" w:hint="eastAsia"/>
          <w:kern w:val="0"/>
          <w:sz w:val="24"/>
          <w:szCs w:val="24"/>
        </w:rPr>
        <w:t>基金运作的</w:t>
      </w:r>
      <w:r w:rsidRPr="005A28F7">
        <w:rPr>
          <w:rFonts w:ascii="Times New Roman" w:eastAsia="宋体" w:hAnsi="Times New Roman" w:cs="Times New Roman"/>
          <w:kern w:val="0"/>
          <w:sz w:val="24"/>
          <w:szCs w:val="24"/>
        </w:rPr>
        <w:t>透明</w:t>
      </w:r>
      <w:r>
        <w:rPr>
          <w:rFonts w:ascii="Times New Roman" w:eastAsia="宋体" w:hAnsi="Times New Roman" w:cs="Times New Roman" w:hint="eastAsia"/>
          <w:kern w:val="0"/>
          <w:sz w:val="24"/>
          <w:szCs w:val="24"/>
        </w:rPr>
        <w:t>度</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大型的成熟</w:t>
      </w:r>
      <w:r w:rsidRPr="005A28F7">
        <w:rPr>
          <w:rFonts w:ascii="Times New Roman" w:eastAsia="宋体" w:hAnsi="Times New Roman" w:cs="Times New Roman"/>
          <w:kern w:val="0"/>
          <w:sz w:val="24"/>
          <w:szCs w:val="24"/>
        </w:rPr>
        <w:t>的对冲基金</w:t>
      </w:r>
      <w:r>
        <w:rPr>
          <w:rFonts w:ascii="Times New Roman" w:eastAsia="宋体" w:hAnsi="Times New Roman" w:cs="Times New Roman" w:hint="eastAsia"/>
          <w:kern w:val="0"/>
          <w:sz w:val="24"/>
          <w:szCs w:val="24"/>
        </w:rPr>
        <w:t>运作</w:t>
      </w:r>
      <w:r w:rsidRPr="005A28F7">
        <w:rPr>
          <w:rFonts w:ascii="Times New Roman" w:eastAsia="宋体" w:hAnsi="Times New Roman" w:cs="Times New Roman"/>
          <w:kern w:val="0"/>
          <w:sz w:val="24"/>
          <w:szCs w:val="24"/>
        </w:rPr>
        <w:t>是</w:t>
      </w:r>
      <w:r>
        <w:rPr>
          <w:rFonts w:ascii="Times New Roman" w:eastAsia="宋体" w:hAnsi="Times New Roman" w:cs="Times New Roman" w:hint="eastAsia"/>
          <w:kern w:val="0"/>
          <w:sz w:val="24"/>
          <w:szCs w:val="24"/>
        </w:rPr>
        <w:t>精简而高效</w:t>
      </w:r>
      <w:r w:rsidRPr="005A28F7">
        <w:rPr>
          <w:rFonts w:ascii="Times New Roman" w:eastAsia="宋体" w:hAnsi="Times New Roman" w:cs="Times New Roman"/>
          <w:kern w:val="0"/>
          <w:sz w:val="24"/>
          <w:szCs w:val="24"/>
        </w:rPr>
        <w:t>的，即使</w:t>
      </w:r>
      <w:r>
        <w:rPr>
          <w:rFonts w:ascii="Times New Roman" w:eastAsia="宋体" w:hAnsi="Times New Roman" w:cs="Times New Roman" w:hint="eastAsia"/>
          <w:kern w:val="0"/>
          <w:sz w:val="24"/>
          <w:szCs w:val="24"/>
        </w:rPr>
        <w:t>其中有些</w:t>
      </w:r>
      <w:r w:rsidRPr="005A28F7">
        <w:rPr>
          <w:rFonts w:ascii="Times New Roman" w:eastAsia="宋体" w:hAnsi="Times New Roman" w:cs="Times New Roman"/>
          <w:kern w:val="0"/>
          <w:sz w:val="24"/>
          <w:szCs w:val="24"/>
        </w:rPr>
        <w:t>可能拥有数百或更多的员工，但绝大多数基金</w:t>
      </w:r>
      <w:r>
        <w:rPr>
          <w:rFonts w:ascii="Times New Roman" w:eastAsia="宋体" w:hAnsi="Times New Roman" w:cs="Times New Roman" w:hint="eastAsia"/>
          <w:kern w:val="0"/>
          <w:sz w:val="24"/>
          <w:szCs w:val="24"/>
        </w:rPr>
        <w:t>的规模</w:t>
      </w:r>
      <w:r w:rsidRPr="005A28F7">
        <w:rPr>
          <w:rFonts w:ascii="Times New Roman" w:eastAsia="宋体" w:hAnsi="Times New Roman" w:cs="Times New Roman"/>
          <w:kern w:val="0"/>
          <w:sz w:val="24"/>
          <w:szCs w:val="24"/>
        </w:rPr>
        <w:t>都小得多。我们</w:t>
      </w:r>
      <w:r>
        <w:rPr>
          <w:rFonts w:ascii="Times New Roman" w:eastAsia="宋体" w:hAnsi="Times New Roman" w:cs="Times New Roman" w:hint="eastAsia"/>
          <w:kern w:val="0"/>
          <w:sz w:val="24"/>
          <w:szCs w:val="24"/>
        </w:rPr>
        <w:t>要记住</w:t>
      </w:r>
      <w:r w:rsidRPr="005A28F7">
        <w:rPr>
          <w:rFonts w:ascii="Times New Roman" w:eastAsia="宋体" w:hAnsi="Times New Roman" w:cs="Times New Roman"/>
          <w:kern w:val="0"/>
          <w:sz w:val="24"/>
          <w:szCs w:val="24"/>
        </w:rPr>
        <w:t>，</w:t>
      </w:r>
      <w:r w:rsidRPr="004C0C47">
        <w:rPr>
          <w:rFonts w:ascii="Times New Roman" w:eastAsia="宋体" w:hAnsi="Times New Roman" w:cs="Times New Roman"/>
          <w:kern w:val="0"/>
          <w:sz w:val="24"/>
          <w:szCs w:val="24"/>
        </w:rPr>
        <w:t>对冲基金</w:t>
      </w:r>
      <w:r w:rsidRPr="004C0C47">
        <w:rPr>
          <w:rFonts w:ascii="Times New Roman" w:eastAsia="宋体" w:hAnsi="Times New Roman" w:cs="Times New Roman" w:hint="eastAsia"/>
          <w:kern w:val="0"/>
          <w:sz w:val="24"/>
          <w:szCs w:val="24"/>
        </w:rPr>
        <w:t>的核心是小规模的经营模式，受合伙人的风格所左右</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对冲基金</w:t>
      </w:r>
      <w:r w:rsidRPr="005A28F7">
        <w:rPr>
          <w:rFonts w:ascii="Times New Roman" w:eastAsia="宋体" w:hAnsi="Times New Roman" w:cs="Times New Roman"/>
          <w:kern w:val="0"/>
          <w:sz w:val="24"/>
          <w:szCs w:val="24"/>
        </w:rPr>
        <w:t>没有标准的商业模式，每个基金在结构、组织和运营能力方面</w:t>
      </w:r>
      <w:r>
        <w:rPr>
          <w:rFonts w:ascii="Times New Roman" w:eastAsia="宋体" w:hAnsi="Times New Roman" w:cs="Times New Roman" w:hint="eastAsia"/>
          <w:kern w:val="0"/>
          <w:sz w:val="24"/>
          <w:szCs w:val="24"/>
        </w:rPr>
        <w:t>都</w:t>
      </w:r>
      <w:r w:rsidRPr="005A28F7">
        <w:rPr>
          <w:rFonts w:ascii="Times New Roman" w:eastAsia="宋体" w:hAnsi="Times New Roman" w:cs="Times New Roman"/>
          <w:kern w:val="0"/>
          <w:sz w:val="24"/>
          <w:szCs w:val="24"/>
        </w:rPr>
        <w:t>有巨大的差异。</w:t>
      </w:r>
    </w:p>
    <w:p w:rsidR="00D2190B" w:rsidRPr="005A28F7" w:rsidRDefault="00D2190B" w:rsidP="00D2190B">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Pr>
          <w:rFonts w:ascii="Times New Roman" w:eastAsia="宋体" w:hAnsi="Times New Roman" w:cs="Times New Roman" w:hint="eastAsia"/>
          <w:b/>
          <w:kern w:val="0"/>
          <w:sz w:val="24"/>
          <w:szCs w:val="24"/>
        </w:rPr>
        <w:t>前情回顾</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鉴于前文介绍的对冲基金的历史由来</w:t>
      </w:r>
      <w:r w:rsidRPr="005A28F7">
        <w:rPr>
          <w:rFonts w:ascii="Times New Roman" w:eastAsia="宋体" w:hAnsi="Times New Roman" w:cs="Times New Roman"/>
          <w:kern w:val="0"/>
          <w:sz w:val="24"/>
          <w:szCs w:val="24"/>
        </w:rPr>
        <w:t>，投资者必须</w:t>
      </w:r>
      <w:r>
        <w:rPr>
          <w:rFonts w:ascii="Times New Roman" w:eastAsia="宋体" w:hAnsi="Times New Roman" w:cs="Times New Roman" w:hint="eastAsia"/>
          <w:kern w:val="0"/>
          <w:sz w:val="24"/>
          <w:szCs w:val="24"/>
        </w:rPr>
        <w:t>审慎对待</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和</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基金的尽职调查过程，以确保</w:t>
      </w:r>
      <w:r>
        <w:rPr>
          <w:rFonts w:ascii="Times New Roman" w:eastAsia="宋体" w:hAnsi="Times New Roman" w:cs="Times New Roman" w:hint="eastAsia"/>
          <w:kern w:val="0"/>
          <w:sz w:val="24"/>
          <w:szCs w:val="24"/>
        </w:rPr>
        <w:t>以下问题得到解决</w:t>
      </w:r>
      <w:r w:rsidRPr="005A28F7">
        <w:rPr>
          <w:rFonts w:ascii="Times New Roman" w:eastAsia="宋体" w:hAnsi="Times New Roman" w:cs="Times New Roman"/>
          <w:kern w:val="0"/>
          <w:sz w:val="24"/>
          <w:szCs w:val="24"/>
        </w:rPr>
        <w:t>：</w:t>
      </w:r>
    </w:p>
    <w:p w:rsidR="00D2190B" w:rsidRPr="005A28F7" w:rsidRDefault="00D2190B" w:rsidP="00D2190B">
      <w:pPr>
        <w:pStyle w:val="a5"/>
        <w:numPr>
          <w:ilvl w:val="0"/>
          <w:numId w:val="8"/>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的资产配置</w:t>
      </w:r>
      <w:r w:rsidRPr="005A28F7">
        <w:rPr>
          <w:rFonts w:ascii="Times New Roman" w:eastAsia="宋体" w:hAnsi="Times New Roman" w:cs="Times New Roman"/>
          <w:kern w:val="0"/>
          <w:sz w:val="24"/>
          <w:szCs w:val="24"/>
        </w:rPr>
        <w:t>是否足够多元化？</w:t>
      </w:r>
    </w:p>
    <w:p w:rsidR="00D2190B" w:rsidRPr="005A28F7" w:rsidRDefault="00D2190B" w:rsidP="00D2190B">
      <w:pPr>
        <w:pStyle w:val="a5"/>
        <w:numPr>
          <w:ilvl w:val="0"/>
          <w:numId w:val="8"/>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风险管理系统是</w:t>
      </w:r>
      <w:r>
        <w:rPr>
          <w:rFonts w:ascii="Times New Roman" w:eastAsia="宋体" w:hAnsi="Times New Roman" w:cs="Times New Roman" w:hint="eastAsia"/>
          <w:kern w:val="0"/>
          <w:sz w:val="24"/>
          <w:szCs w:val="24"/>
        </w:rPr>
        <w:t>否为</w:t>
      </w:r>
      <w:r w:rsidRPr="005A28F7">
        <w:rPr>
          <w:rFonts w:ascii="Times New Roman" w:eastAsia="宋体" w:hAnsi="Times New Roman" w:cs="Times New Roman"/>
          <w:kern w:val="0"/>
          <w:sz w:val="24"/>
          <w:szCs w:val="24"/>
        </w:rPr>
        <w:t>策略的核心，还是仅仅是满足机构投资者的</w:t>
      </w:r>
      <w:r>
        <w:rPr>
          <w:rFonts w:ascii="Times New Roman" w:eastAsia="宋体" w:hAnsi="Times New Roman" w:cs="Times New Roman" w:hint="eastAsia"/>
          <w:kern w:val="0"/>
          <w:sz w:val="24"/>
          <w:szCs w:val="24"/>
        </w:rPr>
        <w:t>期望的马后炮</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基金</w:t>
      </w:r>
      <w:r>
        <w:rPr>
          <w:rFonts w:ascii="Times New Roman" w:eastAsia="宋体" w:hAnsi="Times New Roman" w:cs="Times New Roman"/>
          <w:kern w:val="0"/>
          <w:sz w:val="24"/>
          <w:szCs w:val="24"/>
        </w:rPr>
        <w:t>管理</w:t>
      </w:r>
      <w:r>
        <w:rPr>
          <w:rFonts w:ascii="Times New Roman" w:eastAsia="宋体" w:hAnsi="Times New Roman" w:cs="Times New Roman" w:hint="eastAsia"/>
          <w:kern w:val="0"/>
          <w:sz w:val="24"/>
          <w:szCs w:val="24"/>
        </w:rPr>
        <w:t>人</w:t>
      </w:r>
      <w:r w:rsidRPr="005A28F7">
        <w:rPr>
          <w:rFonts w:ascii="Times New Roman" w:eastAsia="宋体" w:hAnsi="Times New Roman" w:cs="Times New Roman"/>
          <w:kern w:val="0"/>
          <w:sz w:val="24"/>
          <w:szCs w:val="24"/>
        </w:rPr>
        <w:t>是否希望改进当前</w:t>
      </w:r>
      <w:proofErr w:type="gramStart"/>
      <w:r>
        <w:rPr>
          <w:rFonts w:ascii="Times New Roman" w:eastAsia="宋体" w:hAnsi="Times New Roman" w:cs="Times New Roman" w:hint="eastAsia"/>
          <w:kern w:val="0"/>
          <w:sz w:val="24"/>
          <w:szCs w:val="24"/>
        </w:rPr>
        <w:t>的风控</w:t>
      </w:r>
      <w:r w:rsidRPr="005A28F7">
        <w:rPr>
          <w:rFonts w:ascii="Times New Roman" w:eastAsia="宋体" w:hAnsi="Times New Roman" w:cs="Times New Roman"/>
          <w:kern w:val="0"/>
          <w:sz w:val="24"/>
          <w:szCs w:val="24"/>
        </w:rPr>
        <w:t>系统</w:t>
      </w:r>
      <w:proofErr w:type="gramEnd"/>
      <w:r w:rsidRPr="005A28F7">
        <w:rPr>
          <w:rFonts w:ascii="Times New Roman" w:eastAsia="宋体" w:hAnsi="Times New Roman" w:cs="Times New Roman"/>
          <w:kern w:val="0"/>
          <w:sz w:val="24"/>
          <w:szCs w:val="24"/>
        </w:rPr>
        <w:t>？</w:t>
      </w:r>
    </w:p>
    <w:p w:rsidR="00D2190B" w:rsidRPr="005A28F7" w:rsidRDefault="00D2190B" w:rsidP="00D2190B">
      <w:pPr>
        <w:pStyle w:val="a5"/>
        <w:numPr>
          <w:ilvl w:val="0"/>
          <w:numId w:val="8"/>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所有的投资组合管理，风险管理和交易人员</w:t>
      </w:r>
      <w:r>
        <w:rPr>
          <w:rFonts w:ascii="Times New Roman" w:eastAsia="宋体" w:hAnsi="Times New Roman" w:cs="Times New Roman" w:hint="eastAsia"/>
          <w:kern w:val="0"/>
          <w:sz w:val="24"/>
          <w:szCs w:val="24"/>
        </w:rPr>
        <w:t>是否</w:t>
      </w:r>
      <w:r w:rsidRPr="005A28F7">
        <w:rPr>
          <w:rFonts w:ascii="Times New Roman" w:eastAsia="宋体" w:hAnsi="Times New Roman" w:cs="Times New Roman"/>
          <w:kern w:val="0"/>
          <w:sz w:val="24"/>
          <w:szCs w:val="24"/>
        </w:rPr>
        <w:t>都基于同一立场</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如果不是，如何</w:t>
      </w:r>
      <w:r>
        <w:rPr>
          <w:rFonts w:ascii="Times New Roman" w:eastAsia="宋体" w:hAnsi="Times New Roman" w:cs="Times New Roman" w:hint="eastAsia"/>
          <w:kern w:val="0"/>
          <w:sz w:val="24"/>
          <w:szCs w:val="24"/>
        </w:rPr>
        <w:t>对他们</w:t>
      </w:r>
      <w:r w:rsidRPr="005A28F7">
        <w:rPr>
          <w:rFonts w:ascii="Times New Roman" w:eastAsia="宋体" w:hAnsi="Times New Roman" w:cs="Times New Roman"/>
          <w:kern w:val="0"/>
          <w:sz w:val="24"/>
          <w:szCs w:val="24"/>
        </w:rPr>
        <w:t>进行监督？</w:t>
      </w:r>
    </w:p>
    <w:p w:rsidR="00D2190B" w:rsidRDefault="00D2190B" w:rsidP="00D2190B">
      <w:pPr>
        <w:pStyle w:val="a5"/>
        <w:numPr>
          <w:ilvl w:val="0"/>
          <w:numId w:val="8"/>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6760B2">
        <w:rPr>
          <w:rFonts w:ascii="Times New Roman" w:eastAsia="宋体" w:hAnsi="Times New Roman" w:cs="Times New Roman"/>
          <w:kern w:val="0"/>
          <w:sz w:val="24"/>
          <w:szCs w:val="24"/>
        </w:rPr>
        <w:t>谁来负责</w:t>
      </w:r>
      <w:r w:rsidRPr="006760B2">
        <w:rPr>
          <w:rFonts w:ascii="Times New Roman" w:eastAsia="宋体" w:hAnsi="Times New Roman" w:cs="Times New Roman" w:hint="eastAsia"/>
          <w:kern w:val="0"/>
          <w:sz w:val="24"/>
          <w:szCs w:val="24"/>
        </w:rPr>
        <w:t>组织</w:t>
      </w:r>
      <w:r w:rsidRPr="006760B2">
        <w:rPr>
          <w:rFonts w:ascii="Times New Roman" w:eastAsia="宋体" w:hAnsi="Times New Roman" w:cs="Times New Roman"/>
          <w:kern w:val="0"/>
          <w:sz w:val="24"/>
          <w:szCs w:val="24"/>
        </w:rPr>
        <w:t>内部的风险管理，是否</w:t>
      </w:r>
      <w:r w:rsidRPr="006760B2">
        <w:rPr>
          <w:rFonts w:ascii="Times New Roman" w:eastAsia="宋体" w:hAnsi="Times New Roman" w:cs="Times New Roman" w:hint="eastAsia"/>
          <w:kern w:val="0"/>
          <w:sz w:val="24"/>
          <w:szCs w:val="24"/>
        </w:rPr>
        <w:t>独立客观</w:t>
      </w:r>
      <w:r w:rsidRPr="006760B2">
        <w:rPr>
          <w:rFonts w:ascii="Times New Roman" w:eastAsia="宋体" w:hAnsi="Times New Roman" w:cs="Times New Roman"/>
          <w:kern w:val="0"/>
          <w:sz w:val="24"/>
          <w:szCs w:val="24"/>
        </w:rPr>
        <w:t>？风险经理是否可以采取措施来纠正组合经理</w:t>
      </w:r>
      <w:r w:rsidRPr="006760B2">
        <w:rPr>
          <w:rFonts w:ascii="Times New Roman" w:eastAsia="宋体" w:hAnsi="Times New Roman" w:cs="Times New Roman" w:hint="eastAsia"/>
          <w:kern w:val="0"/>
          <w:sz w:val="24"/>
          <w:szCs w:val="24"/>
        </w:rPr>
        <w:t>与内部控制系统</w:t>
      </w:r>
      <w:r w:rsidRPr="006760B2">
        <w:rPr>
          <w:rFonts w:ascii="Times New Roman" w:eastAsia="宋体" w:hAnsi="Times New Roman" w:cs="Times New Roman"/>
          <w:kern w:val="0"/>
          <w:sz w:val="24"/>
          <w:szCs w:val="24"/>
        </w:rPr>
        <w:t>的偏差？</w:t>
      </w:r>
    </w:p>
    <w:p w:rsidR="00D2190B" w:rsidRPr="006760B2" w:rsidRDefault="00D2190B" w:rsidP="00D2190B">
      <w:pPr>
        <w:pStyle w:val="a5"/>
        <w:numPr>
          <w:ilvl w:val="0"/>
          <w:numId w:val="8"/>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6760B2">
        <w:rPr>
          <w:rFonts w:ascii="Times New Roman" w:eastAsia="宋体" w:hAnsi="Times New Roman" w:cs="Times New Roman"/>
          <w:kern w:val="0"/>
          <w:sz w:val="24"/>
          <w:szCs w:val="24"/>
        </w:rPr>
        <w:t>组合经理的薪酬是如何计算的？是基于每个策略的</w:t>
      </w:r>
      <w:r>
        <w:rPr>
          <w:rFonts w:ascii="Times New Roman" w:eastAsia="宋体" w:hAnsi="Times New Roman" w:cs="Times New Roman" w:hint="eastAsia"/>
          <w:kern w:val="0"/>
          <w:sz w:val="24"/>
          <w:szCs w:val="24"/>
        </w:rPr>
        <w:t>业绩</w:t>
      </w:r>
      <w:r w:rsidRPr="006760B2">
        <w:rPr>
          <w:rFonts w:ascii="Times New Roman" w:eastAsia="宋体" w:hAnsi="Times New Roman" w:cs="Times New Roman"/>
          <w:kern w:val="0"/>
          <w:sz w:val="24"/>
          <w:szCs w:val="24"/>
        </w:rPr>
        <w:t>表现还是基于基金的整体</w:t>
      </w:r>
      <w:r>
        <w:rPr>
          <w:rFonts w:ascii="Times New Roman" w:eastAsia="宋体" w:hAnsi="Times New Roman" w:cs="Times New Roman" w:hint="eastAsia"/>
          <w:kern w:val="0"/>
          <w:sz w:val="24"/>
          <w:szCs w:val="24"/>
        </w:rPr>
        <w:t>业绩</w:t>
      </w:r>
      <w:r w:rsidRPr="006760B2">
        <w:rPr>
          <w:rFonts w:ascii="Times New Roman" w:eastAsia="宋体" w:hAnsi="Times New Roman" w:cs="Times New Roman"/>
          <w:kern w:val="0"/>
          <w:sz w:val="24"/>
          <w:szCs w:val="24"/>
        </w:rPr>
        <w:t>表现？</w:t>
      </w:r>
    </w:p>
    <w:p w:rsidR="00D2190B" w:rsidRPr="005A28F7" w:rsidRDefault="00D2190B" w:rsidP="00D2190B">
      <w:pPr>
        <w:pStyle w:val="a5"/>
        <w:numPr>
          <w:ilvl w:val="0"/>
          <w:numId w:val="8"/>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lastRenderedPageBreak/>
        <w:t>投资者是否为奖金、租金和其他运营费用</w:t>
      </w:r>
      <w:r>
        <w:rPr>
          <w:rFonts w:ascii="Times New Roman" w:eastAsia="宋体" w:hAnsi="Times New Roman" w:cs="Times New Roman" w:hint="eastAsia"/>
          <w:kern w:val="0"/>
          <w:sz w:val="24"/>
          <w:szCs w:val="24"/>
        </w:rPr>
        <w:t>额外付费</w:t>
      </w:r>
      <w:r w:rsidRPr="005A28F7">
        <w:rPr>
          <w:rFonts w:ascii="Times New Roman" w:eastAsia="宋体" w:hAnsi="Times New Roman" w:cs="Times New Roman"/>
          <w:kern w:val="0"/>
          <w:sz w:val="24"/>
          <w:szCs w:val="24"/>
        </w:rPr>
        <w:t>？</w:t>
      </w:r>
    </w:p>
    <w:p w:rsidR="00D2190B" w:rsidRPr="005A28F7" w:rsidRDefault="00D2190B" w:rsidP="00D2190B">
      <w:pPr>
        <w:pStyle w:val="a5"/>
        <w:numPr>
          <w:ilvl w:val="0"/>
          <w:numId w:val="8"/>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基金管理人</w:t>
      </w:r>
      <w:r w:rsidRPr="005A28F7">
        <w:rPr>
          <w:rFonts w:ascii="Times New Roman" w:eastAsia="宋体" w:hAnsi="Times New Roman" w:cs="Times New Roman"/>
          <w:kern w:val="0"/>
          <w:sz w:val="24"/>
          <w:szCs w:val="24"/>
        </w:rPr>
        <w:t>向投资者提供什么类型的风险报告？</w:t>
      </w:r>
      <w:r>
        <w:rPr>
          <w:rFonts w:ascii="Times New Roman" w:eastAsia="宋体" w:hAnsi="Times New Roman" w:cs="Times New Roman" w:hint="eastAsia"/>
          <w:kern w:val="0"/>
          <w:sz w:val="24"/>
          <w:szCs w:val="24"/>
        </w:rPr>
        <w:t>确定</w:t>
      </w:r>
      <w:r w:rsidRPr="005A28F7">
        <w:rPr>
          <w:rFonts w:ascii="Times New Roman" w:eastAsia="宋体" w:hAnsi="Times New Roman" w:cs="Times New Roman"/>
          <w:kern w:val="0"/>
          <w:sz w:val="24"/>
          <w:szCs w:val="24"/>
        </w:rPr>
        <w:t>报告的频率和报告</w:t>
      </w:r>
      <w:r>
        <w:rPr>
          <w:rFonts w:ascii="Times New Roman" w:eastAsia="宋体" w:hAnsi="Times New Roman" w:cs="Times New Roman" w:hint="eastAsia"/>
          <w:kern w:val="0"/>
          <w:sz w:val="24"/>
          <w:szCs w:val="24"/>
        </w:rPr>
        <w:t>开始</w:t>
      </w:r>
      <w:r w:rsidRPr="005A28F7">
        <w:rPr>
          <w:rFonts w:ascii="Times New Roman" w:eastAsia="宋体" w:hAnsi="Times New Roman" w:cs="Times New Roman"/>
          <w:kern w:val="0"/>
          <w:sz w:val="24"/>
          <w:szCs w:val="24"/>
        </w:rPr>
        <w:t>的日期</w:t>
      </w:r>
      <w:r>
        <w:rPr>
          <w:rFonts w:ascii="Times New Roman" w:eastAsia="宋体" w:hAnsi="Times New Roman" w:cs="Times New Roman" w:hint="eastAsia"/>
          <w:kern w:val="0"/>
          <w:sz w:val="24"/>
          <w:szCs w:val="24"/>
        </w:rPr>
        <w:t>。</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我们认为，从</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基金和其他</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基金崩盘</w:t>
      </w:r>
      <w:r>
        <w:rPr>
          <w:rFonts w:ascii="Times New Roman" w:eastAsia="宋体" w:hAnsi="Times New Roman" w:cs="Times New Roman" w:hint="eastAsia"/>
          <w:kern w:val="0"/>
          <w:sz w:val="24"/>
          <w:szCs w:val="24"/>
        </w:rPr>
        <w:t>事件</w:t>
      </w:r>
      <w:r w:rsidRPr="005A28F7">
        <w:rPr>
          <w:rFonts w:ascii="Times New Roman" w:eastAsia="宋体" w:hAnsi="Times New Roman" w:cs="Times New Roman"/>
          <w:kern w:val="0"/>
          <w:sz w:val="24"/>
          <w:szCs w:val="24"/>
        </w:rPr>
        <w:t>中</w:t>
      </w:r>
      <w:r>
        <w:rPr>
          <w:rFonts w:ascii="Times New Roman" w:eastAsia="宋体" w:hAnsi="Times New Roman" w:cs="Times New Roman" w:hint="eastAsia"/>
          <w:kern w:val="0"/>
          <w:sz w:val="24"/>
          <w:szCs w:val="24"/>
        </w:rPr>
        <w:t>，投资者</w:t>
      </w:r>
      <w:r w:rsidRPr="005A28F7">
        <w:rPr>
          <w:rFonts w:ascii="Times New Roman" w:eastAsia="宋体" w:hAnsi="Times New Roman" w:cs="Times New Roman"/>
          <w:kern w:val="0"/>
          <w:sz w:val="24"/>
          <w:szCs w:val="24"/>
        </w:rPr>
        <w:t>应该</w:t>
      </w:r>
      <w:r>
        <w:rPr>
          <w:rFonts w:ascii="Times New Roman" w:eastAsia="宋体" w:hAnsi="Times New Roman" w:cs="Times New Roman" w:hint="eastAsia"/>
          <w:kern w:val="0"/>
          <w:sz w:val="24"/>
          <w:szCs w:val="24"/>
        </w:rPr>
        <w:t>吸取了一些经验</w:t>
      </w:r>
      <w:r w:rsidRPr="005A28F7">
        <w:rPr>
          <w:rFonts w:ascii="Times New Roman" w:eastAsia="宋体" w:hAnsi="Times New Roman" w:cs="Times New Roman"/>
          <w:kern w:val="0"/>
          <w:sz w:val="24"/>
          <w:szCs w:val="24"/>
        </w:rPr>
        <w:t>，这些</w:t>
      </w:r>
      <w:r>
        <w:rPr>
          <w:rFonts w:ascii="Times New Roman" w:eastAsia="宋体" w:hAnsi="Times New Roman" w:cs="Times New Roman" w:hint="eastAsia"/>
          <w:kern w:val="0"/>
          <w:sz w:val="24"/>
          <w:szCs w:val="24"/>
        </w:rPr>
        <w:t>经验</w:t>
      </w:r>
      <w:r w:rsidRPr="005A28F7">
        <w:rPr>
          <w:rFonts w:ascii="Times New Roman" w:eastAsia="宋体" w:hAnsi="Times New Roman" w:cs="Times New Roman"/>
          <w:kern w:val="0"/>
          <w:sz w:val="24"/>
          <w:szCs w:val="24"/>
        </w:rPr>
        <w:t>应该有助于健全尽职调查过程。</w:t>
      </w:r>
      <w:r>
        <w:rPr>
          <w:rFonts w:ascii="Times New Roman" w:eastAsia="宋体" w:hAnsi="Times New Roman" w:cs="Times New Roman" w:hint="eastAsia"/>
          <w:kern w:val="0"/>
          <w:sz w:val="24"/>
          <w:szCs w:val="24"/>
        </w:rPr>
        <w:t>对某一投资产品重仓跟进风险很大</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在崩盘事件发生时，</w:t>
      </w:r>
      <w:r>
        <w:rPr>
          <w:rFonts w:ascii="Times New Roman" w:eastAsia="宋体" w:hAnsi="Times New Roman" w:cs="Times New Roman"/>
          <w:kern w:val="0"/>
          <w:sz w:val="24"/>
          <w:szCs w:val="24"/>
        </w:rPr>
        <w:t>Amaranth</w:t>
      </w:r>
      <w:r>
        <w:rPr>
          <w:rFonts w:ascii="Times New Roman" w:eastAsia="宋体" w:hAnsi="Times New Roman" w:cs="Times New Roman" w:hint="eastAsia"/>
          <w:kern w:val="0"/>
          <w:sz w:val="24"/>
          <w:szCs w:val="24"/>
        </w:rPr>
        <w:t>基金的投资</w:t>
      </w:r>
      <w:r>
        <w:rPr>
          <w:rFonts w:ascii="Times New Roman" w:eastAsia="宋体" w:hAnsi="Times New Roman" w:cs="Times New Roman"/>
          <w:kern w:val="0"/>
          <w:sz w:val="24"/>
          <w:szCs w:val="24"/>
        </w:rPr>
        <w:t>策略中</w:t>
      </w:r>
      <w:r w:rsidRPr="005A28F7">
        <w:rPr>
          <w:rFonts w:ascii="Times New Roman" w:eastAsia="宋体" w:hAnsi="Times New Roman" w:cs="Times New Roman"/>
          <w:kern w:val="0"/>
          <w:sz w:val="24"/>
          <w:szCs w:val="24"/>
        </w:rPr>
        <w:t>大部分资本都</w:t>
      </w:r>
      <w:r>
        <w:rPr>
          <w:rFonts w:ascii="Times New Roman" w:eastAsia="宋体" w:hAnsi="Times New Roman" w:cs="Times New Roman" w:hint="eastAsia"/>
          <w:kern w:val="0"/>
          <w:sz w:val="24"/>
          <w:szCs w:val="24"/>
        </w:rPr>
        <w:t>投入在了天然气市场</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在天然气市场的大举做多为</w:t>
      </w:r>
      <w:r>
        <w:rPr>
          <w:rFonts w:ascii="Times New Roman" w:eastAsia="宋体" w:hAnsi="Times New Roman" w:cs="Times New Roman" w:hint="eastAsia"/>
          <w:kern w:val="0"/>
          <w:sz w:val="24"/>
          <w:szCs w:val="24"/>
        </w:rPr>
        <w:t>Amaranth</w:t>
      </w:r>
      <w:r>
        <w:rPr>
          <w:rFonts w:ascii="Times New Roman" w:eastAsia="宋体" w:hAnsi="Times New Roman" w:cs="Times New Roman" w:hint="eastAsia"/>
          <w:kern w:val="0"/>
          <w:sz w:val="24"/>
          <w:szCs w:val="24"/>
        </w:rPr>
        <w:t>基金取得了可观的回报，</w:t>
      </w:r>
      <w:r>
        <w:rPr>
          <w:rFonts w:ascii="Times New Roman" w:eastAsia="宋体" w:hAnsi="Times New Roman" w:cs="Times New Roman" w:hint="eastAsia"/>
          <w:kern w:val="0"/>
          <w:sz w:val="24"/>
          <w:szCs w:val="24"/>
        </w:rPr>
        <w:t>Amaranth</w:t>
      </w:r>
      <w:r>
        <w:rPr>
          <w:rFonts w:ascii="Times New Roman" w:eastAsia="宋体" w:hAnsi="Times New Roman" w:cs="Times New Roman" w:hint="eastAsia"/>
          <w:kern w:val="0"/>
          <w:sz w:val="24"/>
          <w:szCs w:val="24"/>
        </w:rPr>
        <w:t>便忽视了单一策略投资的危险</w:t>
      </w:r>
      <w:r w:rsidRPr="005A28F7">
        <w:rPr>
          <w:rFonts w:ascii="Times New Roman" w:eastAsia="宋体" w:hAnsi="Times New Roman" w:cs="Times New Roman"/>
          <w:kern w:val="0"/>
          <w:sz w:val="24"/>
          <w:szCs w:val="24"/>
        </w:rPr>
        <w:t>。正如所报道</w:t>
      </w:r>
      <w:r>
        <w:rPr>
          <w:rFonts w:ascii="Times New Roman" w:eastAsia="宋体" w:hAnsi="Times New Roman" w:cs="Times New Roman" w:hint="eastAsia"/>
          <w:kern w:val="0"/>
          <w:sz w:val="24"/>
          <w:szCs w:val="24"/>
        </w:rPr>
        <w:t>的那样，在该</w:t>
      </w:r>
      <w:r w:rsidRPr="005A28F7">
        <w:rPr>
          <w:rFonts w:ascii="Times New Roman" w:eastAsia="宋体" w:hAnsi="Times New Roman" w:cs="Times New Roman"/>
          <w:kern w:val="0"/>
          <w:sz w:val="24"/>
          <w:szCs w:val="24"/>
        </w:rPr>
        <w:t>崩盘</w:t>
      </w:r>
      <w:r>
        <w:rPr>
          <w:rFonts w:ascii="Times New Roman" w:eastAsia="宋体" w:hAnsi="Times New Roman" w:cs="Times New Roman" w:hint="eastAsia"/>
          <w:kern w:val="0"/>
          <w:sz w:val="24"/>
          <w:szCs w:val="24"/>
        </w:rPr>
        <w:t>事件</w:t>
      </w:r>
      <w:r w:rsidRPr="005A28F7">
        <w:rPr>
          <w:rFonts w:ascii="Times New Roman" w:eastAsia="宋体" w:hAnsi="Times New Roman" w:cs="Times New Roman"/>
          <w:kern w:val="0"/>
          <w:sz w:val="24"/>
          <w:szCs w:val="24"/>
        </w:rPr>
        <w:t>中，</w:t>
      </w:r>
      <w:r w:rsidRPr="00D27ECD">
        <w:rPr>
          <w:rFonts w:ascii="Times New Roman" w:eastAsia="宋体" w:hAnsi="Times New Roman" w:cs="Times New Roman" w:hint="eastAsia"/>
          <w:kern w:val="0"/>
          <w:sz w:val="24"/>
          <w:szCs w:val="24"/>
        </w:rPr>
        <w:t>原本以</w:t>
      </w:r>
      <w:r>
        <w:rPr>
          <w:rFonts w:ascii="Times New Roman" w:eastAsia="宋体" w:hAnsi="Times New Roman" w:cs="Times New Roman" w:hint="eastAsia"/>
          <w:kern w:val="0"/>
          <w:sz w:val="24"/>
          <w:szCs w:val="24"/>
        </w:rPr>
        <w:t>“多策略”</w:t>
      </w:r>
      <w:r w:rsidRPr="00D27ECD">
        <w:rPr>
          <w:rFonts w:ascii="Times New Roman" w:eastAsia="宋体" w:hAnsi="Times New Roman" w:cs="Times New Roman" w:hint="eastAsia"/>
          <w:kern w:val="0"/>
          <w:sz w:val="24"/>
          <w:szCs w:val="24"/>
        </w:rPr>
        <w:t>交易为主的</w:t>
      </w:r>
      <w:r w:rsidRPr="00D27ECD">
        <w:rPr>
          <w:rFonts w:ascii="Times New Roman" w:eastAsia="宋体" w:hAnsi="Times New Roman" w:cs="Times New Roman"/>
          <w:kern w:val="0"/>
          <w:sz w:val="24"/>
          <w:szCs w:val="24"/>
        </w:rPr>
        <w:t>Amaranth</w:t>
      </w:r>
      <w:r>
        <w:rPr>
          <w:rFonts w:ascii="Times New Roman" w:eastAsia="宋体" w:hAnsi="Times New Roman" w:cs="Times New Roman" w:hint="eastAsia"/>
          <w:kern w:val="0"/>
          <w:sz w:val="24"/>
          <w:szCs w:val="24"/>
        </w:rPr>
        <w:t>几乎</w:t>
      </w:r>
      <w:r w:rsidRPr="00D27ECD">
        <w:rPr>
          <w:rFonts w:ascii="Times New Roman" w:eastAsia="宋体" w:hAnsi="Times New Roman" w:cs="Times New Roman"/>
          <w:kern w:val="0"/>
          <w:sz w:val="24"/>
          <w:szCs w:val="24"/>
        </w:rPr>
        <w:t>变成一家纯粹的</w:t>
      </w:r>
      <w:r>
        <w:rPr>
          <w:rFonts w:ascii="Times New Roman" w:eastAsia="宋体" w:hAnsi="Times New Roman" w:cs="Times New Roman" w:hint="eastAsia"/>
          <w:kern w:val="0"/>
          <w:sz w:val="24"/>
          <w:szCs w:val="24"/>
        </w:rPr>
        <w:t>天然气期货</w:t>
      </w:r>
      <w:r w:rsidRPr="00D27ECD">
        <w:rPr>
          <w:rFonts w:ascii="Times New Roman" w:eastAsia="宋体" w:hAnsi="Times New Roman" w:cs="Times New Roman"/>
          <w:kern w:val="0"/>
          <w:sz w:val="24"/>
          <w:szCs w:val="24"/>
        </w:rPr>
        <w:t>投资基金</w:t>
      </w:r>
      <w:r>
        <w:rPr>
          <w:rFonts w:ascii="Times New Roman" w:eastAsia="宋体" w:hAnsi="Times New Roman" w:cs="Times New Roman" w:hint="eastAsia"/>
          <w:kern w:val="0"/>
          <w:sz w:val="24"/>
          <w:szCs w:val="24"/>
        </w:rPr>
        <w:t>；到了</w:t>
      </w:r>
      <w:r w:rsidRPr="005A28F7">
        <w:rPr>
          <w:rFonts w:ascii="Times New Roman" w:eastAsia="宋体" w:hAnsi="Times New Roman" w:cs="Times New Roman"/>
          <w:kern w:val="0"/>
          <w:sz w:val="24"/>
          <w:szCs w:val="24"/>
        </w:rPr>
        <w:t>2006</w:t>
      </w:r>
      <w:r w:rsidRPr="005A28F7">
        <w:rPr>
          <w:rFonts w:ascii="Times New Roman" w:eastAsia="宋体" w:hAnsi="Times New Roman" w:cs="Times New Roman"/>
          <w:kern w:val="0"/>
          <w:sz w:val="24"/>
          <w:szCs w:val="24"/>
        </w:rPr>
        <w:t>年</w:t>
      </w:r>
      <w:r w:rsidRPr="005A28F7">
        <w:rPr>
          <w:rFonts w:ascii="Times New Roman" w:eastAsia="宋体" w:hAnsi="Times New Roman" w:cs="Times New Roman"/>
          <w:kern w:val="0"/>
          <w:sz w:val="24"/>
          <w:szCs w:val="24"/>
        </w:rPr>
        <w:t>9</w:t>
      </w:r>
      <w:r>
        <w:rPr>
          <w:rFonts w:ascii="Times New Roman" w:eastAsia="宋体" w:hAnsi="Times New Roman" w:cs="Times New Roman"/>
          <w:kern w:val="0"/>
          <w:sz w:val="24"/>
          <w:szCs w:val="24"/>
        </w:rPr>
        <w:t>月天然气价格下跌</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Amaranth</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投资策略就失灵了。</w:t>
      </w:r>
      <w:r>
        <w:rPr>
          <w:rFonts w:ascii="Times New Roman" w:eastAsia="宋体" w:hAnsi="Times New Roman" w:cs="Times New Roman" w:hint="eastAsia"/>
          <w:kern w:val="0"/>
          <w:sz w:val="24"/>
          <w:szCs w:val="24"/>
        </w:rPr>
        <w:t>Amaranth</w:t>
      </w:r>
      <w:r>
        <w:rPr>
          <w:rFonts w:ascii="Times New Roman" w:eastAsia="宋体" w:hAnsi="Times New Roman" w:cs="Times New Roman" w:hint="eastAsia"/>
          <w:kern w:val="0"/>
          <w:sz w:val="24"/>
          <w:szCs w:val="24"/>
        </w:rPr>
        <w:t>的</w:t>
      </w:r>
      <w:r w:rsidRPr="005A28F7">
        <w:rPr>
          <w:rFonts w:ascii="Times New Roman" w:eastAsia="宋体" w:hAnsi="Times New Roman" w:cs="Times New Roman"/>
          <w:kern w:val="0"/>
          <w:sz w:val="24"/>
          <w:szCs w:val="24"/>
        </w:rPr>
        <w:t>许多投资者是</w:t>
      </w:r>
      <w:r>
        <w:rPr>
          <w:rFonts w:ascii="Times New Roman" w:eastAsia="宋体" w:hAnsi="Times New Roman" w:cs="Times New Roman" w:hint="eastAsia"/>
          <w:kern w:val="0"/>
          <w:sz w:val="24"/>
          <w:szCs w:val="24"/>
        </w:rPr>
        <w:t>大盘股</w:t>
      </w:r>
      <w:r w:rsidRPr="00496553">
        <w:rPr>
          <w:rFonts w:ascii="Times New Roman" w:eastAsia="宋体" w:hAnsi="Times New Roman" w:cs="Times New Roman"/>
          <w:kern w:val="0"/>
          <w:sz w:val="24"/>
          <w:szCs w:val="24"/>
        </w:rPr>
        <w:t>对冲基金投资者</w:t>
      </w:r>
      <w:r w:rsidRPr="005A28F7">
        <w:rPr>
          <w:rFonts w:ascii="Times New Roman" w:eastAsia="宋体" w:hAnsi="Times New Roman" w:cs="Times New Roman"/>
          <w:kern w:val="0"/>
          <w:sz w:val="24"/>
          <w:szCs w:val="24"/>
        </w:rPr>
        <w:t>，他们进行了广泛的尽职调查，</w:t>
      </w:r>
      <w:r>
        <w:rPr>
          <w:rFonts w:ascii="Times New Roman" w:eastAsia="宋体" w:hAnsi="Times New Roman" w:cs="Times New Roman" w:hint="eastAsia"/>
          <w:kern w:val="0"/>
          <w:sz w:val="24"/>
          <w:szCs w:val="24"/>
        </w:rPr>
        <w:t>本</w:t>
      </w:r>
      <w:r w:rsidRPr="005A28F7">
        <w:rPr>
          <w:rFonts w:ascii="Times New Roman" w:eastAsia="宋体" w:hAnsi="Times New Roman" w:cs="Times New Roman"/>
          <w:kern w:val="0"/>
          <w:sz w:val="24"/>
          <w:szCs w:val="24"/>
        </w:rPr>
        <w:t>应该能够了解组合</w:t>
      </w:r>
      <w:r>
        <w:rPr>
          <w:rFonts w:ascii="Times New Roman" w:eastAsia="宋体" w:hAnsi="Times New Roman" w:cs="Times New Roman" w:hint="eastAsia"/>
          <w:kern w:val="0"/>
          <w:sz w:val="24"/>
          <w:szCs w:val="24"/>
        </w:rPr>
        <w:t>投资的运作情况才对</w:t>
      </w:r>
      <w:r w:rsidRPr="005A28F7">
        <w:rPr>
          <w:rFonts w:ascii="Times New Roman" w:eastAsia="宋体" w:hAnsi="Times New Roman" w:cs="Times New Roman"/>
          <w:kern w:val="0"/>
          <w:sz w:val="24"/>
          <w:szCs w:val="24"/>
        </w:rPr>
        <w:t>。</w:t>
      </w:r>
    </w:p>
    <w:p w:rsidR="00D2190B" w:rsidRPr="005A28F7" w:rsidRDefault="00D2190B" w:rsidP="00D2190B">
      <w:pPr>
        <w:autoSpaceDE w:val="0"/>
        <w:autoSpaceDN w:val="0"/>
        <w:adjustRightInd w:val="0"/>
        <w:spacing w:afterLines="50" w:after="156" w:line="360" w:lineRule="auto"/>
        <w:jc w:val="left"/>
        <w:rPr>
          <w:rFonts w:ascii="Times New Roman" w:eastAsia="宋体" w:hAnsi="Times New Roman" w:cs="Times New Roman"/>
          <w:b/>
          <w:kern w:val="0"/>
          <w:sz w:val="24"/>
          <w:szCs w:val="24"/>
        </w:rPr>
      </w:pPr>
      <w:r>
        <w:rPr>
          <w:rFonts w:ascii="Times New Roman" w:eastAsia="宋体" w:hAnsi="Times New Roman" w:cs="Times New Roman" w:hint="eastAsia"/>
          <w:b/>
          <w:kern w:val="0"/>
          <w:sz w:val="24"/>
          <w:szCs w:val="24"/>
        </w:rPr>
        <w:t>充分</w:t>
      </w:r>
      <w:r w:rsidRPr="005A28F7">
        <w:rPr>
          <w:rFonts w:ascii="Times New Roman" w:eastAsia="宋体" w:hAnsi="Times New Roman" w:cs="Times New Roman"/>
          <w:b/>
          <w:kern w:val="0"/>
          <w:sz w:val="24"/>
          <w:szCs w:val="24"/>
        </w:rPr>
        <w:t>认识风险</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误解或误导风险是投资者的噩梦。</w:t>
      </w:r>
      <w:r>
        <w:rPr>
          <w:rFonts w:ascii="Times New Roman" w:eastAsia="宋体" w:hAnsi="Times New Roman" w:cs="Times New Roman"/>
          <w:kern w:val="0"/>
          <w:sz w:val="24"/>
          <w:szCs w:val="24"/>
        </w:rPr>
        <w:t>Amaranth</w:t>
      </w:r>
      <w:r>
        <w:rPr>
          <w:rFonts w:ascii="Times New Roman" w:eastAsia="宋体" w:hAnsi="Times New Roman" w:cs="Times New Roman" w:hint="eastAsia"/>
          <w:kern w:val="0"/>
          <w:sz w:val="24"/>
          <w:szCs w:val="24"/>
        </w:rPr>
        <w:t>不断攀升的</w:t>
      </w:r>
      <w:r>
        <w:rPr>
          <w:rFonts w:ascii="Times New Roman" w:eastAsia="宋体" w:hAnsi="Times New Roman" w:cs="Times New Roman"/>
          <w:kern w:val="0"/>
          <w:sz w:val="24"/>
          <w:szCs w:val="24"/>
        </w:rPr>
        <w:t>波动性和回报率</w:t>
      </w:r>
      <w:r>
        <w:rPr>
          <w:rFonts w:ascii="Times New Roman" w:eastAsia="宋体" w:hAnsi="Times New Roman" w:cs="Times New Roman" w:hint="eastAsia"/>
          <w:kern w:val="0"/>
          <w:sz w:val="24"/>
          <w:szCs w:val="24"/>
        </w:rPr>
        <w:t>是对谨慎投资的警示</w:t>
      </w:r>
      <w:r w:rsidRPr="005A28F7">
        <w:rPr>
          <w:rFonts w:ascii="Times New Roman" w:eastAsia="宋体" w:hAnsi="Times New Roman" w:cs="Times New Roman"/>
          <w:kern w:val="0"/>
          <w:sz w:val="24"/>
          <w:szCs w:val="24"/>
        </w:rPr>
        <w:t>。这个案例研究</w:t>
      </w:r>
      <w:r>
        <w:rPr>
          <w:rFonts w:ascii="Times New Roman" w:eastAsia="宋体" w:hAnsi="Times New Roman" w:cs="Times New Roman" w:hint="eastAsia"/>
          <w:kern w:val="0"/>
          <w:sz w:val="24"/>
          <w:szCs w:val="24"/>
        </w:rPr>
        <w:t>为基金</w:t>
      </w:r>
      <w:r w:rsidRPr="005A28F7">
        <w:rPr>
          <w:rFonts w:ascii="Times New Roman" w:eastAsia="宋体" w:hAnsi="Times New Roman" w:cs="Times New Roman"/>
          <w:kern w:val="0"/>
          <w:sz w:val="24"/>
          <w:szCs w:val="24"/>
        </w:rPr>
        <w:t>策略</w:t>
      </w:r>
      <w:r>
        <w:rPr>
          <w:rFonts w:ascii="Times New Roman" w:eastAsia="宋体" w:hAnsi="Times New Roman" w:cs="Times New Roman" w:hint="eastAsia"/>
          <w:kern w:val="0"/>
          <w:sz w:val="24"/>
          <w:szCs w:val="24"/>
        </w:rPr>
        <w:t>转变</w:t>
      </w:r>
      <w:r w:rsidRPr="005A28F7">
        <w:rPr>
          <w:rFonts w:ascii="Times New Roman" w:eastAsia="宋体" w:hAnsi="Times New Roman" w:cs="Times New Roman"/>
          <w:kern w:val="0"/>
          <w:sz w:val="24"/>
          <w:szCs w:val="24"/>
        </w:rPr>
        <w:t>的</w:t>
      </w:r>
      <w:r>
        <w:rPr>
          <w:rFonts w:ascii="Times New Roman" w:eastAsia="宋体" w:hAnsi="Times New Roman" w:cs="Times New Roman" w:hint="eastAsia"/>
          <w:kern w:val="0"/>
          <w:sz w:val="24"/>
          <w:szCs w:val="24"/>
        </w:rPr>
        <w:t>解读提供了一个非常好的素材</w:t>
      </w:r>
      <w:r w:rsidRPr="005A28F7">
        <w:rPr>
          <w:rFonts w:ascii="Times New Roman" w:eastAsia="宋体" w:hAnsi="Times New Roman" w:cs="Times New Roman"/>
          <w:kern w:val="0"/>
          <w:sz w:val="24"/>
          <w:szCs w:val="24"/>
        </w:rPr>
        <w:t>。投资者必须仔细</w:t>
      </w:r>
      <w:r>
        <w:rPr>
          <w:rFonts w:ascii="Times New Roman" w:eastAsia="宋体" w:hAnsi="Times New Roman" w:cs="Times New Roman" w:hint="eastAsia"/>
          <w:kern w:val="0"/>
          <w:sz w:val="24"/>
          <w:szCs w:val="24"/>
        </w:rPr>
        <w:t>审</w:t>
      </w:r>
      <w:r w:rsidRPr="005A28F7">
        <w:rPr>
          <w:rFonts w:ascii="Times New Roman" w:eastAsia="宋体" w:hAnsi="Times New Roman" w:cs="Times New Roman"/>
          <w:kern w:val="0"/>
          <w:sz w:val="24"/>
          <w:szCs w:val="24"/>
        </w:rPr>
        <w:t>查投资经理</w:t>
      </w:r>
      <w:r>
        <w:rPr>
          <w:rFonts w:ascii="Times New Roman" w:eastAsia="宋体" w:hAnsi="Times New Roman" w:cs="Times New Roman" w:hint="eastAsia"/>
          <w:kern w:val="0"/>
          <w:sz w:val="24"/>
          <w:szCs w:val="24"/>
        </w:rPr>
        <w:t>选取</w:t>
      </w:r>
      <w:r w:rsidRPr="005A28F7">
        <w:rPr>
          <w:rFonts w:ascii="Times New Roman" w:eastAsia="宋体" w:hAnsi="Times New Roman" w:cs="Times New Roman"/>
          <w:kern w:val="0"/>
          <w:sz w:val="24"/>
          <w:szCs w:val="24"/>
        </w:rPr>
        <w:t>当前策略</w:t>
      </w:r>
      <w:r>
        <w:rPr>
          <w:rFonts w:ascii="Times New Roman" w:eastAsia="宋体" w:hAnsi="Times New Roman" w:cs="Times New Roman" w:hint="eastAsia"/>
          <w:kern w:val="0"/>
          <w:sz w:val="24"/>
          <w:szCs w:val="24"/>
        </w:rPr>
        <w:t>的动因</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是为了逐步发展壮大还是仅仅为了应对之前策略投资机会的减少</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其实在</w:t>
      </w:r>
      <w:r>
        <w:rPr>
          <w:rFonts w:ascii="Times New Roman" w:eastAsia="宋体" w:hAnsi="Times New Roman" w:cs="Times New Roman" w:hint="eastAsia"/>
          <w:kern w:val="0"/>
          <w:sz w:val="24"/>
          <w:szCs w:val="24"/>
        </w:rPr>
        <w:t>Amaranth</w:t>
      </w:r>
      <w:r w:rsidRPr="005A28F7">
        <w:rPr>
          <w:rFonts w:ascii="Times New Roman" w:eastAsia="宋体" w:hAnsi="Times New Roman" w:cs="Times New Roman"/>
          <w:kern w:val="0"/>
          <w:sz w:val="24"/>
          <w:szCs w:val="24"/>
        </w:rPr>
        <w:t>失败的几年前形势就已经</w:t>
      </w:r>
      <w:r>
        <w:rPr>
          <w:rFonts w:ascii="Times New Roman" w:eastAsia="宋体" w:hAnsi="Times New Roman" w:cs="Times New Roman"/>
          <w:kern w:val="0"/>
          <w:sz w:val="24"/>
          <w:szCs w:val="24"/>
        </w:rPr>
        <w:t>发生了变化，</w:t>
      </w:r>
      <w:r w:rsidRPr="005A28F7">
        <w:rPr>
          <w:rFonts w:ascii="Times New Roman" w:eastAsia="宋体" w:hAnsi="Times New Roman" w:cs="Times New Roman"/>
          <w:kern w:val="0"/>
          <w:sz w:val="24"/>
          <w:szCs w:val="24"/>
        </w:rPr>
        <w:t>许多投资者</w:t>
      </w:r>
      <w:r>
        <w:rPr>
          <w:rFonts w:ascii="Times New Roman" w:eastAsia="宋体" w:hAnsi="Times New Roman" w:cs="Times New Roman" w:hint="eastAsia"/>
          <w:kern w:val="0"/>
          <w:sz w:val="24"/>
          <w:szCs w:val="24"/>
        </w:rPr>
        <w:t>却</w:t>
      </w:r>
      <w:r w:rsidRPr="005A28F7">
        <w:rPr>
          <w:rFonts w:ascii="Times New Roman" w:eastAsia="宋体" w:hAnsi="Times New Roman" w:cs="Times New Roman"/>
          <w:kern w:val="0"/>
          <w:sz w:val="24"/>
          <w:szCs w:val="24"/>
        </w:rPr>
        <w:t>拍手称快因为他们获得了更高的绝对</w:t>
      </w:r>
      <w:r>
        <w:rPr>
          <w:rFonts w:ascii="Times New Roman" w:eastAsia="宋体" w:hAnsi="Times New Roman" w:cs="Times New Roman" w:hint="eastAsia"/>
          <w:kern w:val="0"/>
          <w:sz w:val="24"/>
          <w:szCs w:val="24"/>
        </w:rPr>
        <w:t>收益</w:t>
      </w:r>
      <w:r w:rsidRPr="005A28F7">
        <w:rPr>
          <w:rFonts w:ascii="Times New Roman" w:eastAsia="宋体" w:hAnsi="Times New Roman" w:cs="Times New Roman"/>
          <w:kern w:val="0"/>
          <w:sz w:val="24"/>
          <w:szCs w:val="24"/>
        </w:rPr>
        <w:t>。</w:t>
      </w:r>
    </w:p>
    <w:p w:rsidR="00D2190B" w:rsidRPr="005A28F7" w:rsidRDefault="00D2190B" w:rsidP="00D2190B">
      <w:pPr>
        <w:pStyle w:val="a5"/>
        <w:autoSpaceDE w:val="0"/>
        <w:autoSpaceDN w:val="0"/>
        <w:adjustRightInd w:val="0"/>
        <w:spacing w:afterLines="50" w:after="156" w:line="360" w:lineRule="auto"/>
        <w:ind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除</w:t>
      </w:r>
      <w:r w:rsidRPr="005A28F7">
        <w:rPr>
          <w:rFonts w:ascii="Times New Roman" w:eastAsia="宋体" w:hAnsi="Times New Roman" w:cs="Times New Roman"/>
          <w:kern w:val="0"/>
          <w:sz w:val="24"/>
          <w:szCs w:val="24"/>
        </w:rPr>
        <w:t>尽职调查之外，还有一些地方</w:t>
      </w:r>
      <w:r>
        <w:rPr>
          <w:rFonts w:ascii="Times New Roman" w:eastAsia="宋体" w:hAnsi="Times New Roman" w:cs="Times New Roman"/>
          <w:kern w:val="0"/>
          <w:sz w:val="24"/>
          <w:szCs w:val="24"/>
        </w:rPr>
        <w:t>值得注意</w:t>
      </w:r>
      <w:r w:rsidRPr="005A28F7">
        <w:rPr>
          <w:rFonts w:ascii="Times New Roman" w:eastAsia="宋体" w:hAnsi="Times New Roman" w:cs="Times New Roman"/>
          <w:kern w:val="0"/>
          <w:sz w:val="24"/>
          <w:szCs w:val="24"/>
        </w:rPr>
        <w:t>：</w:t>
      </w:r>
    </w:p>
    <w:p w:rsidR="00D2190B" w:rsidRPr="005A28F7" w:rsidRDefault="00D2190B" w:rsidP="00D2190B">
      <w:pPr>
        <w:pStyle w:val="a5"/>
        <w:numPr>
          <w:ilvl w:val="0"/>
          <w:numId w:val="7"/>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资本市场对</w:t>
      </w:r>
      <w:r>
        <w:rPr>
          <w:rFonts w:ascii="Times New Roman" w:eastAsia="宋体" w:hAnsi="Times New Roman" w:cs="Times New Roman"/>
          <w:kern w:val="0"/>
          <w:sz w:val="24"/>
          <w:szCs w:val="24"/>
        </w:rPr>
        <w:t>Amaranth</w:t>
      </w:r>
      <w:r w:rsidRPr="005A28F7">
        <w:rPr>
          <w:rFonts w:ascii="Times New Roman" w:eastAsia="宋体" w:hAnsi="Times New Roman" w:cs="Times New Roman"/>
          <w:kern w:val="0"/>
          <w:sz w:val="24"/>
          <w:szCs w:val="24"/>
        </w:rPr>
        <w:t>基金的新闻并不感兴趣，然而投资者却对此评头品足。</w:t>
      </w:r>
    </w:p>
    <w:p w:rsidR="00D2190B" w:rsidRPr="005A28F7" w:rsidRDefault="00D2190B" w:rsidP="00D2190B">
      <w:pPr>
        <w:pStyle w:val="a5"/>
        <w:numPr>
          <w:ilvl w:val="0"/>
          <w:numId w:val="7"/>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投资者呼吁提高</w:t>
      </w:r>
      <w:r>
        <w:rPr>
          <w:rFonts w:ascii="Times New Roman" w:eastAsia="宋体" w:hAnsi="Times New Roman" w:cs="Times New Roman" w:hint="eastAsia"/>
          <w:kern w:val="0"/>
          <w:sz w:val="24"/>
          <w:szCs w:val="24"/>
        </w:rPr>
        <w:t>投资运作</w:t>
      </w:r>
      <w:r w:rsidRPr="005A28F7">
        <w:rPr>
          <w:rFonts w:ascii="Times New Roman" w:eastAsia="宋体" w:hAnsi="Times New Roman" w:cs="Times New Roman"/>
          <w:kern w:val="0"/>
          <w:sz w:val="24"/>
          <w:szCs w:val="24"/>
        </w:rPr>
        <w:t>透明度。</w:t>
      </w:r>
    </w:p>
    <w:p w:rsidR="00D2190B" w:rsidRPr="005A28F7" w:rsidRDefault="00D2190B" w:rsidP="00D2190B">
      <w:pPr>
        <w:pStyle w:val="a5"/>
        <w:numPr>
          <w:ilvl w:val="0"/>
          <w:numId w:val="7"/>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投资者</w:t>
      </w:r>
      <w:r>
        <w:rPr>
          <w:rFonts w:ascii="Times New Roman" w:eastAsia="宋体" w:hAnsi="Times New Roman" w:cs="Times New Roman" w:hint="eastAsia"/>
          <w:kern w:val="0"/>
          <w:sz w:val="24"/>
          <w:szCs w:val="24"/>
        </w:rPr>
        <w:t>从</w:t>
      </w:r>
      <w:r w:rsidRPr="005A28F7">
        <w:rPr>
          <w:rFonts w:ascii="Times New Roman" w:eastAsia="宋体" w:hAnsi="Times New Roman" w:cs="Times New Roman"/>
          <w:kern w:val="0"/>
          <w:sz w:val="24"/>
          <w:szCs w:val="24"/>
        </w:rPr>
        <w:t>不质疑</w:t>
      </w:r>
      <w:r>
        <w:rPr>
          <w:rFonts w:ascii="Times New Roman" w:eastAsia="宋体" w:hAnsi="Times New Roman" w:cs="Times New Roman"/>
          <w:kern w:val="0"/>
          <w:sz w:val="24"/>
          <w:szCs w:val="24"/>
        </w:rPr>
        <w:t>超额</w:t>
      </w:r>
      <w:r w:rsidRPr="005A28F7">
        <w:rPr>
          <w:rFonts w:ascii="Times New Roman" w:eastAsia="宋体" w:hAnsi="Times New Roman" w:cs="Times New Roman"/>
          <w:kern w:val="0"/>
          <w:sz w:val="24"/>
          <w:szCs w:val="24"/>
        </w:rPr>
        <w:t>上涨收益。</w:t>
      </w:r>
    </w:p>
    <w:p w:rsidR="00D2190B" w:rsidRPr="005A28F7" w:rsidRDefault="00D2190B" w:rsidP="00D2190B">
      <w:pPr>
        <w:pStyle w:val="a5"/>
        <w:numPr>
          <w:ilvl w:val="0"/>
          <w:numId w:val="7"/>
        </w:numPr>
        <w:autoSpaceDE w:val="0"/>
        <w:autoSpaceDN w:val="0"/>
        <w:adjustRightInd w:val="0"/>
        <w:spacing w:afterLines="50" w:after="156" w:line="360" w:lineRule="auto"/>
        <w:ind w:left="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虽然一些</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资产</w:t>
      </w:r>
      <w:r w:rsidRPr="005A28F7">
        <w:rPr>
          <w:rFonts w:ascii="Times New Roman" w:eastAsia="宋体" w:hAnsi="Times New Roman" w:cs="Times New Roman"/>
          <w:kern w:val="0"/>
          <w:sz w:val="24"/>
          <w:szCs w:val="24"/>
        </w:rPr>
        <w:t>亏损，但大多数</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的表现如预期，</w:t>
      </w:r>
      <w:r>
        <w:rPr>
          <w:rFonts w:ascii="Times New Roman" w:eastAsia="宋体" w:hAnsi="Times New Roman" w:cs="Times New Roman" w:hint="eastAsia"/>
          <w:kern w:val="0"/>
          <w:sz w:val="24"/>
          <w:szCs w:val="24"/>
        </w:rPr>
        <w:t>资产价值</w:t>
      </w:r>
      <w:r w:rsidRPr="005A28F7">
        <w:rPr>
          <w:rFonts w:ascii="Times New Roman" w:eastAsia="宋体" w:hAnsi="Times New Roman" w:cs="Times New Roman"/>
          <w:kern w:val="0"/>
          <w:sz w:val="24"/>
          <w:szCs w:val="24"/>
        </w:rPr>
        <w:t>下跌相对较小。</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投资者和投资顾问一直对</w:t>
      </w:r>
      <w:r w:rsidRPr="005A28F7">
        <w:rPr>
          <w:rFonts w:ascii="Times New Roman" w:eastAsia="宋体" w:hAnsi="Times New Roman" w:cs="Times New Roman"/>
          <w:kern w:val="0"/>
          <w:sz w:val="24"/>
          <w:szCs w:val="24"/>
        </w:rPr>
        <w:t>FOF</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的使用和成本</w:t>
      </w:r>
      <w:r>
        <w:rPr>
          <w:rFonts w:ascii="Times New Roman" w:eastAsia="宋体" w:hAnsi="Times New Roman" w:cs="Times New Roman" w:hint="eastAsia"/>
          <w:kern w:val="0"/>
          <w:sz w:val="24"/>
          <w:szCs w:val="24"/>
        </w:rPr>
        <w:t>存疑</w:t>
      </w:r>
      <w:r w:rsidRPr="005A28F7">
        <w:rPr>
          <w:rFonts w:ascii="Times New Roman" w:eastAsia="宋体" w:hAnsi="Times New Roman" w:cs="Times New Roman"/>
          <w:kern w:val="0"/>
          <w:sz w:val="24"/>
          <w:szCs w:val="24"/>
        </w:rPr>
        <w:t>。随着投资于</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w:t>
      </w:r>
      <w:r w:rsidRPr="005A28F7">
        <w:rPr>
          <w:rFonts w:ascii="Times New Roman" w:eastAsia="宋体" w:hAnsi="Times New Roman" w:cs="Times New Roman"/>
          <w:kern w:val="0"/>
          <w:sz w:val="24"/>
          <w:szCs w:val="24"/>
        </w:rPr>
        <w:lastRenderedPageBreak/>
        <w:t>金</w:t>
      </w:r>
      <w:r>
        <w:rPr>
          <w:rFonts w:ascii="Times New Roman" w:eastAsia="宋体" w:hAnsi="Times New Roman" w:cs="Times New Roman" w:hint="eastAsia"/>
          <w:kern w:val="0"/>
          <w:sz w:val="24"/>
          <w:szCs w:val="24"/>
        </w:rPr>
        <w:t>成为趋势</w:t>
      </w:r>
      <w:r w:rsidRPr="005A28F7">
        <w:rPr>
          <w:rFonts w:ascii="Times New Roman" w:eastAsia="宋体" w:hAnsi="Times New Roman" w:cs="Times New Roman"/>
          <w:kern w:val="0"/>
          <w:sz w:val="24"/>
          <w:szCs w:val="24"/>
        </w:rPr>
        <w:t>，许多投资者又</w:t>
      </w:r>
      <w:r>
        <w:rPr>
          <w:rFonts w:ascii="Times New Roman" w:eastAsia="宋体" w:hAnsi="Times New Roman" w:cs="Times New Roman" w:hint="eastAsia"/>
          <w:kern w:val="0"/>
          <w:sz w:val="24"/>
          <w:szCs w:val="24"/>
        </w:rPr>
        <w:t>对</w:t>
      </w:r>
      <w:r w:rsidRPr="005A28F7">
        <w:rPr>
          <w:rFonts w:ascii="Times New Roman" w:eastAsia="宋体" w:hAnsi="Times New Roman" w:cs="Times New Roman"/>
          <w:kern w:val="0"/>
          <w:sz w:val="24"/>
          <w:szCs w:val="24"/>
        </w:rPr>
        <w:t>于风险</w:t>
      </w:r>
      <w:r>
        <w:rPr>
          <w:rFonts w:ascii="Times New Roman" w:eastAsia="宋体" w:hAnsi="Times New Roman" w:cs="Times New Roman" w:hint="eastAsia"/>
          <w:kern w:val="0"/>
          <w:sz w:val="24"/>
          <w:szCs w:val="24"/>
        </w:rPr>
        <w:t>收益特征</w:t>
      </w:r>
      <w:r w:rsidRPr="005A28F7">
        <w:rPr>
          <w:rFonts w:ascii="Times New Roman" w:eastAsia="宋体" w:hAnsi="Times New Roman" w:cs="Times New Roman"/>
          <w:kern w:val="0"/>
          <w:sz w:val="24"/>
          <w:szCs w:val="24"/>
        </w:rPr>
        <w:t>和这些</w:t>
      </w:r>
      <w:r>
        <w:rPr>
          <w:rFonts w:ascii="Times New Roman" w:eastAsia="宋体" w:hAnsi="Times New Roman" w:cs="Times New Roman" w:hint="eastAsia"/>
          <w:kern w:val="0"/>
          <w:sz w:val="24"/>
          <w:szCs w:val="24"/>
        </w:rPr>
        <w:t>投资项目</w:t>
      </w:r>
      <w:r w:rsidRPr="005A28F7">
        <w:rPr>
          <w:rFonts w:ascii="Times New Roman" w:eastAsia="宋体" w:hAnsi="Times New Roman" w:cs="Times New Roman"/>
          <w:kern w:val="0"/>
          <w:sz w:val="24"/>
          <w:szCs w:val="24"/>
        </w:rPr>
        <w:t>的复杂性提出了新的问题。</w:t>
      </w:r>
      <w:r>
        <w:rPr>
          <w:rFonts w:ascii="Times New Roman" w:eastAsia="宋体" w:hAnsi="Times New Roman" w:cs="Times New Roman" w:hint="eastAsia"/>
          <w:kern w:val="0"/>
          <w:sz w:val="24"/>
          <w:szCs w:val="24"/>
        </w:rPr>
        <w:t>有一点</w:t>
      </w:r>
      <w:r w:rsidRPr="005A28F7">
        <w:rPr>
          <w:rFonts w:ascii="Times New Roman" w:eastAsia="宋体" w:hAnsi="Times New Roman" w:cs="Times New Roman"/>
          <w:kern w:val="0"/>
          <w:sz w:val="24"/>
          <w:szCs w:val="24"/>
        </w:rPr>
        <w:t>是显而易见的：投资者必须在</w:t>
      </w:r>
      <w:r>
        <w:rPr>
          <w:rFonts w:ascii="Times New Roman" w:eastAsia="宋体" w:hAnsi="Times New Roman" w:cs="Times New Roman"/>
          <w:kern w:val="0"/>
          <w:sz w:val="24"/>
          <w:szCs w:val="24"/>
        </w:rPr>
        <w:t>另类投资</w:t>
      </w:r>
      <w:r>
        <w:rPr>
          <w:rFonts w:ascii="Times New Roman" w:eastAsia="宋体" w:hAnsi="Times New Roman" w:cs="Times New Roman" w:hint="eastAsia"/>
          <w:kern w:val="0"/>
          <w:sz w:val="24"/>
          <w:szCs w:val="24"/>
        </w:rPr>
        <w:t>管理人</w:t>
      </w:r>
      <w:r w:rsidRPr="005A28F7">
        <w:rPr>
          <w:rFonts w:ascii="Times New Roman" w:eastAsia="宋体" w:hAnsi="Times New Roman" w:cs="Times New Roman"/>
          <w:kern w:val="0"/>
          <w:sz w:val="24"/>
          <w:szCs w:val="24"/>
        </w:rPr>
        <w:t>的选择过程中，特别是</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和</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基金方面，做出卓越的判断。即使风险是对冲基金投资无法避免的事实，风险减少也不应被视为产生回报的唯一来源。必须识别风险，然后控制和监控风险。另一方面，如果风险消除，回报也将消失。虽然预计</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基金将受到</w:t>
      </w:r>
      <w:r>
        <w:rPr>
          <w:rFonts w:ascii="Times New Roman" w:eastAsia="宋体" w:hAnsi="Times New Roman" w:cs="Times New Roman" w:hint="eastAsia"/>
          <w:kern w:val="0"/>
          <w:sz w:val="24"/>
          <w:szCs w:val="24"/>
        </w:rPr>
        <w:t>进一步的</w:t>
      </w:r>
      <w:r w:rsidRPr="005A28F7">
        <w:rPr>
          <w:rFonts w:ascii="Times New Roman" w:eastAsia="宋体" w:hAnsi="Times New Roman" w:cs="Times New Roman"/>
          <w:kern w:val="0"/>
          <w:sz w:val="24"/>
          <w:szCs w:val="24"/>
        </w:rPr>
        <w:t>更</w:t>
      </w:r>
      <w:r>
        <w:rPr>
          <w:rFonts w:ascii="Times New Roman" w:eastAsia="宋体" w:hAnsi="Times New Roman" w:cs="Times New Roman" w:hint="eastAsia"/>
          <w:kern w:val="0"/>
          <w:sz w:val="24"/>
          <w:szCs w:val="24"/>
        </w:rPr>
        <w:t>严格</w:t>
      </w:r>
      <w:r w:rsidRPr="005A28F7">
        <w:rPr>
          <w:rFonts w:ascii="Times New Roman" w:eastAsia="宋体" w:hAnsi="Times New Roman" w:cs="Times New Roman"/>
          <w:kern w:val="0"/>
          <w:sz w:val="24"/>
          <w:szCs w:val="24"/>
        </w:rPr>
        <w:t>的尽职调查和质疑，但</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也不能免于</w:t>
      </w:r>
      <w:r>
        <w:rPr>
          <w:rFonts w:ascii="Times New Roman" w:eastAsia="宋体" w:hAnsi="Times New Roman" w:cs="Times New Roman" w:hint="eastAsia"/>
          <w:kern w:val="0"/>
          <w:sz w:val="24"/>
          <w:szCs w:val="24"/>
        </w:rPr>
        <w:t>进一步调查</w:t>
      </w:r>
      <w:r w:rsidRPr="005A28F7">
        <w:rPr>
          <w:rFonts w:ascii="Times New Roman" w:eastAsia="宋体" w:hAnsi="Times New Roman" w:cs="Times New Roman"/>
          <w:kern w:val="0"/>
          <w:sz w:val="24"/>
          <w:szCs w:val="24"/>
        </w:rPr>
        <w:t>，特别是那些有更多</w:t>
      </w:r>
      <w:r>
        <w:rPr>
          <w:rFonts w:ascii="Times New Roman" w:eastAsia="宋体" w:hAnsi="Times New Roman" w:cs="Times New Roman" w:hint="eastAsia"/>
          <w:kern w:val="0"/>
          <w:sz w:val="24"/>
          <w:szCs w:val="24"/>
        </w:rPr>
        <w:t>运作</w:t>
      </w:r>
      <w:r w:rsidRPr="005A28F7">
        <w:rPr>
          <w:rFonts w:ascii="Times New Roman" w:eastAsia="宋体" w:hAnsi="Times New Roman" w:cs="Times New Roman"/>
          <w:kern w:val="0"/>
          <w:sz w:val="24"/>
          <w:szCs w:val="24"/>
        </w:rPr>
        <w:t>不透明的策略的基金。</w:t>
      </w:r>
    </w:p>
    <w:p w:rsidR="00D2190B" w:rsidRPr="005A28F7"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DE1099">
        <w:rPr>
          <w:rFonts w:ascii="Times New Roman" w:eastAsia="宋体" w:hAnsi="Times New Roman" w:cs="Times New Roman"/>
          <w:kern w:val="0"/>
          <w:sz w:val="24"/>
          <w:szCs w:val="24"/>
        </w:rPr>
        <w:t>如</w:t>
      </w:r>
      <w:r>
        <w:rPr>
          <w:rFonts w:ascii="Times New Roman" w:eastAsia="宋体" w:hAnsi="Times New Roman" w:cs="Times New Roman" w:hint="eastAsia"/>
          <w:kern w:val="0"/>
          <w:sz w:val="24"/>
          <w:szCs w:val="24"/>
        </w:rPr>
        <w:t>果最近的趋</w:t>
      </w:r>
      <w:r w:rsidRPr="00DE1099">
        <w:rPr>
          <w:rFonts w:ascii="Times New Roman" w:eastAsia="宋体" w:hAnsi="Times New Roman" w:cs="Times New Roman" w:hint="eastAsia"/>
          <w:kern w:val="0"/>
          <w:sz w:val="24"/>
          <w:szCs w:val="24"/>
        </w:rPr>
        <w:t>势继续延续下去</w:t>
      </w:r>
      <w:r w:rsidRPr="005A28F7">
        <w:rPr>
          <w:rFonts w:ascii="Times New Roman" w:eastAsia="宋体" w:hAnsi="Times New Roman" w:cs="Times New Roman"/>
          <w:kern w:val="0"/>
          <w:sz w:val="24"/>
          <w:szCs w:val="24"/>
        </w:rPr>
        <w:t>，资产将继续流向</w:t>
      </w:r>
      <w:r>
        <w:rPr>
          <w:rFonts w:ascii="Times New Roman" w:eastAsia="宋体" w:hAnsi="Times New Roman" w:cs="Times New Roman" w:hint="eastAsia"/>
          <w:kern w:val="0"/>
          <w:sz w:val="24"/>
          <w:szCs w:val="24"/>
        </w:rPr>
        <w:t>F</w:t>
      </w:r>
      <w:r>
        <w:rPr>
          <w:rFonts w:ascii="Times New Roman" w:eastAsia="宋体" w:hAnsi="Times New Roman" w:cs="Times New Roman"/>
          <w:kern w:val="0"/>
          <w:sz w:val="24"/>
          <w:szCs w:val="24"/>
        </w:rPr>
        <w:t>OF</w:t>
      </w:r>
      <w:r>
        <w:rPr>
          <w:rFonts w:ascii="Times New Roman" w:eastAsia="宋体" w:hAnsi="Times New Roman" w:cs="Times New Roman" w:hint="eastAsia"/>
          <w:kern w:val="0"/>
          <w:sz w:val="24"/>
          <w:szCs w:val="24"/>
        </w:rPr>
        <w:t>和多策略基金</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和回报较低的</w:t>
      </w:r>
      <w:r>
        <w:rPr>
          <w:rFonts w:ascii="Times New Roman" w:eastAsia="宋体" w:hAnsi="Times New Roman" w:cs="Times New Roman" w:hint="eastAsia"/>
          <w:kern w:val="0"/>
          <w:sz w:val="24"/>
          <w:szCs w:val="24"/>
        </w:rPr>
        <w:t>FOF</w:t>
      </w:r>
      <w:r>
        <w:rPr>
          <w:rFonts w:ascii="Times New Roman" w:eastAsia="宋体" w:hAnsi="Times New Roman" w:cs="Times New Roman" w:hint="eastAsia"/>
          <w:kern w:val="0"/>
          <w:sz w:val="24"/>
          <w:szCs w:val="24"/>
        </w:rPr>
        <w:t>相比，多策略基金流动性较差，投资者应该评估在流动性降低的情况下多策略基金的</w:t>
      </w:r>
      <w:r>
        <w:rPr>
          <w:rFonts w:ascii="Times New Roman" w:eastAsia="宋体" w:hAnsi="Times New Roman" w:cs="Times New Roman"/>
          <w:kern w:val="0"/>
          <w:sz w:val="24"/>
          <w:szCs w:val="24"/>
        </w:rPr>
        <w:t>高</w:t>
      </w:r>
      <w:r w:rsidRPr="005A28F7">
        <w:rPr>
          <w:rFonts w:ascii="Times New Roman" w:eastAsia="宋体" w:hAnsi="Times New Roman" w:cs="Times New Roman"/>
          <w:kern w:val="0"/>
          <w:sz w:val="24"/>
          <w:szCs w:val="24"/>
        </w:rPr>
        <w:t>回报，</w:t>
      </w:r>
      <w:r>
        <w:rPr>
          <w:rFonts w:ascii="Times New Roman" w:eastAsia="宋体" w:hAnsi="Times New Roman" w:cs="Times New Roman"/>
          <w:kern w:val="0"/>
          <w:sz w:val="24"/>
          <w:szCs w:val="24"/>
        </w:rPr>
        <w:t>杠杆</w:t>
      </w:r>
      <w:r>
        <w:rPr>
          <w:rFonts w:ascii="Times New Roman" w:eastAsia="宋体" w:hAnsi="Times New Roman" w:cs="Times New Roman" w:hint="eastAsia"/>
          <w:kern w:val="0"/>
          <w:sz w:val="24"/>
          <w:szCs w:val="24"/>
        </w:rPr>
        <w:t>率</w:t>
      </w:r>
      <w:r>
        <w:rPr>
          <w:rFonts w:ascii="Times New Roman" w:eastAsia="宋体" w:hAnsi="Times New Roman" w:cs="Times New Roman"/>
          <w:kern w:val="0"/>
          <w:sz w:val="24"/>
          <w:szCs w:val="24"/>
        </w:rPr>
        <w:t>和波动</w:t>
      </w:r>
      <w:r>
        <w:rPr>
          <w:rFonts w:ascii="Times New Roman" w:eastAsia="宋体" w:hAnsi="Times New Roman" w:cs="Times New Roman" w:hint="eastAsia"/>
          <w:kern w:val="0"/>
          <w:sz w:val="24"/>
          <w:szCs w:val="24"/>
        </w:rPr>
        <w:t>率</w:t>
      </w:r>
      <w:r w:rsidRPr="005A28F7">
        <w:rPr>
          <w:rFonts w:ascii="Times New Roman" w:eastAsia="宋体" w:hAnsi="Times New Roman" w:cs="Times New Roman"/>
          <w:kern w:val="0"/>
          <w:sz w:val="24"/>
          <w:szCs w:val="24"/>
        </w:rPr>
        <w:t>，而且要考虑到</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的独立性对于投资组合</w:t>
      </w:r>
      <w:r>
        <w:rPr>
          <w:rFonts w:ascii="Times New Roman" w:eastAsia="宋体" w:hAnsi="Times New Roman" w:cs="Times New Roman" w:hint="eastAsia"/>
          <w:kern w:val="0"/>
          <w:sz w:val="24"/>
          <w:szCs w:val="24"/>
        </w:rPr>
        <w:t>的带来的改变</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即便</w:t>
      </w:r>
      <w:r w:rsidRPr="00E7371B">
        <w:rPr>
          <w:rFonts w:ascii="Times New Roman" w:eastAsia="宋体" w:hAnsi="Times New Roman" w:cs="Times New Roman" w:hint="eastAsia"/>
          <w:kern w:val="0"/>
          <w:sz w:val="24"/>
          <w:szCs w:val="24"/>
        </w:rPr>
        <w:t>改变</w:t>
      </w:r>
      <w:r w:rsidRPr="00E7371B">
        <w:rPr>
          <w:rFonts w:ascii="Times New Roman" w:eastAsia="宋体" w:hAnsi="Times New Roman" w:cs="Times New Roman"/>
          <w:kern w:val="0"/>
          <w:sz w:val="24"/>
          <w:szCs w:val="24"/>
        </w:rPr>
        <w:t>过程缓慢。</w:t>
      </w:r>
      <w:r w:rsidRPr="00B16179">
        <w:rPr>
          <w:rFonts w:ascii="Times New Roman" w:eastAsia="宋体" w:hAnsi="Times New Roman" w:cs="Times New Roman" w:hint="eastAsia"/>
          <w:kern w:val="0"/>
          <w:sz w:val="24"/>
          <w:szCs w:val="24"/>
        </w:rPr>
        <w:t>尽管担忧不同的费率结构，但在某些过程驱动的如固定收益、衍生品以及事件驱动的投资中，多策略基金无疑是最好的选择。</w:t>
      </w:r>
      <w:r w:rsidRPr="005A28F7">
        <w:rPr>
          <w:rFonts w:ascii="Times New Roman" w:eastAsia="宋体" w:hAnsi="Times New Roman" w:cs="Times New Roman"/>
          <w:kern w:val="0"/>
          <w:sz w:val="24"/>
          <w:szCs w:val="24"/>
        </w:rPr>
        <w:t>同时，</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为投资者</w:t>
      </w:r>
      <w:r>
        <w:rPr>
          <w:rFonts w:ascii="Times New Roman" w:eastAsia="宋体" w:hAnsi="Times New Roman" w:cs="Times New Roman" w:hint="eastAsia"/>
          <w:kern w:val="0"/>
          <w:sz w:val="24"/>
          <w:szCs w:val="24"/>
        </w:rPr>
        <w:t>提供了对</w:t>
      </w:r>
      <w:r w:rsidRPr="005A28F7">
        <w:rPr>
          <w:rFonts w:ascii="Times New Roman" w:eastAsia="宋体" w:hAnsi="Times New Roman" w:cs="Times New Roman"/>
          <w:kern w:val="0"/>
          <w:sz w:val="24"/>
          <w:szCs w:val="24"/>
        </w:rPr>
        <w:t>专业</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团队管理的各种</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w:t>
      </w:r>
      <w:r>
        <w:rPr>
          <w:rFonts w:ascii="Times New Roman" w:eastAsia="宋体" w:hAnsi="Times New Roman" w:cs="Times New Roman" w:hint="eastAsia"/>
          <w:kern w:val="0"/>
          <w:sz w:val="24"/>
          <w:szCs w:val="24"/>
        </w:rPr>
        <w:t>进行配置的途径</w:t>
      </w:r>
      <w:r w:rsidRPr="005A28F7">
        <w:rPr>
          <w:rFonts w:ascii="Times New Roman" w:eastAsia="宋体" w:hAnsi="Times New Roman" w:cs="Times New Roman"/>
          <w:kern w:val="0"/>
          <w:sz w:val="24"/>
          <w:szCs w:val="24"/>
        </w:rPr>
        <w:t>。由于投资者在多样化的对冲基金策略中寻找投资机会，这不是单纯选择一个或另一个的问题</w:t>
      </w:r>
      <w:r>
        <w:rPr>
          <w:rFonts w:ascii="Times New Roman" w:eastAsia="宋体" w:hAnsi="Times New Roman" w:cs="Times New Roman" w:hint="eastAsia"/>
          <w:kern w:val="0"/>
          <w:sz w:val="24"/>
          <w:szCs w:val="24"/>
        </w:rPr>
        <w:t>；</w:t>
      </w:r>
      <w:r w:rsidRPr="005A28F7">
        <w:rPr>
          <w:rFonts w:ascii="Times New Roman" w:eastAsia="宋体" w:hAnsi="Times New Roman" w:cs="Times New Roman"/>
          <w:kern w:val="0"/>
          <w:sz w:val="24"/>
          <w:szCs w:val="24"/>
        </w:rPr>
        <w:t>两者在多元化的投资组合中都有一席之地。</w:t>
      </w:r>
    </w:p>
    <w:p w:rsidR="00A54C30" w:rsidRPr="00D2190B" w:rsidRDefault="00D2190B" w:rsidP="00D2190B">
      <w:pPr>
        <w:autoSpaceDE w:val="0"/>
        <w:autoSpaceDN w:val="0"/>
        <w:adjustRightInd w:val="0"/>
        <w:spacing w:afterLines="50" w:after="156" w:line="360" w:lineRule="auto"/>
        <w:ind w:firstLineChars="200" w:firstLine="480"/>
        <w:jc w:val="left"/>
        <w:rPr>
          <w:rFonts w:ascii="Times New Roman" w:eastAsia="宋体" w:hAnsi="Times New Roman" w:cs="Times New Roman"/>
          <w:kern w:val="0"/>
          <w:sz w:val="24"/>
          <w:szCs w:val="24"/>
        </w:rPr>
      </w:pPr>
      <w:r w:rsidRPr="005A28F7">
        <w:rPr>
          <w:rFonts w:ascii="Times New Roman" w:eastAsia="宋体" w:hAnsi="Times New Roman" w:cs="Times New Roman"/>
          <w:kern w:val="0"/>
          <w:sz w:val="24"/>
          <w:szCs w:val="24"/>
        </w:rPr>
        <w:t>最终，这次讨论产生的真正问题是，那些已经或正在考虑从</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转向</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基金或单一对冲基金投资的投资者是否有能力执行必要的尽职调查。</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基金名字本身就揭示了</w:t>
      </w:r>
      <w:r>
        <w:rPr>
          <w:rFonts w:ascii="Times New Roman" w:eastAsia="宋体" w:hAnsi="Times New Roman" w:cs="Times New Roman" w:hint="eastAsia"/>
          <w:kern w:val="0"/>
          <w:sz w:val="24"/>
          <w:szCs w:val="24"/>
        </w:rPr>
        <w:t>投资</w:t>
      </w:r>
      <w:r w:rsidRPr="005A28F7">
        <w:rPr>
          <w:rFonts w:ascii="Times New Roman" w:eastAsia="宋体" w:hAnsi="Times New Roman" w:cs="Times New Roman"/>
          <w:kern w:val="0"/>
          <w:sz w:val="24"/>
          <w:szCs w:val="24"/>
        </w:rPr>
        <w:t>策略的复杂性、技术和操作的难度。真正理解</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基金的内部运作比掌握关于</w:t>
      </w:r>
      <w:r>
        <w:rPr>
          <w:rFonts w:ascii="Times New Roman" w:eastAsia="宋体" w:hAnsi="Times New Roman" w:cs="Times New Roman" w:hint="eastAsia"/>
          <w:kern w:val="0"/>
          <w:sz w:val="24"/>
          <w:szCs w:val="24"/>
        </w:rPr>
        <w:t>多空策略</w:t>
      </w:r>
      <w:r w:rsidRPr="005A28F7">
        <w:rPr>
          <w:rFonts w:ascii="Times New Roman" w:eastAsia="宋体" w:hAnsi="Times New Roman" w:cs="Times New Roman"/>
          <w:kern w:val="0"/>
          <w:sz w:val="24"/>
          <w:szCs w:val="24"/>
        </w:rPr>
        <w:t>对冲基金或</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同等水平的知识更加困难。投资者需要在开始投资前仔细考虑</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基金投资。在投资者能够充分评估</w:t>
      </w:r>
      <w:r>
        <w:rPr>
          <w:rFonts w:ascii="Times New Roman" w:eastAsia="宋体" w:hAnsi="Times New Roman" w:cs="Times New Roman"/>
          <w:kern w:val="0"/>
          <w:sz w:val="24"/>
          <w:szCs w:val="24"/>
        </w:rPr>
        <w:t>多策略</w:t>
      </w:r>
      <w:r w:rsidRPr="005A28F7">
        <w:rPr>
          <w:rFonts w:ascii="Times New Roman" w:eastAsia="宋体" w:hAnsi="Times New Roman" w:cs="Times New Roman"/>
          <w:kern w:val="0"/>
          <w:sz w:val="24"/>
          <w:szCs w:val="24"/>
        </w:rPr>
        <w:t>基金的复杂性之前，他们应该坚持投资</w:t>
      </w:r>
      <w:r w:rsidRPr="005A28F7">
        <w:rPr>
          <w:rFonts w:ascii="Times New Roman" w:eastAsia="宋体" w:hAnsi="Times New Roman" w:cs="Times New Roman"/>
          <w:kern w:val="0"/>
          <w:sz w:val="24"/>
          <w:szCs w:val="24"/>
        </w:rPr>
        <w:t>FOF</w:t>
      </w:r>
      <w:r w:rsidRPr="005A28F7">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毕竟</w:t>
      </w:r>
      <w:r w:rsidRPr="00330BE1">
        <w:rPr>
          <w:rFonts w:ascii="Times New Roman" w:eastAsia="宋体" w:hAnsi="Times New Roman" w:cs="Times New Roman" w:hint="eastAsia"/>
          <w:kern w:val="0"/>
          <w:sz w:val="24"/>
          <w:szCs w:val="24"/>
        </w:rPr>
        <w:t>投资</w:t>
      </w:r>
      <w:r>
        <w:rPr>
          <w:rFonts w:ascii="Times New Roman" w:eastAsia="宋体" w:hAnsi="Times New Roman" w:cs="Times New Roman" w:hint="eastAsia"/>
          <w:kern w:val="0"/>
          <w:sz w:val="24"/>
          <w:szCs w:val="24"/>
        </w:rPr>
        <w:t>多策略</w:t>
      </w:r>
      <w:r w:rsidRPr="00330BE1">
        <w:rPr>
          <w:rFonts w:ascii="Times New Roman" w:eastAsia="宋体" w:hAnsi="Times New Roman" w:cs="Times New Roman" w:hint="eastAsia"/>
          <w:kern w:val="0"/>
          <w:sz w:val="24"/>
          <w:szCs w:val="24"/>
        </w:rPr>
        <w:t>基金</w:t>
      </w:r>
      <w:r w:rsidRPr="00330BE1">
        <w:rPr>
          <w:rFonts w:ascii="Times New Roman" w:eastAsia="宋体" w:hAnsi="Times New Roman" w:cs="Times New Roman"/>
          <w:kern w:val="0"/>
          <w:sz w:val="24"/>
          <w:szCs w:val="24"/>
        </w:rPr>
        <w:t>增加的回报的边际收益</w:t>
      </w:r>
      <w:r>
        <w:rPr>
          <w:rFonts w:ascii="Times New Roman" w:eastAsia="宋体" w:hAnsi="Times New Roman" w:cs="Times New Roman" w:hint="eastAsia"/>
          <w:kern w:val="0"/>
          <w:sz w:val="24"/>
          <w:szCs w:val="24"/>
        </w:rPr>
        <w:t>总是小于</w:t>
      </w:r>
      <w:r w:rsidRPr="00330BE1">
        <w:rPr>
          <w:rFonts w:ascii="Times New Roman" w:eastAsia="宋体" w:hAnsi="Times New Roman" w:cs="Times New Roman"/>
          <w:kern w:val="0"/>
          <w:sz w:val="24"/>
          <w:szCs w:val="24"/>
        </w:rPr>
        <w:t>“</w:t>
      </w:r>
      <w:r w:rsidRPr="00330BE1">
        <w:rPr>
          <w:rFonts w:ascii="Times New Roman" w:eastAsia="宋体" w:hAnsi="Times New Roman" w:cs="Times New Roman"/>
          <w:kern w:val="0"/>
          <w:sz w:val="24"/>
          <w:szCs w:val="24"/>
        </w:rPr>
        <w:t>选错</w:t>
      </w:r>
      <w:r w:rsidRPr="00330BE1">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多策略</w:t>
      </w:r>
      <w:r w:rsidRPr="00330BE1">
        <w:rPr>
          <w:rFonts w:ascii="Times New Roman" w:eastAsia="宋体" w:hAnsi="Times New Roman" w:cs="Times New Roman"/>
          <w:kern w:val="0"/>
          <w:sz w:val="24"/>
          <w:szCs w:val="24"/>
        </w:rPr>
        <w:t>基金</w:t>
      </w:r>
      <w:r>
        <w:rPr>
          <w:rFonts w:ascii="Times New Roman" w:eastAsia="宋体" w:hAnsi="Times New Roman" w:cs="Times New Roman" w:hint="eastAsia"/>
          <w:kern w:val="0"/>
          <w:sz w:val="24"/>
          <w:szCs w:val="24"/>
        </w:rPr>
        <w:t>付出</w:t>
      </w:r>
      <w:r w:rsidRPr="00330BE1">
        <w:rPr>
          <w:rFonts w:ascii="Times New Roman" w:eastAsia="宋体" w:hAnsi="Times New Roman" w:cs="Times New Roman"/>
          <w:kern w:val="0"/>
          <w:sz w:val="24"/>
          <w:szCs w:val="24"/>
        </w:rPr>
        <w:t>的成本。</w:t>
      </w:r>
    </w:p>
    <w:sectPr w:rsidR="00A54C30" w:rsidRPr="00D2190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2DD" w:rsidRDefault="003322DD" w:rsidP="00D2190B">
      <w:r>
        <w:separator/>
      </w:r>
    </w:p>
  </w:endnote>
  <w:endnote w:type="continuationSeparator" w:id="0">
    <w:p w:rsidR="003322DD" w:rsidRDefault="003322DD" w:rsidP="00D2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0662263"/>
      <w:docPartObj>
        <w:docPartGallery w:val="Page Numbers (Bottom of Page)"/>
        <w:docPartUnique/>
      </w:docPartObj>
    </w:sdtPr>
    <w:sdtContent>
      <w:p w:rsidR="0051238D" w:rsidRDefault="0051238D">
        <w:pPr>
          <w:pStyle w:val="a4"/>
          <w:jc w:val="center"/>
        </w:pPr>
        <w:r>
          <w:fldChar w:fldCharType="begin"/>
        </w:r>
        <w:r>
          <w:instrText>PAGE   \* MERGEFORMAT</w:instrText>
        </w:r>
        <w:r>
          <w:fldChar w:fldCharType="separate"/>
        </w:r>
        <w:r w:rsidRPr="0051238D">
          <w:rPr>
            <w:noProof/>
            <w:lang w:val="zh-CN"/>
          </w:rPr>
          <w:t>10</w:t>
        </w:r>
        <w:r>
          <w:fldChar w:fldCharType="end"/>
        </w:r>
      </w:p>
    </w:sdtContent>
  </w:sdt>
  <w:p w:rsidR="0051238D" w:rsidRDefault="0051238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2DD" w:rsidRDefault="003322DD" w:rsidP="00D2190B">
      <w:r>
        <w:separator/>
      </w:r>
    </w:p>
  </w:footnote>
  <w:footnote w:type="continuationSeparator" w:id="0">
    <w:p w:rsidR="003322DD" w:rsidRDefault="003322DD" w:rsidP="00D2190B">
      <w:r>
        <w:continuationSeparator/>
      </w:r>
    </w:p>
  </w:footnote>
  <w:footnote w:id="1">
    <w:p w:rsidR="00D2190B" w:rsidRPr="00E47386" w:rsidRDefault="00D2190B" w:rsidP="00D2190B">
      <w:pPr>
        <w:pStyle w:val="a6"/>
        <w:rPr>
          <w:rFonts w:ascii="宋体" w:eastAsia="宋体" w:hAnsi="宋体"/>
          <w:sz w:val="21"/>
          <w:szCs w:val="21"/>
        </w:rPr>
      </w:pPr>
      <w:r w:rsidRPr="00E47386">
        <w:rPr>
          <w:rStyle w:val="a7"/>
          <w:rFonts w:ascii="宋体" w:eastAsia="宋体" w:hAnsi="宋体"/>
          <w:sz w:val="21"/>
          <w:szCs w:val="21"/>
        </w:rPr>
        <w:footnoteRef/>
      </w:r>
      <w:r>
        <w:rPr>
          <w:rFonts w:ascii="宋体" w:eastAsia="宋体" w:hAnsi="宋体" w:hint="eastAsia"/>
          <w:sz w:val="21"/>
          <w:szCs w:val="21"/>
        </w:rPr>
        <w:t>译者注：</w:t>
      </w:r>
      <w:r w:rsidRPr="00E47386">
        <w:rPr>
          <w:rFonts w:ascii="宋体" w:eastAsia="宋体" w:hAnsi="宋体"/>
          <w:sz w:val="21"/>
          <w:szCs w:val="21"/>
        </w:rPr>
        <w:t xml:space="preserve"> </w:t>
      </w:r>
      <w:r>
        <w:rPr>
          <w:rFonts w:ascii="宋体" w:eastAsia="宋体" w:hAnsi="宋体" w:hint="eastAsia"/>
          <w:sz w:val="21"/>
          <w:szCs w:val="21"/>
        </w:rPr>
        <w:t>一</w:t>
      </w:r>
      <w:bookmarkStart w:id="0" w:name="_GoBack"/>
      <w:bookmarkEnd w:id="0"/>
      <w:r>
        <w:rPr>
          <w:rFonts w:ascii="宋体" w:eastAsia="宋体" w:hAnsi="宋体" w:hint="eastAsia"/>
          <w:sz w:val="21"/>
          <w:szCs w:val="21"/>
        </w:rPr>
        <w:t>家</w:t>
      </w:r>
      <w:r w:rsidRPr="00E47386">
        <w:rPr>
          <w:rFonts w:ascii="宋体" w:eastAsia="宋体" w:hAnsi="宋体" w:hint="eastAsia"/>
          <w:sz w:val="21"/>
          <w:szCs w:val="21"/>
        </w:rPr>
        <w:t>美国对冲基金</w:t>
      </w:r>
      <w:r>
        <w:rPr>
          <w:rFonts w:ascii="宋体" w:eastAsia="宋体" w:hAnsi="宋体" w:hint="eastAsia"/>
          <w:sz w:val="21"/>
          <w:szCs w:val="21"/>
        </w:rPr>
        <w:t>公司</w:t>
      </w:r>
    </w:p>
  </w:footnote>
  <w:footnote w:id="2">
    <w:p w:rsidR="00D2190B" w:rsidRDefault="00D2190B" w:rsidP="00D2190B">
      <w:pPr>
        <w:pStyle w:val="a6"/>
      </w:pPr>
      <w:r w:rsidRPr="001F7066">
        <w:rPr>
          <w:rStyle w:val="a7"/>
          <w:rFonts w:ascii="宋体" w:eastAsia="宋体" w:hAnsi="宋体"/>
          <w:sz w:val="21"/>
          <w:szCs w:val="21"/>
        </w:rPr>
        <w:footnoteRef/>
      </w:r>
      <w:r>
        <w:rPr>
          <w:rFonts w:ascii="宋体" w:eastAsia="宋体" w:hAnsi="宋体"/>
          <w:sz w:val="21"/>
          <w:szCs w:val="21"/>
        </w:rPr>
        <w:t xml:space="preserve"> LTCM</w:t>
      </w:r>
      <w:r w:rsidRPr="00E47386">
        <w:rPr>
          <w:rFonts w:ascii="宋体" w:eastAsia="宋体" w:hAnsi="宋体"/>
          <w:sz w:val="21"/>
          <w:szCs w:val="21"/>
        </w:rPr>
        <w:t>的一项赌注下在美国29年国库券和30年国库券的价格收敛上（卖空前者，买入后者)。不料，亚洲和俄国的金融危机使惊恐的投资者一窝蜂地涌向</w:t>
      </w:r>
      <w:r>
        <w:rPr>
          <w:rFonts w:ascii="宋体" w:eastAsia="宋体" w:hAnsi="宋体" w:hint="eastAsia"/>
          <w:sz w:val="21"/>
          <w:szCs w:val="21"/>
        </w:rPr>
        <w:t>看</w:t>
      </w:r>
      <w:r w:rsidRPr="00E47386">
        <w:rPr>
          <w:rFonts w:ascii="宋体" w:eastAsia="宋体" w:hAnsi="宋体"/>
          <w:sz w:val="21"/>
          <w:szCs w:val="21"/>
        </w:rPr>
        <w:t>似更安全的29年国库券，结果造成29年国库券和30年国库券的价格发散，而非收敛。类似的其它几个</w:t>
      </w:r>
      <w:r>
        <w:rPr>
          <w:rFonts w:ascii="宋体" w:eastAsia="宋体" w:hAnsi="宋体" w:hint="eastAsia"/>
          <w:sz w:val="21"/>
          <w:szCs w:val="21"/>
        </w:rPr>
        <w:t>“收敛交易”</w:t>
      </w:r>
      <w:r w:rsidRPr="00E47386">
        <w:rPr>
          <w:rFonts w:ascii="宋体" w:eastAsia="宋体" w:hAnsi="宋体"/>
          <w:sz w:val="21"/>
          <w:szCs w:val="21"/>
        </w:rPr>
        <w:t>也都以发散而告终。</w:t>
      </w:r>
    </w:p>
  </w:footnote>
  <w:footnote w:id="3">
    <w:p w:rsidR="00D2190B" w:rsidRPr="002C3483" w:rsidRDefault="00D2190B" w:rsidP="00D2190B">
      <w:pPr>
        <w:pStyle w:val="a6"/>
        <w:rPr>
          <w:rFonts w:ascii="宋体" w:eastAsia="宋体" w:hAnsi="宋体"/>
          <w:sz w:val="24"/>
          <w:szCs w:val="24"/>
        </w:rPr>
      </w:pPr>
      <w:r w:rsidRPr="002C3483">
        <w:rPr>
          <w:rStyle w:val="a7"/>
          <w:rFonts w:ascii="宋体" w:eastAsia="宋体" w:hAnsi="宋体"/>
          <w:sz w:val="24"/>
          <w:szCs w:val="24"/>
        </w:rPr>
        <w:footnoteRef/>
      </w:r>
      <w:r w:rsidRPr="002C3483">
        <w:rPr>
          <w:rFonts w:ascii="宋体" w:eastAsia="宋体" w:hAnsi="宋体"/>
          <w:sz w:val="24"/>
          <w:szCs w:val="24"/>
        </w:rPr>
        <w:t xml:space="preserve"> </w:t>
      </w:r>
      <w:r w:rsidRPr="00047BEB">
        <w:rPr>
          <w:rFonts w:ascii="宋体" w:eastAsia="宋体" w:hAnsi="宋体" w:hint="eastAsia"/>
          <w:sz w:val="21"/>
          <w:szCs w:val="21"/>
        </w:rPr>
        <w:t>译者注：Webster，韦氏词典</w:t>
      </w:r>
    </w:p>
  </w:footnote>
  <w:footnote w:id="4">
    <w:p w:rsidR="00D2190B" w:rsidRPr="00AD21FA" w:rsidRDefault="00D2190B" w:rsidP="00D2190B">
      <w:pPr>
        <w:pStyle w:val="a6"/>
      </w:pPr>
      <w:r w:rsidRPr="00AD21FA">
        <w:rPr>
          <w:rStyle w:val="a7"/>
          <w:rFonts w:ascii="宋体" w:eastAsia="宋体" w:hAnsi="宋体"/>
          <w:sz w:val="21"/>
          <w:szCs w:val="21"/>
        </w:rPr>
        <w:footnoteRef/>
      </w:r>
      <w:r>
        <w:t xml:space="preserve"> </w:t>
      </w:r>
      <w:r w:rsidRPr="00AD21FA">
        <w:rPr>
          <w:rFonts w:ascii="宋体" w:eastAsia="宋体" w:hAnsi="宋体" w:hint="eastAsia"/>
          <w:sz w:val="21"/>
          <w:szCs w:val="21"/>
        </w:rPr>
        <w:t>私人股权投资已上市公司股份</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0BAF"/>
    <w:multiLevelType w:val="hybridMultilevel"/>
    <w:tmpl w:val="CEF65502"/>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5D2E2E"/>
    <w:multiLevelType w:val="hybridMultilevel"/>
    <w:tmpl w:val="8D7C4E46"/>
    <w:lvl w:ilvl="0" w:tplc="2292C060">
      <w:start w:val="1"/>
      <w:numFmt w:val="bullet"/>
      <w:lvlText w:val=""/>
      <w:lvlJc w:val="left"/>
      <w:pPr>
        <w:ind w:left="1400" w:hanging="420"/>
      </w:pPr>
      <w:rPr>
        <w:rFonts w:ascii="Wingdings" w:hAnsi="Wingdings" w:hint="default"/>
        <w:color w:val="1F497D" w:themeColor="text2"/>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2">
    <w:nsid w:val="261B0644"/>
    <w:multiLevelType w:val="hybridMultilevel"/>
    <w:tmpl w:val="3DFC37EC"/>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41E3049"/>
    <w:multiLevelType w:val="hybridMultilevel"/>
    <w:tmpl w:val="CA7EF134"/>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F1478EE"/>
    <w:multiLevelType w:val="hybridMultilevel"/>
    <w:tmpl w:val="18026D56"/>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7C85540"/>
    <w:multiLevelType w:val="hybridMultilevel"/>
    <w:tmpl w:val="80C223CA"/>
    <w:lvl w:ilvl="0" w:tplc="2292C060">
      <w:start w:val="1"/>
      <w:numFmt w:val="bullet"/>
      <w:lvlText w:val=""/>
      <w:lvlJc w:val="left"/>
      <w:pPr>
        <w:ind w:left="660" w:hanging="420"/>
      </w:pPr>
      <w:rPr>
        <w:rFonts w:ascii="Wingdings" w:hAnsi="Wingdings" w:hint="default"/>
        <w:color w:val="1F497D" w:themeColor="text2"/>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
    <w:nsid w:val="5A343E47"/>
    <w:multiLevelType w:val="hybridMultilevel"/>
    <w:tmpl w:val="880253E6"/>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CB94738"/>
    <w:multiLevelType w:val="hybridMultilevel"/>
    <w:tmpl w:val="EEA6DFD6"/>
    <w:lvl w:ilvl="0" w:tplc="2292C060">
      <w:start w:val="1"/>
      <w:numFmt w:val="bullet"/>
      <w:lvlText w:val=""/>
      <w:lvlJc w:val="left"/>
      <w:pPr>
        <w:ind w:left="420" w:hanging="420"/>
      </w:pPr>
      <w:rPr>
        <w:rFonts w:ascii="Wingdings" w:hAnsi="Wingdings" w:hint="default"/>
        <w:color w:val="1F497D" w:themeColor="text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5"/>
  </w:num>
  <w:num w:numId="4">
    <w:abstractNumId w:val="7"/>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AAD"/>
    <w:rsid w:val="00007C0F"/>
    <w:rsid w:val="0006345B"/>
    <w:rsid w:val="000663C6"/>
    <w:rsid w:val="000755CE"/>
    <w:rsid w:val="000A3234"/>
    <w:rsid w:val="000A703B"/>
    <w:rsid w:val="000C7ABF"/>
    <w:rsid w:val="000E2F77"/>
    <w:rsid w:val="001302D1"/>
    <w:rsid w:val="00147D72"/>
    <w:rsid w:val="001754FD"/>
    <w:rsid w:val="001B6739"/>
    <w:rsid w:val="001C7249"/>
    <w:rsid w:val="00280DE9"/>
    <w:rsid w:val="002B7B5A"/>
    <w:rsid w:val="002E51D1"/>
    <w:rsid w:val="003322DD"/>
    <w:rsid w:val="00332826"/>
    <w:rsid w:val="00357B0D"/>
    <w:rsid w:val="0038066E"/>
    <w:rsid w:val="00411F8C"/>
    <w:rsid w:val="00412023"/>
    <w:rsid w:val="00412EE7"/>
    <w:rsid w:val="00437EED"/>
    <w:rsid w:val="00441939"/>
    <w:rsid w:val="00443DAD"/>
    <w:rsid w:val="004719D9"/>
    <w:rsid w:val="00484246"/>
    <w:rsid w:val="004A6F14"/>
    <w:rsid w:val="004E475E"/>
    <w:rsid w:val="00506268"/>
    <w:rsid w:val="00511622"/>
    <w:rsid w:val="0051238D"/>
    <w:rsid w:val="0052212D"/>
    <w:rsid w:val="00527D32"/>
    <w:rsid w:val="005C112A"/>
    <w:rsid w:val="005C73FB"/>
    <w:rsid w:val="005F6B58"/>
    <w:rsid w:val="006418D2"/>
    <w:rsid w:val="006679B4"/>
    <w:rsid w:val="00676BDA"/>
    <w:rsid w:val="00687081"/>
    <w:rsid w:val="006A6A81"/>
    <w:rsid w:val="006B71A3"/>
    <w:rsid w:val="006E27E5"/>
    <w:rsid w:val="006F5506"/>
    <w:rsid w:val="006F75FE"/>
    <w:rsid w:val="00723133"/>
    <w:rsid w:val="007463A9"/>
    <w:rsid w:val="007708C1"/>
    <w:rsid w:val="0078135A"/>
    <w:rsid w:val="00784FAC"/>
    <w:rsid w:val="007B2987"/>
    <w:rsid w:val="007B522F"/>
    <w:rsid w:val="007C2B9C"/>
    <w:rsid w:val="007C7788"/>
    <w:rsid w:val="007D4C41"/>
    <w:rsid w:val="0082259A"/>
    <w:rsid w:val="00833EDD"/>
    <w:rsid w:val="00880274"/>
    <w:rsid w:val="00891EED"/>
    <w:rsid w:val="00892211"/>
    <w:rsid w:val="00893D50"/>
    <w:rsid w:val="008F1983"/>
    <w:rsid w:val="0091168B"/>
    <w:rsid w:val="00923946"/>
    <w:rsid w:val="00935A93"/>
    <w:rsid w:val="009A049D"/>
    <w:rsid w:val="00A54C30"/>
    <w:rsid w:val="00A83DC6"/>
    <w:rsid w:val="00A84FB2"/>
    <w:rsid w:val="00A955A4"/>
    <w:rsid w:val="00AD62A9"/>
    <w:rsid w:val="00B12131"/>
    <w:rsid w:val="00B45188"/>
    <w:rsid w:val="00B4750D"/>
    <w:rsid w:val="00B84E85"/>
    <w:rsid w:val="00C460BF"/>
    <w:rsid w:val="00C854C3"/>
    <w:rsid w:val="00C911C3"/>
    <w:rsid w:val="00CB2A96"/>
    <w:rsid w:val="00CC64E5"/>
    <w:rsid w:val="00CD2E49"/>
    <w:rsid w:val="00CE7AAE"/>
    <w:rsid w:val="00CF1AAD"/>
    <w:rsid w:val="00D134B9"/>
    <w:rsid w:val="00D2190B"/>
    <w:rsid w:val="00D4561D"/>
    <w:rsid w:val="00D82CF7"/>
    <w:rsid w:val="00DA34D9"/>
    <w:rsid w:val="00DD0A28"/>
    <w:rsid w:val="00DF1B84"/>
    <w:rsid w:val="00DF2301"/>
    <w:rsid w:val="00DF4D2D"/>
    <w:rsid w:val="00E11195"/>
    <w:rsid w:val="00E24C0A"/>
    <w:rsid w:val="00E432A7"/>
    <w:rsid w:val="00E85A74"/>
    <w:rsid w:val="00E960C1"/>
    <w:rsid w:val="00EA3E72"/>
    <w:rsid w:val="00EA75E9"/>
    <w:rsid w:val="00EC204B"/>
    <w:rsid w:val="00ED0CF6"/>
    <w:rsid w:val="00EE6B9B"/>
    <w:rsid w:val="00F55285"/>
    <w:rsid w:val="00F67980"/>
    <w:rsid w:val="00FB7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9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19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190B"/>
    <w:rPr>
      <w:sz w:val="18"/>
      <w:szCs w:val="18"/>
    </w:rPr>
  </w:style>
  <w:style w:type="paragraph" w:styleId="a4">
    <w:name w:val="footer"/>
    <w:basedOn w:val="a"/>
    <w:link w:val="Char0"/>
    <w:uiPriority w:val="99"/>
    <w:unhideWhenUsed/>
    <w:rsid w:val="00D2190B"/>
    <w:pPr>
      <w:tabs>
        <w:tab w:val="center" w:pos="4153"/>
        <w:tab w:val="right" w:pos="8306"/>
      </w:tabs>
      <w:snapToGrid w:val="0"/>
      <w:jc w:val="left"/>
    </w:pPr>
    <w:rPr>
      <w:sz w:val="18"/>
      <w:szCs w:val="18"/>
    </w:rPr>
  </w:style>
  <w:style w:type="character" w:customStyle="1" w:styleId="Char0">
    <w:name w:val="页脚 Char"/>
    <w:basedOn w:val="a0"/>
    <w:link w:val="a4"/>
    <w:uiPriority w:val="99"/>
    <w:rsid w:val="00D2190B"/>
    <w:rPr>
      <w:sz w:val="18"/>
      <w:szCs w:val="18"/>
    </w:rPr>
  </w:style>
  <w:style w:type="paragraph" w:styleId="a5">
    <w:name w:val="List Paragraph"/>
    <w:basedOn w:val="a"/>
    <w:uiPriority w:val="34"/>
    <w:qFormat/>
    <w:rsid w:val="00D2190B"/>
    <w:pPr>
      <w:ind w:firstLineChars="200" w:firstLine="420"/>
    </w:pPr>
  </w:style>
  <w:style w:type="paragraph" w:styleId="a6">
    <w:name w:val="footnote text"/>
    <w:basedOn w:val="a"/>
    <w:link w:val="Char1"/>
    <w:uiPriority w:val="99"/>
    <w:semiHidden/>
    <w:unhideWhenUsed/>
    <w:rsid w:val="00D2190B"/>
    <w:pPr>
      <w:snapToGrid w:val="0"/>
      <w:jc w:val="left"/>
    </w:pPr>
    <w:rPr>
      <w:sz w:val="18"/>
      <w:szCs w:val="18"/>
    </w:rPr>
  </w:style>
  <w:style w:type="character" w:customStyle="1" w:styleId="Char1">
    <w:name w:val="脚注文本 Char"/>
    <w:basedOn w:val="a0"/>
    <w:link w:val="a6"/>
    <w:uiPriority w:val="99"/>
    <w:semiHidden/>
    <w:rsid w:val="00D2190B"/>
    <w:rPr>
      <w:sz w:val="18"/>
      <w:szCs w:val="18"/>
    </w:rPr>
  </w:style>
  <w:style w:type="character" w:styleId="a7">
    <w:name w:val="footnote reference"/>
    <w:basedOn w:val="a0"/>
    <w:uiPriority w:val="99"/>
    <w:semiHidden/>
    <w:unhideWhenUsed/>
    <w:rsid w:val="00D2190B"/>
    <w:rPr>
      <w:vertAlign w:val="superscript"/>
    </w:rPr>
  </w:style>
  <w:style w:type="paragraph" w:styleId="a8">
    <w:name w:val="Balloon Text"/>
    <w:basedOn w:val="a"/>
    <w:link w:val="Char2"/>
    <w:uiPriority w:val="99"/>
    <w:semiHidden/>
    <w:unhideWhenUsed/>
    <w:rsid w:val="00D2190B"/>
    <w:rPr>
      <w:sz w:val="18"/>
      <w:szCs w:val="18"/>
    </w:rPr>
  </w:style>
  <w:style w:type="character" w:customStyle="1" w:styleId="Char2">
    <w:name w:val="批注框文本 Char"/>
    <w:basedOn w:val="a0"/>
    <w:link w:val="a8"/>
    <w:uiPriority w:val="99"/>
    <w:semiHidden/>
    <w:rsid w:val="00D219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19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19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190B"/>
    <w:rPr>
      <w:sz w:val="18"/>
      <w:szCs w:val="18"/>
    </w:rPr>
  </w:style>
  <w:style w:type="paragraph" w:styleId="a4">
    <w:name w:val="footer"/>
    <w:basedOn w:val="a"/>
    <w:link w:val="Char0"/>
    <w:uiPriority w:val="99"/>
    <w:unhideWhenUsed/>
    <w:rsid w:val="00D2190B"/>
    <w:pPr>
      <w:tabs>
        <w:tab w:val="center" w:pos="4153"/>
        <w:tab w:val="right" w:pos="8306"/>
      </w:tabs>
      <w:snapToGrid w:val="0"/>
      <w:jc w:val="left"/>
    </w:pPr>
    <w:rPr>
      <w:sz w:val="18"/>
      <w:szCs w:val="18"/>
    </w:rPr>
  </w:style>
  <w:style w:type="character" w:customStyle="1" w:styleId="Char0">
    <w:name w:val="页脚 Char"/>
    <w:basedOn w:val="a0"/>
    <w:link w:val="a4"/>
    <w:uiPriority w:val="99"/>
    <w:rsid w:val="00D2190B"/>
    <w:rPr>
      <w:sz w:val="18"/>
      <w:szCs w:val="18"/>
    </w:rPr>
  </w:style>
  <w:style w:type="paragraph" w:styleId="a5">
    <w:name w:val="List Paragraph"/>
    <w:basedOn w:val="a"/>
    <w:uiPriority w:val="34"/>
    <w:qFormat/>
    <w:rsid w:val="00D2190B"/>
    <w:pPr>
      <w:ind w:firstLineChars="200" w:firstLine="420"/>
    </w:pPr>
  </w:style>
  <w:style w:type="paragraph" w:styleId="a6">
    <w:name w:val="footnote text"/>
    <w:basedOn w:val="a"/>
    <w:link w:val="Char1"/>
    <w:uiPriority w:val="99"/>
    <w:semiHidden/>
    <w:unhideWhenUsed/>
    <w:rsid w:val="00D2190B"/>
    <w:pPr>
      <w:snapToGrid w:val="0"/>
      <w:jc w:val="left"/>
    </w:pPr>
    <w:rPr>
      <w:sz w:val="18"/>
      <w:szCs w:val="18"/>
    </w:rPr>
  </w:style>
  <w:style w:type="character" w:customStyle="1" w:styleId="Char1">
    <w:name w:val="脚注文本 Char"/>
    <w:basedOn w:val="a0"/>
    <w:link w:val="a6"/>
    <w:uiPriority w:val="99"/>
    <w:semiHidden/>
    <w:rsid w:val="00D2190B"/>
    <w:rPr>
      <w:sz w:val="18"/>
      <w:szCs w:val="18"/>
    </w:rPr>
  </w:style>
  <w:style w:type="character" w:styleId="a7">
    <w:name w:val="footnote reference"/>
    <w:basedOn w:val="a0"/>
    <w:uiPriority w:val="99"/>
    <w:semiHidden/>
    <w:unhideWhenUsed/>
    <w:rsid w:val="00D2190B"/>
    <w:rPr>
      <w:vertAlign w:val="superscript"/>
    </w:rPr>
  </w:style>
  <w:style w:type="paragraph" w:styleId="a8">
    <w:name w:val="Balloon Text"/>
    <w:basedOn w:val="a"/>
    <w:link w:val="Char2"/>
    <w:uiPriority w:val="99"/>
    <w:semiHidden/>
    <w:unhideWhenUsed/>
    <w:rsid w:val="00D2190B"/>
    <w:rPr>
      <w:sz w:val="18"/>
      <w:szCs w:val="18"/>
    </w:rPr>
  </w:style>
  <w:style w:type="character" w:customStyle="1" w:styleId="Char2">
    <w:name w:val="批注框文本 Char"/>
    <w:basedOn w:val="a0"/>
    <w:link w:val="a8"/>
    <w:uiPriority w:val="99"/>
    <w:semiHidden/>
    <w:rsid w:val="00D219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21016;&#23143;&#23433;\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u="none" strike="noStrike" kern="1200" spc="0" baseline="0">
                <a:solidFill>
                  <a:sysClr val="windowText" lastClr="000000">
                    <a:lumMod val="65000"/>
                    <a:lumOff val="35000"/>
                  </a:sysClr>
                </a:solidFill>
                <a:latin typeface="+mn-lt"/>
                <a:ea typeface="+mn-ea"/>
                <a:cs typeface="+mn-cs"/>
              </a:rPr>
              <a:t>多策略</a:t>
            </a:r>
            <a:r>
              <a:rPr lang="zh-CN" altLang="en-US"/>
              <a:t>基金</a:t>
            </a:r>
            <a:endParaRPr lang="en-US" altLang="zh-CN"/>
          </a:p>
          <a:p>
            <a:pPr>
              <a:defRPr sz="1400" b="0" i="0" u="none" strike="noStrike" kern="1200" spc="0" baseline="0">
                <a:solidFill>
                  <a:schemeClr val="tx1">
                    <a:lumMod val="65000"/>
                    <a:lumOff val="35000"/>
                  </a:schemeClr>
                </a:solidFill>
                <a:latin typeface="+mn-lt"/>
                <a:ea typeface="+mn-ea"/>
                <a:cs typeface="+mn-cs"/>
              </a:defRPr>
            </a:pPr>
            <a:r>
              <a:rPr lang="zh-CN" altLang="en-US" sz="1200"/>
              <a:t>平均年收益率</a:t>
            </a:r>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Pt>
            <c:idx val="0"/>
            <c:invertIfNegative val="0"/>
            <c:bubble3D val="0"/>
            <c:spPr>
              <a:solidFill>
                <a:schemeClr val="tx2">
                  <a:lumMod val="60000"/>
                  <a:lumOff val="40000"/>
                </a:schemeClr>
              </a:solidFill>
              <a:ln>
                <a:noFill/>
              </a:ln>
              <a:effectLst/>
            </c:spPr>
            <c:extLst xmlns:c16r2="http://schemas.microsoft.com/office/drawing/2015/06/chart">
              <c:ext xmlns:c16="http://schemas.microsoft.com/office/drawing/2014/chart" uri="{C3380CC4-5D6E-409C-BE32-E72D297353CC}">
                <c16:uniqueId val="{00000001-B9C8-4139-9AE2-8D88A4D76BB3}"/>
              </c:ext>
            </c:extLst>
          </c:dPt>
          <c:dPt>
            <c:idx val="1"/>
            <c:invertIfNegative val="0"/>
            <c:bubble3D val="0"/>
            <c:spPr>
              <a:solidFill>
                <a:schemeClr val="bg2">
                  <a:lumMod val="75000"/>
                </a:schemeClr>
              </a:solidFill>
              <a:ln>
                <a:noFill/>
              </a:ln>
              <a:effectLst/>
            </c:spPr>
            <c:extLst xmlns:c16r2="http://schemas.microsoft.com/office/drawing/2015/06/chart">
              <c:ext xmlns:c16="http://schemas.microsoft.com/office/drawing/2014/chart" uri="{C3380CC4-5D6E-409C-BE32-E72D297353CC}">
                <c16:uniqueId val="{00000003-B9C8-4139-9AE2-8D88A4D76BB3}"/>
              </c:ext>
            </c:extLst>
          </c:dPt>
          <c:dPt>
            <c:idx val="2"/>
            <c:invertIfNegative val="0"/>
            <c:bubble3D val="0"/>
            <c:spPr>
              <a:solidFill>
                <a:schemeClr val="bg2">
                  <a:lumMod val="50000"/>
                </a:schemeClr>
              </a:solidFill>
              <a:ln>
                <a:noFill/>
              </a:ln>
              <a:effectLst/>
            </c:spPr>
            <c:extLst xmlns:c16r2="http://schemas.microsoft.com/office/drawing/2015/06/chart">
              <c:ext xmlns:c16="http://schemas.microsoft.com/office/drawing/2014/chart" uri="{C3380CC4-5D6E-409C-BE32-E72D297353CC}">
                <c16:uniqueId val="{00000005-B9C8-4139-9AE2-8D88A4D76BB3}"/>
              </c:ext>
            </c:extLst>
          </c:dPt>
          <c:dPt>
            <c:idx val="3"/>
            <c:invertIfNegative val="0"/>
            <c:bubble3D val="0"/>
            <c:spPr>
              <a:solidFill>
                <a:schemeClr val="tx2">
                  <a:lumMod val="60000"/>
                  <a:lumOff val="40000"/>
                </a:schemeClr>
              </a:solidFill>
              <a:ln>
                <a:noFill/>
              </a:ln>
              <a:effectLst/>
            </c:spPr>
            <c:extLst xmlns:c16r2="http://schemas.microsoft.com/office/drawing/2015/06/chart">
              <c:ext xmlns:c16="http://schemas.microsoft.com/office/drawing/2014/chart" uri="{C3380CC4-5D6E-409C-BE32-E72D297353CC}">
                <c16:uniqueId val="{00000007-B9C8-4139-9AE2-8D88A4D76BB3}"/>
              </c:ext>
            </c:extLst>
          </c:dPt>
          <c:dPt>
            <c:idx val="4"/>
            <c:invertIfNegative val="0"/>
            <c:bubble3D val="0"/>
            <c:spPr>
              <a:solidFill>
                <a:schemeClr val="bg2">
                  <a:lumMod val="75000"/>
                </a:schemeClr>
              </a:solidFill>
              <a:ln>
                <a:noFill/>
              </a:ln>
              <a:effectLst/>
            </c:spPr>
            <c:extLst xmlns:c16r2="http://schemas.microsoft.com/office/drawing/2015/06/chart">
              <c:ext xmlns:c16="http://schemas.microsoft.com/office/drawing/2014/chart" uri="{C3380CC4-5D6E-409C-BE32-E72D297353CC}">
                <c16:uniqueId val="{00000009-B9C8-4139-9AE2-8D88A4D76BB3}"/>
              </c:ext>
            </c:extLst>
          </c:dPt>
          <c:dPt>
            <c:idx val="5"/>
            <c:invertIfNegative val="0"/>
            <c:bubble3D val="0"/>
            <c:spPr>
              <a:solidFill>
                <a:schemeClr val="bg2">
                  <a:lumMod val="50000"/>
                </a:schemeClr>
              </a:solidFill>
              <a:ln>
                <a:noFill/>
              </a:ln>
              <a:effectLst/>
            </c:spPr>
            <c:extLst xmlns:c16r2="http://schemas.microsoft.com/office/drawing/2015/06/chart">
              <c:ext xmlns:c16="http://schemas.microsoft.com/office/drawing/2014/chart" uri="{C3380CC4-5D6E-409C-BE32-E72D297353CC}">
                <c16:uniqueId val="{0000000B-B9C8-4139-9AE2-8D88A4D76BB3}"/>
              </c:ext>
            </c:extLst>
          </c:dPt>
          <c:dPt>
            <c:idx val="6"/>
            <c:invertIfNegative val="0"/>
            <c:bubble3D val="0"/>
            <c:spPr>
              <a:solidFill>
                <a:schemeClr val="tx2">
                  <a:lumMod val="60000"/>
                  <a:lumOff val="40000"/>
                </a:schemeClr>
              </a:solidFill>
              <a:ln>
                <a:noFill/>
              </a:ln>
              <a:effectLst/>
            </c:spPr>
            <c:extLst xmlns:c16r2="http://schemas.microsoft.com/office/drawing/2015/06/chart">
              <c:ext xmlns:c16="http://schemas.microsoft.com/office/drawing/2014/chart" uri="{C3380CC4-5D6E-409C-BE32-E72D297353CC}">
                <c16:uniqueId val="{0000000D-B9C8-4139-9AE2-8D88A4D76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2001</c:v>
                </c:pt>
                <c:pt idx="1">
                  <c:v>2002</c:v>
                </c:pt>
                <c:pt idx="2">
                  <c:v>2003</c:v>
                </c:pt>
                <c:pt idx="3">
                  <c:v>2004</c:v>
                </c:pt>
                <c:pt idx="4">
                  <c:v>2005</c:v>
                </c:pt>
                <c:pt idx="5">
                  <c:v>2006</c:v>
                </c:pt>
                <c:pt idx="6">
                  <c:v>2007</c:v>
                </c:pt>
              </c:numCache>
            </c:numRef>
          </c:cat>
          <c:val>
            <c:numRef>
              <c:f>Sheet1!$B$2:$B$8</c:f>
              <c:numCache>
                <c:formatCode>0.00%</c:formatCode>
                <c:ptCount val="7"/>
                <c:pt idx="0">
                  <c:v>7.9399999999999998E-2</c:v>
                </c:pt>
                <c:pt idx="1">
                  <c:v>6.1899999999999997E-2</c:v>
                </c:pt>
                <c:pt idx="2">
                  <c:v>0.18310000000000001</c:v>
                </c:pt>
                <c:pt idx="3">
                  <c:v>0.11</c:v>
                </c:pt>
                <c:pt idx="4">
                  <c:v>8.0699999999999994E-2</c:v>
                </c:pt>
                <c:pt idx="5">
                  <c:v>0.12989999999999999</c:v>
                </c:pt>
                <c:pt idx="6">
                  <c:v>9.3399999999999997E-2</c:v>
                </c:pt>
              </c:numCache>
            </c:numRef>
          </c:val>
          <c:extLst xmlns:c16r2="http://schemas.microsoft.com/office/drawing/2015/06/chart">
            <c:ext xmlns:c16="http://schemas.microsoft.com/office/drawing/2014/chart" uri="{C3380CC4-5D6E-409C-BE32-E72D297353CC}">
              <c16:uniqueId val="{0000000E-B9C8-4139-9AE2-8D88A4D76BB3}"/>
            </c:ext>
          </c:extLst>
        </c:ser>
        <c:dLbls>
          <c:showLegendKey val="0"/>
          <c:showVal val="0"/>
          <c:showCatName val="0"/>
          <c:showSerName val="0"/>
          <c:showPercent val="0"/>
          <c:showBubbleSize val="0"/>
        </c:dLbls>
        <c:gapWidth val="49"/>
        <c:overlap val="1"/>
        <c:axId val="287572352"/>
        <c:axId val="287573888"/>
      </c:barChart>
      <c:catAx>
        <c:axId val="28757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7573888"/>
        <c:crosses val="autoZero"/>
        <c:auto val="1"/>
        <c:lblAlgn val="ctr"/>
        <c:lblOffset val="100"/>
        <c:noMultiLvlLbl val="0"/>
      </c:catAx>
      <c:valAx>
        <c:axId val="2875738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7572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1143</Words>
  <Characters>6517</Characters>
  <Application>Microsoft Office Word</Application>
  <DocSecurity>0</DocSecurity>
  <Lines>54</Lines>
  <Paragraphs>15</Paragraphs>
  <ScaleCrop>false</ScaleCrop>
  <Company>MS</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刘彬彬</dc:creator>
  <cp:keywords/>
  <dc:description/>
  <cp:lastModifiedBy>刘彬彬</cp:lastModifiedBy>
  <cp:revision>4</cp:revision>
  <dcterms:created xsi:type="dcterms:W3CDTF">2016-12-29T09:14:00Z</dcterms:created>
  <dcterms:modified xsi:type="dcterms:W3CDTF">2016-12-29T09:27:00Z</dcterms:modified>
</cp:coreProperties>
</file>