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786B45BE" w:rsidR="002F29A7" w:rsidRPr="00A011F3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A011F3">
        <w:rPr>
          <w:rFonts w:asciiTheme="minorHAnsi" w:hAnsiTheme="minorHAnsi" w:cstheme="minorHAnsi"/>
          <w:color w:val="FF595E"/>
        </w:rPr>
        <w:t xml:space="preserve">Workplace Assessment Task </w:t>
      </w:r>
      <w:r w:rsidR="00433FC8">
        <w:rPr>
          <w:rFonts w:asciiTheme="minorHAnsi" w:hAnsiTheme="minorHAnsi" w:cstheme="minorHAnsi"/>
          <w:color w:val="FF595E"/>
        </w:rPr>
        <w:t>9</w:t>
      </w:r>
      <w:r w:rsidRPr="00A011F3">
        <w:rPr>
          <w:rFonts w:asciiTheme="minorHAnsi" w:hAnsiTheme="minorHAnsi" w:cstheme="minorHAnsi"/>
          <w:color w:val="FF595E"/>
        </w:rPr>
        <w:t xml:space="preserve"> – Assessor’s Checklist</w:t>
      </w:r>
    </w:p>
    <w:p w14:paraId="3E31E7A0" w14:textId="4A82C9D2" w:rsidR="00D431B2" w:rsidRPr="00A011F3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A011F3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A011F3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A011F3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011F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22B7F67D" w:rsidR="002F29A7" w:rsidRPr="00A011F3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11F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A011F3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A011F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A011F3">
        <w:rPr>
          <w:rFonts w:cstheme="minorHAnsi"/>
          <w:color w:val="404040" w:themeColor="text1" w:themeTint="BF"/>
          <w:sz w:val="20"/>
          <w:szCs w:val="20"/>
        </w:rPr>
        <w:t>list</w:t>
      </w:r>
      <w:r w:rsidRPr="00A011F3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A011F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BB4B93">
        <w:rPr>
          <w:rFonts w:cstheme="minorHAnsi"/>
          <w:b/>
          <w:bCs/>
          <w:color w:val="404040" w:themeColor="text1" w:themeTint="BF"/>
          <w:sz w:val="20"/>
          <w:szCs w:val="20"/>
        </w:rPr>
        <w:t>9</w:t>
      </w:r>
      <w:r w:rsidRPr="00A011F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A011F3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3D972B2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011F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BB4B93">
        <w:rPr>
          <w:rFonts w:cstheme="minorHAnsi"/>
          <w:color w:val="404040" w:themeColor="text1" w:themeTint="BF"/>
          <w:sz w:val="20"/>
          <w:szCs w:val="20"/>
        </w:rPr>
        <w:t>9</w:t>
      </w:r>
      <w:r w:rsidRPr="00A011F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62FDBE5" w14:textId="77777777" w:rsidR="00291C6C" w:rsidRDefault="00291C6C" w:rsidP="00291C6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04B06F7D" w14:textId="2951F3A5" w:rsidR="00291C6C" w:rsidRDefault="00291C6C" w:rsidP="00291C6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Reflect on issues</w:t>
      </w:r>
      <w:r w:rsidR="00597DBA">
        <w:rPr>
          <w:rFonts w:cstheme="minorHAnsi"/>
          <w:color w:val="404040" w:themeColor="text1" w:themeTint="BF"/>
          <w:sz w:val="20"/>
          <w:szCs w:val="20"/>
        </w:rPr>
        <w:t xml:space="preserve"> and limitations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that they have encountered while supporting</w:t>
      </w:r>
      <w:r w:rsidR="00597DBA">
        <w:rPr>
          <w:rFonts w:cstheme="minorHAnsi"/>
          <w:color w:val="404040" w:themeColor="text1" w:themeTint="BF"/>
          <w:sz w:val="20"/>
          <w:szCs w:val="20"/>
        </w:rPr>
        <w:t xml:space="preserve"> persons with disability.</w:t>
      </w:r>
    </w:p>
    <w:p w14:paraId="1C289DAA" w14:textId="61EC2D30" w:rsidR="00291C6C" w:rsidRPr="00291C6C" w:rsidRDefault="00291C6C" w:rsidP="00291C6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M</w:t>
      </w:r>
      <w:r w:rsidRPr="00291C6C">
        <w:rPr>
          <w:rFonts w:cstheme="minorHAnsi"/>
          <w:color w:val="404040" w:themeColor="text1" w:themeTint="BF"/>
          <w:sz w:val="20"/>
          <w:szCs w:val="20"/>
        </w:rPr>
        <w:t>eet with their supervisor to discuss their limitations in addressing issues.</w:t>
      </w:r>
    </w:p>
    <w:p w14:paraId="19C944BD" w14:textId="525FEB2C" w:rsidR="008F72B2" w:rsidRPr="008F72B2" w:rsidRDefault="008F72B2" w:rsidP="008F72B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F72B2">
        <w:rPr>
          <w:rFonts w:cstheme="minorHAnsi"/>
          <w:color w:val="404040" w:themeColor="text1" w:themeTint="BF"/>
          <w:sz w:val="20"/>
          <w:szCs w:val="20"/>
        </w:rPr>
        <w:t xml:space="preserve">The candidate must record their </w:t>
      </w:r>
      <w:r>
        <w:rPr>
          <w:rFonts w:cstheme="minorHAnsi"/>
          <w:color w:val="404040" w:themeColor="text1" w:themeTint="BF"/>
          <w:sz w:val="20"/>
          <w:szCs w:val="20"/>
        </w:rPr>
        <w:t>reflections</w:t>
      </w:r>
      <w:r w:rsidRPr="008F72B2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8849D5" w:rsidRPr="008849D5">
        <w:rPr>
          <w:rFonts w:cstheme="minorHAnsi"/>
          <w:color w:val="404040" w:themeColor="text1" w:themeTint="BF"/>
          <w:sz w:val="20"/>
          <w:szCs w:val="20"/>
        </w:rPr>
        <w:t xml:space="preserve">on their own limitations in addressing issues, including issues they have encountered outside the scope of their job role and ability </w:t>
      </w:r>
      <w:r w:rsidRPr="008F72B2">
        <w:rPr>
          <w:rFonts w:cstheme="minorHAnsi"/>
          <w:color w:val="404040" w:themeColor="text1" w:themeTint="BF"/>
          <w:sz w:val="20"/>
          <w:szCs w:val="20"/>
        </w:rPr>
        <w:t xml:space="preserve">using the </w:t>
      </w:r>
      <w:r w:rsidR="002A61A9">
        <w:rPr>
          <w:rFonts w:cstheme="minorHAnsi"/>
          <w:color w:val="404040" w:themeColor="text1" w:themeTint="BF"/>
          <w:sz w:val="20"/>
          <w:szCs w:val="20"/>
        </w:rPr>
        <w:t>Reflective Journal</w:t>
      </w:r>
      <w:r w:rsidRPr="008F72B2">
        <w:rPr>
          <w:rFonts w:cstheme="minorHAnsi"/>
          <w:color w:val="404040" w:themeColor="text1" w:themeTint="BF"/>
          <w:sz w:val="20"/>
          <w:szCs w:val="20"/>
        </w:rPr>
        <w:t xml:space="preserve"> Template provided along with this workbook. </w:t>
      </w:r>
    </w:p>
    <w:p w14:paraId="5D353748" w14:textId="3A2CECF5" w:rsidR="00291C6C" w:rsidRPr="005620D3" w:rsidRDefault="00291C6C" w:rsidP="00291C6C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In this task, the candidate will be assessed on:</w:t>
      </w:r>
    </w:p>
    <w:p w14:paraId="5D96ABA8" w14:textId="77777777" w:rsidR="00291C6C" w:rsidRDefault="00291C6C" w:rsidP="00291C6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5BBE">
        <w:rPr>
          <w:rFonts w:cstheme="minorHAnsi"/>
          <w:color w:val="404040" w:themeColor="text1" w:themeTint="BF"/>
          <w:sz w:val="20"/>
          <w:szCs w:val="20"/>
        </w:rPr>
        <w:t>Practical knowledge of own limitations in addressing issues</w:t>
      </w:r>
    </w:p>
    <w:p w14:paraId="46AA813E" w14:textId="7FC35A43" w:rsidR="00CD6960" w:rsidRPr="00CD6960" w:rsidRDefault="00CD6960" w:rsidP="00CD696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CD6960">
        <w:rPr>
          <w:rFonts w:cstheme="minorHAnsi"/>
          <w:color w:val="404040" w:themeColor="text1" w:themeTint="BF"/>
          <w:sz w:val="20"/>
          <w:szCs w:val="20"/>
        </w:rPr>
        <w:t>Practical skills relevant to reflecting on own limitations and issues</w:t>
      </w:r>
    </w:p>
    <w:p w14:paraId="78443873" w14:textId="77777777" w:rsidR="00291C6C" w:rsidRPr="008A5BBE" w:rsidRDefault="00291C6C" w:rsidP="00291C6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A5BBE">
        <w:rPr>
          <w:rFonts w:cstheme="minorHAnsi"/>
          <w:color w:val="404040" w:themeColor="text1" w:themeTint="BF"/>
          <w:sz w:val="20"/>
          <w:szCs w:val="20"/>
        </w:rPr>
        <w:t>Practical skills relevant to sharing about own limitations and issues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38DB339F" w14:textId="77777777" w:rsidR="0086125F" w:rsidRPr="00EC7BB9" w:rsidRDefault="0086125F" w:rsidP="008612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EC7BB9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EC7BB9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5A19B0A2" w:rsidR="00AE719F" w:rsidRPr="009851A6" w:rsidRDefault="00B2215F" w:rsidP="007E7679">
      <w:pPr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2FF5AD8D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041B58" w:rsidRPr="00041B58">
        <w:rPr>
          <w:rFonts w:cstheme="minorHAnsi"/>
          <w:color w:val="404040" w:themeColor="text1" w:themeTint="BF"/>
          <w:sz w:val="20"/>
          <w:szCs w:val="20"/>
        </w:rPr>
        <w:t>Reflective Journal</w:t>
      </w:r>
      <w:r w:rsidR="007632A5">
        <w:rPr>
          <w:rFonts w:cstheme="minorHAnsi"/>
          <w:color w:val="404040" w:themeColor="text1" w:themeTint="BF"/>
          <w:sz w:val="20"/>
          <w:szCs w:val="20"/>
        </w:rPr>
        <w:t>.</w:t>
      </w:r>
      <w:r w:rsidR="00041B58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79287B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9E592B6" w14:textId="77777777" w:rsidR="006079C2" w:rsidRDefault="006079C2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2E50B968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5452D8D" w14:textId="273A3858" w:rsidR="00DB0881" w:rsidRDefault="00DB0881">
      <w:pPr>
        <w:rPr>
          <w:color w:val="404040" w:themeColor="text1" w:themeTint="BF"/>
        </w:rPr>
      </w:pPr>
    </w:p>
    <w:p w14:paraId="493E8CBE" w14:textId="41C5A0CC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  <w:r w:rsidR="00D231D0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30133B" w14:paraId="24A657DD" w14:textId="77777777" w:rsidTr="00190D31">
        <w:trPr>
          <w:jc w:val="center"/>
        </w:trPr>
        <w:tc>
          <w:tcPr>
            <w:tcW w:w="30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03547DC8" w14:textId="77777777" w:rsidR="0030133B" w:rsidRDefault="0030133B" w:rsidP="00190D31">
            <w:pPr>
              <w:tabs>
                <w:tab w:val="left" w:pos="180"/>
              </w:tabs>
              <w:ind w:left="36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5B6A2145" w14:textId="77777777" w:rsidR="0030133B" w:rsidRDefault="00A60C39" w:rsidP="00190D31">
            <w:pPr>
              <w:tabs>
                <w:tab w:val="left" w:pos="180"/>
                <w:tab w:val="left" w:pos="1550"/>
              </w:tabs>
              <w:ind w:left="36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33B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133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18B3614" w14:textId="77777777" w:rsidR="0030133B" w:rsidRDefault="00A60C39" w:rsidP="00190D31">
            <w:pPr>
              <w:tabs>
                <w:tab w:val="left" w:pos="180"/>
                <w:tab w:val="left" w:pos="1550"/>
              </w:tabs>
              <w:ind w:left="36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33B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133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DB0881" w:rsidRPr="005620D3" w14:paraId="2D2847AD" w14:textId="77777777" w:rsidTr="006A21EC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A45117F" w14:textId="2F49FC98" w:rsidR="00DB0881" w:rsidRPr="005620D3" w:rsidRDefault="00DB0881" w:rsidP="006A21E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6BD09A8" w14:textId="77777777" w:rsidR="00DB0881" w:rsidRPr="005620D3" w:rsidRDefault="00DB0881" w:rsidP="006A21E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B0881" w:rsidRPr="005620D3" w14:paraId="775863AC" w14:textId="77777777" w:rsidTr="006A21EC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D5282EC" w14:textId="77777777" w:rsidR="00DB0881" w:rsidRPr="005620D3" w:rsidRDefault="00DB0881" w:rsidP="006A21E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supervisor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1759816" w14:textId="77777777" w:rsidR="00DB0881" w:rsidRPr="005620D3" w:rsidRDefault="00DB0881" w:rsidP="006A21EC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519A7" w:rsidRPr="005620D3" w14:paraId="260F9300" w14:textId="77777777" w:rsidTr="006A21EC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F6B4AE1" w14:textId="5EE5329B" w:rsidR="000519A7" w:rsidRPr="005620D3" w:rsidRDefault="000519A7" w:rsidP="000519A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1211CF" w14:textId="77777777" w:rsidR="000519A7" w:rsidRPr="00A24C2A" w:rsidRDefault="00A60C39" w:rsidP="000519A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99438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19A7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19A7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disability support environment</w:t>
            </w:r>
          </w:p>
          <w:p w14:paraId="024218B5" w14:textId="77777777" w:rsidR="000519A7" w:rsidRDefault="00A60C39" w:rsidP="000519A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48200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19A7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19A7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519A7">
              <w:rPr>
                <w:rFonts w:cstheme="minorHAnsi"/>
                <w:color w:val="404040" w:themeColor="text1" w:themeTint="BF"/>
                <w:sz w:val="20"/>
                <w:szCs w:val="20"/>
              </w:rPr>
              <w:t>Workplace supervisor</w:t>
            </w:r>
          </w:p>
          <w:p w14:paraId="65A80558" w14:textId="5A661786" w:rsidR="00D51819" w:rsidRDefault="00A60C39" w:rsidP="000519A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35795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181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5181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Reflective journal template</w:t>
            </w:r>
          </w:p>
          <w:p w14:paraId="3CBA7773" w14:textId="6FCDD268" w:rsidR="000519A7" w:rsidRDefault="00A60C39" w:rsidP="000519A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05032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181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19A7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documenting </w:t>
            </w:r>
            <w:r w:rsidR="000519A7">
              <w:rPr>
                <w:rFonts w:cstheme="minorHAnsi"/>
                <w:color w:val="404040" w:themeColor="text1" w:themeTint="BF"/>
                <w:sz w:val="20"/>
                <w:szCs w:val="20"/>
              </w:rPr>
              <w:t>meeting minutes</w:t>
            </w:r>
          </w:p>
          <w:p w14:paraId="58854A40" w14:textId="77777777" w:rsidR="000519A7" w:rsidRDefault="00A60C39" w:rsidP="008E7410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932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19A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19A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</w:t>
            </w:r>
            <w:r w:rsidR="000519A7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acilities, equipment and resources that reflect real working conditions and model industry operating conditions and contingencies</w:t>
            </w:r>
          </w:p>
          <w:p w14:paraId="0C7E5112" w14:textId="77777777" w:rsidR="000519A7" w:rsidRDefault="00A60C39" w:rsidP="008E7410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119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19A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19A7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519A7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0519A7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nformation on local resources, programs, agencies, transport services, aids and equipment available to people with disability</w:t>
            </w:r>
          </w:p>
          <w:p w14:paraId="64F8CE84" w14:textId="77777777" w:rsidR="000519A7" w:rsidRDefault="00A60C39" w:rsidP="000519A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8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19A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19A7">
              <w:t xml:space="preserve"> </w:t>
            </w:r>
            <w:r w:rsidR="000519A7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</w:t>
            </w:r>
          </w:p>
          <w:p w14:paraId="381799E3" w14:textId="08D8D429" w:rsidR="000519A7" w:rsidRDefault="00A60C39" w:rsidP="000519A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54842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19A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19A7">
              <w:t xml:space="preserve"> </w:t>
            </w:r>
            <w:r w:rsidR="000519A7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0519A7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ndividualised plans</w:t>
            </w:r>
          </w:p>
          <w:p w14:paraId="7C775D92" w14:textId="28E34E0E" w:rsidR="000519A7" w:rsidRDefault="00A60C39" w:rsidP="000519A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3248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19A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19A7">
              <w:t xml:space="preserve"> </w:t>
            </w:r>
            <w:r w:rsidR="000519A7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0519A7" w:rsidRP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quipment and resources outlined in individualised plans</w:t>
            </w:r>
          </w:p>
          <w:p w14:paraId="118B3F7F" w14:textId="42B4598B" w:rsidR="000519A7" w:rsidRPr="005620D3" w:rsidRDefault="00A60C39" w:rsidP="008E7410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4288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19A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19A7">
              <w:t xml:space="preserve"> </w:t>
            </w:r>
            <w:r w:rsidR="000519A7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0519A7" w:rsidRP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pportunities for engagement with people with disability or people who participate in simulations and scenarios that involve provision of disability support.</w:t>
            </w:r>
            <w:r w:rsidR="00E766D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4B52CE6F" w14:textId="57899DA2" w:rsidR="00BD3359" w:rsidRPr="004A73B9" w:rsidRDefault="00BD3359">
      <w:pPr>
        <w:rPr>
          <w:color w:val="404040" w:themeColor="text1" w:themeTint="BF"/>
        </w:rPr>
      </w:pPr>
      <w:r w:rsidRPr="004A73B9">
        <w:rPr>
          <w:color w:val="404040" w:themeColor="text1" w:themeTint="BF"/>
        </w:rPr>
        <w:br w:type="page"/>
      </w:r>
    </w:p>
    <w:p w14:paraId="4288BEC9" w14:textId="17CA6A0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A73B9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A60C39" w:rsidP="004A73B9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A73B9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A60C39" w:rsidP="004A73B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A73B9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A60C39" w:rsidP="004A73B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4A73B9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A60C39" w:rsidP="004A73B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A73B9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A60C39" w:rsidP="004A73B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A73B9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A60C39" w:rsidP="004A73B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72E436CF" w14:textId="77777777" w:rsidR="00FF031A" w:rsidRPr="0075191D" w:rsidRDefault="00FF031A" w:rsidP="00FF031A">
      <w:r>
        <w:rPr>
          <w:rFonts w:ascii="Arial" w:hAnsi="Arial" w:cs="Arial"/>
          <w:b/>
          <w:bCs/>
          <w:color w:val="D73329"/>
          <w:sz w:val="20"/>
          <w:szCs w:val="20"/>
        </w:rPr>
        <w:t xml:space="preserve">To the assessor: </w:t>
      </w:r>
      <w:r w:rsidRPr="00366EBA">
        <w:rPr>
          <w:rFonts w:ascii="Arial" w:hAnsi="Arial" w:cs="Arial"/>
          <w:b/>
          <w:bCs/>
          <w:color w:val="D73329"/>
          <w:sz w:val="20"/>
          <w:szCs w:val="20"/>
        </w:rPr>
        <w:t xml:space="preserve">Note that this assessment is a reflection activity. </w:t>
      </w:r>
      <w:r>
        <w:rPr>
          <w:rFonts w:ascii="Arial" w:hAnsi="Arial" w:cs="Arial"/>
          <w:b/>
          <w:bCs/>
          <w:color w:val="D73329"/>
          <w:sz w:val="20"/>
          <w:szCs w:val="20"/>
        </w:rPr>
        <w:t>While there are no wrong or right answers since the candidate’s responses will be based on their personal reflection, their submission must satisfactorily meet the criteria below: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075D1964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 w:rsidR="0084562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FF031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reflective journal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203C1" w:rsidRPr="009851A6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BBD2CE2" w14:textId="5324ACAC" w:rsidR="005203C1" w:rsidRPr="00C55E03" w:rsidRDefault="005203C1" w:rsidP="006079C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candidate’s </w:t>
            </w:r>
            <w:r w:rsidR="009C03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information (e.g. name, </w:t>
            </w:r>
            <w:r w:rsidR="005152A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designation</w:t>
            </w:r>
            <w:r w:rsidR="009C03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, </w:t>
            </w:r>
            <w:r w:rsidR="005152A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</w:t>
            </w:r>
            <w:r w:rsidR="00167C5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reporting date)</w:t>
            </w:r>
            <w:r w:rsidR="00BE543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036FB884" w14:textId="1068BD7F" w:rsidR="005203C1" w:rsidRPr="009851A6" w:rsidRDefault="00A60C39" w:rsidP="005203C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95656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7762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064E55" w14:textId="1D3A6870" w:rsidR="005203C1" w:rsidRPr="009851A6" w:rsidRDefault="005203C1" w:rsidP="005203C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03C1" w:rsidRPr="009851A6" w14:paraId="18C9132E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D166ABB" w14:textId="6F1E6C4E" w:rsidR="005203C1" w:rsidRPr="00C55E03" w:rsidRDefault="005203C1" w:rsidP="006079C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6F6F2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issues that the candidate experienced</w:t>
            </w:r>
            <w:r w:rsidR="003831D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outside the scope of their job role</w:t>
            </w:r>
          </w:p>
        </w:tc>
        <w:tc>
          <w:tcPr>
            <w:tcW w:w="861" w:type="pct"/>
            <w:shd w:val="clear" w:color="auto" w:fill="auto"/>
          </w:tcPr>
          <w:p w14:paraId="7009660A" w14:textId="4A618A92" w:rsidR="005203C1" w:rsidRPr="009851A6" w:rsidRDefault="00A60C39" w:rsidP="005203C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0128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85624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39C933B" w14:textId="2B8880E7" w:rsidR="005203C1" w:rsidRPr="009851A6" w:rsidRDefault="005203C1" w:rsidP="005203C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03C1" w:rsidRPr="009851A6" w14:paraId="63AFFE06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E4EF4B3" w14:textId="565DEB1D" w:rsidR="005203C1" w:rsidRPr="00375548" w:rsidRDefault="003831D1" w:rsidP="006079C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issues that the candidate experienced outside the scope of their ability</w:t>
            </w:r>
          </w:p>
        </w:tc>
        <w:tc>
          <w:tcPr>
            <w:tcW w:w="861" w:type="pct"/>
            <w:shd w:val="clear" w:color="auto" w:fill="auto"/>
          </w:tcPr>
          <w:p w14:paraId="760E59EE" w14:textId="67409A48" w:rsidR="005203C1" w:rsidRPr="009851A6" w:rsidRDefault="00A60C39" w:rsidP="005203C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2921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81965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5203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F9CF6AD" w14:textId="346BB0F8" w:rsidR="005203C1" w:rsidRPr="009851A6" w:rsidRDefault="005203C1" w:rsidP="005203C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203C1" w:rsidRPr="009851A6" w14:paraId="48358EE4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691C1E4" w14:textId="573304D9" w:rsidR="005203C1" w:rsidRPr="00375548" w:rsidRDefault="005203C1" w:rsidP="006079C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755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</w:t>
            </w:r>
            <w:r w:rsidR="003831D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2412A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candidate’s</w:t>
            </w:r>
            <w:r w:rsidR="003831D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limitations</w:t>
            </w:r>
            <w:r w:rsidR="002412A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addressing each identified issue</w:t>
            </w:r>
          </w:p>
        </w:tc>
        <w:tc>
          <w:tcPr>
            <w:tcW w:w="861" w:type="pct"/>
            <w:shd w:val="clear" w:color="auto" w:fill="auto"/>
          </w:tcPr>
          <w:p w14:paraId="60C82A0F" w14:textId="16E5718D" w:rsidR="005203C1" w:rsidRPr="009851A6" w:rsidRDefault="00A60C39" w:rsidP="005203C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1644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710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3C1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03C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A02604E" w14:textId="7B41FD32" w:rsidR="005203C1" w:rsidRPr="009851A6" w:rsidRDefault="005203C1" w:rsidP="005203C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7460A5E" w14:textId="642683D7" w:rsidR="0029733E" w:rsidRDefault="0029733E" w:rsidP="006B49A4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BD3359" w:rsidRPr="009851A6" w14:paraId="50405CF8" w14:textId="77777777" w:rsidTr="00A045BA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BA50D71" w14:textId="77777777" w:rsidR="00BD3359" w:rsidRPr="009851A6" w:rsidRDefault="00BD3359" w:rsidP="00A045B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76016929" w14:textId="77777777" w:rsidR="00BD3359" w:rsidRPr="009851A6" w:rsidRDefault="00BD3359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candidate’s Reflective Journal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submission for this workplace assessment task.</w:t>
            </w:r>
          </w:p>
          <w:p w14:paraId="2F2C442E" w14:textId="77777777" w:rsidR="00BD3359" w:rsidRPr="009851A6" w:rsidRDefault="00BD3359" w:rsidP="00A045B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BD3359" w:rsidRPr="009851A6" w14:paraId="114A65F6" w14:textId="77777777" w:rsidTr="00A045B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03B8224" w14:textId="77777777" w:rsidR="00BD3359" w:rsidRPr="009851A6" w:rsidRDefault="00BD3359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5FC7613" w14:textId="77777777" w:rsidR="00BD3359" w:rsidRPr="009851A6" w:rsidRDefault="00BD3359" w:rsidP="00A045B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D3359" w:rsidRPr="009851A6" w14:paraId="47199BAE" w14:textId="77777777" w:rsidTr="00A045B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E36448A" w14:textId="77777777" w:rsidR="00BD3359" w:rsidRPr="009851A6" w:rsidRDefault="00BD3359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2F0487C" w14:textId="77777777" w:rsidR="00BD3359" w:rsidRPr="009851A6" w:rsidRDefault="00BD3359" w:rsidP="00A045B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D3359" w:rsidRPr="009851A6" w14:paraId="0BBB9304" w14:textId="77777777" w:rsidTr="00A045BA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C764BDC" w14:textId="77777777" w:rsidR="00BD3359" w:rsidRPr="009851A6" w:rsidRDefault="00BD3359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149151C" w14:textId="77777777" w:rsidR="00BD3359" w:rsidRPr="009851A6" w:rsidRDefault="00BD3359" w:rsidP="00A045B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603AAA4" w14:textId="78F9E755" w:rsidR="00BD3359" w:rsidRPr="0070062B" w:rsidRDefault="00BD3359" w:rsidP="00BD3359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BD3359" w:rsidRPr="0070062B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12FBD" w14:textId="77777777" w:rsidR="00A60C39" w:rsidRDefault="00A60C39" w:rsidP="000055D1">
      <w:pPr>
        <w:spacing w:after="0" w:line="240" w:lineRule="auto"/>
      </w:pPr>
      <w:r>
        <w:separator/>
      </w:r>
    </w:p>
  </w:endnote>
  <w:endnote w:type="continuationSeparator" w:id="0">
    <w:p w14:paraId="3D72787F" w14:textId="77777777" w:rsidR="00A60C39" w:rsidRDefault="00A60C39" w:rsidP="000055D1">
      <w:pPr>
        <w:spacing w:after="0" w:line="240" w:lineRule="auto"/>
      </w:pPr>
      <w:r>
        <w:continuationSeparator/>
      </w:r>
    </w:p>
  </w:endnote>
  <w:endnote w:type="continuationNotice" w:id="1">
    <w:p w14:paraId="77FEDC03" w14:textId="77777777" w:rsidR="00A60C39" w:rsidRDefault="00A60C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BFC9" w14:textId="77777777" w:rsidR="00DD7893" w:rsidRPr="00DD7893" w:rsidRDefault="000055D1" w:rsidP="00DD7893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DD7893" w:rsidRPr="00DD7893">
      <w:rPr>
        <w:color w:val="808080" w:themeColor="background1" w:themeShade="80"/>
        <w:sz w:val="18"/>
      </w:rPr>
      <w:t>Version 1.1 Produced on 1st Nov 2023</w:t>
    </w:r>
  </w:p>
  <w:p w14:paraId="521AE970" w14:textId="62AF033B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DD7893" w:rsidRPr="00DD7893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216CB" w14:textId="77777777" w:rsidR="00DD7893" w:rsidRPr="00DD7893" w:rsidRDefault="000055D1" w:rsidP="00DD7893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DD7893" w:rsidRPr="00DD7893">
      <w:rPr>
        <w:color w:val="808080" w:themeColor="background1" w:themeShade="80"/>
        <w:sz w:val="18"/>
      </w:rPr>
      <w:t>Version 1.1 Produced on 1st Nov 2023</w:t>
    </w:r>
  </w:p>
  <w:p w14:paraId="63DECA6C" w14:textId="37E15DE3" w:rsidR="000055D1" w:rsidRPr="000055D1" w:rsidRDefault="00DD7893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D7893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129B" w14:textId="77777777" w:rsidR="00DD7893" w:rsidRDefault="00DD7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B7AF4" w14:textId="77777777" w:rsidR="00A60C39" w:rsidRDefault="00A60C39" w:rsidP="000055D1">
      <w:pPr>
        <w:spacing w:after="0" w:line="240" w:lineRule="auto"/>
      </w:pPr>
      <w:r>
        <w:separator/>
      </w:r>
    </w:p>
  </w:footnote>
  <w:footnote w:type="continuationSeparator" w:id="0">
    <w:p w14:paraId="0D6E1315" w14:textId="77777777" w:rsidR="00A60C39" w:rsidRDefault="00A60C39" w:rsidP="000055D1">
      <w:pPr>
        <w:spacing w:after="0" w:line="240" w:lineRule="auto"/>
      </w:pPr>
      <w:r>
        <w:continuationSeparator/>
      </w:r>
    </w:p>
  </w:footnote>
  <w:footnote w:type="continuationNotice" w:id="1">
    <w:p w14:paraId="49C9B775" w14:textId="77777777" w:rsidR="00A60C39" w:rsidRDefault="00A60C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C00E" w14:textId="77777777" w:rsidR="00DD7893" w:rsidRDefault="00DD78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2DC7" w14:textId="77777777" w:rsidR="00DD7893" w:rsidRDefault="00DD78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46EB" w14:textId="77777777" w:rsidR="00DD7893" w:rsidRDefault="00DD78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FA8E9B9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E83083"/>
    <w:multiLevelType w:val="hybridMultilevel"/>
    <w:tmpl w:val="94424C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B6C12"/>
    <w:multiLevelType w:val="hybridMultilevel"/>
    <w:tmpl w:val="9D74E6B8"/>
    <w:lvl w:ilvl="0" w:tplc="7DF82D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0A675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20BC6"/>
    <w:multiLevelType w:val="hybridMultilevel"/>
    <w:tmpl w:val="28B05830"/>
    <w:lvl w:ilvl="0" w:tplc="3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2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4FAPcFJFUtAAAA"/>
  </w:docVars>
  <w:rsids>
    <w:rsidRoot w:val="002F29A7"/>
    <w:rsid w:val="000055D1"/>
    <w:rsid w:val="0002507D"/>
    <w:rsid w:val="00041B58"/>
    <w:rsid w:val="00046328"/>
    <w:rsid w:val="000519A7"/>
    <w:rsid w:val="00074E4E"/>
    <w:rsid w:val="000B26D5"/>
    <w:rsid w:val="000D491C"/>
    <w:rsid w:val="000D4D52"/>
    <w:rsid w:val="000E76C9"/>
    <w:rsid w:val="000F6BF7"/>
    <w:rsid w:val="000F7D51"/>
    <w:rsid w:val="001102C9"/>
    <w:rsid w:val="0011611A"/>
    <w:rsid w:val="00167C56"/>
    <w:rsid w:val="001711BB"/>
    <w:rsid w:val="00181C5B"/>
    <w:rsid w:val="00190C84"/>
    <w:rsid w:val="00196B77"/>
    <w:rsid w:val="001B0579"/>
    <w:rsid w:val="001B2F72"/>
    <w:rsid w:val="001E1567"/>
    <w:rsid w:val="00205906"/>
    <w:rsid w:val="002412A4"/>
    <w:rsid w:val="00256F84"/>
    <w:rsid w:val="002637DA"/>
    <w:rsid w:val="00291C6C"/>
    <w:rsid w:val="00293530"/>
    <w:rsid w:val="00294DA4"/>
    <w:rsid w:val="0029733E"/>
    <w:rsid w:val="002A61A9"/>
    <w:rsid w:val="002F29A7"/>
    <w:rsid w:val="0030133B"/>
    <w:rsid w:val="003157BE"/>
    <w:rsid w:val="00337CFE"/>
    <w:rsid w:val="003501D3"/>
    <w:rsid w:val="00351A01"/>
    <w:rsid w:val="00375548"/>
    <w:rsid w:val="0037590B"/>
    <w:rsid w:val="003831D1"/>
    <w:rsid w:val="0038649E"/>
    <w:rsid w:val="0039482B"/>
    <w:rsid w:val="0039624C"/>
    <w:rsid w:val="003C1922"/>
    <w:rsid w:val="003E5A30"/>
    <w:rsid w:val="003E605A"/>
    <w:rsid w:val="003E73D8"/>
    <w:rsid w:val="003F323F"/>
    <w:rsid w:val="0040128F"/>
    <w:rsid w:val="00402438"/>
    <w:rsid w:val="0042259C"/>
    <w:rsid w:val="00433FC8"/>
    <w:rsid w:val="004435AF"/>
    <w:rsid w:val="004831EC"/>
    <w:rsid w:val="00484193"/>
    <w:rsid w:val="004A73B9"/>
    <w:rsid w:val="0050240F"/>
    <w:rsid w:val="005042C7"/>
    <w:rsid w:val="00513349"/>
    <w:rsid w:val="005152A1"/>
    <w:rsid w:val="005203C1"/>
    <w:rsid w:val="00597DBA"/>
    <w:rsid w:val="005C118F"/>
    <w:rsid w:val="005F4237"/>
    <w:rsid w:val="005F4481"/>
    <w:rsid w:val="0060042F"/>
    <w:rsid w:val="006079C2"/>
    <w:rsid w:val="006165F4"/>
    <w:rsid w:val="006510CA"/>
    <w:rsid w:val="006605E1"/>
    <w:rsid w:val="006A6FB3"/>
    <w:rsid w:val="006B49A4"/>
    <w:rsid w:val="006F6F2E"/>
    <w:rsid w:val="0070276A"/>
    <w:rsid w:val="00743058"/>
    <w:rsid w:val="007632A5"/>
    <w:rsid w:val="007723B1"/>
    <w:rsid w:val="00775DBF"/>
    <w:rsid w:val="0079287B"/>
    <w:rsid w:val="00796CF1"/>
    <w:rsid w:val="007E7679"/>
    <w:rsid w:val="00822FDB"/>
    <w:rsid w:val="0083339D"/>
    <w:rsid w:val="00836470"/>
    <w:rsid w:val="0084562E"/>
    <w:rsid w:val="0086125F"/>
    <w:rsid w:val="00867B61"/>
    <w:rsid w:val="008849D5"/>
    <w:rsid w:val="00895E1F"/>
    <w:rsid w:val="008970BE"/>
    <w:rsid w:val="008A120A"/>
    <w:rsid w:val="008C6C99"/>
    <w:rsid w:val="008C73CD"/>
    <w:rsid w:val="008D710E"/>
    <w:rsid w:val="008E7410"/>
    <w:rsid w:val="008F72B2"/>
    <w:rsid w:val="00926BF3"/>
    <w:rsid w:val="0093161A"/>
    <w:rsid w:val="00945636"/>
    <w:rsid w:val="009564D3"/>
    <w:rsid w:val="00984E6E"/>
    <w:rsid w:val="009851A6"/>
    <w:rsid w:val="00987D1F"/>
    <w:rsid w:val="009905B3"/>
    <w:rsid w:val="009B26DF"/>
    <w:rsid w:val="009C0303"/>
    <w:rsid w:val="009D0F7D"/>
    <w:rsid w:val="009D2770"/>
    <w:rsid w:val="00A011F3"/>
    <w:rsid w:val="00A066EB"/>
    <w:rsid w:val="00A11D73"/>
    <w:rsid w:val="00A22C95"/>
    <w:rsid w:val="00A609D6"/>
    <w:rsid w:val="00A60C39"/>
    <w:rsid w:val="00A63836"/>
    <w:rsid w:val="00A70597"/>
    <w:rsid w:val="00AE20D9"/>
    <w:rsid w:val="00AE2E80"/>
    <w:rsid w:val="00AE719F"/>
    <w:rsid w:val="00AF0A6D"/>
    <w:rsid w:val="00B21D93"/>
    <w:rsid w:val="00B2215F"/>
    <w:rsid w:val="00B22DDD"/>
    <w:rsid w:val="00B37549"/>
    <w:rsid w:val="00B707FA"/>
    <w:rsid w:val="00B8397A"/>
    <w:rsid w:val="00B877A6"/>
    <w:rsid w:val="00BB357E"/>
    <w:rsid w:val="00BB4B93"/>
    <w:rsid w:val="00BD3359"/>
    <w:rsid w:val="00BE543F"/>
    <w:rsid w:val="00BE71B3"/>
    <w:rsid w:val="00C0661D"/>
    <w:rsid w:val="00C07615"/>
    <w:rsid w:val="00C272E7"/>
    <w:rsid w:val="00C2785C"/>
    <w:rsid w:val="00C47C61"/>
    <w:rsid w:val="00C50B74"/>
    <w:rsid w:val="00C55E03"/>
    <w:rsid w:val="00CB0D94"/>
    <w:rsid w:val="00CC46FB"/>
    <w:rsid w:val="00CD6960"/>
    <w:rsid w:val="00CE0DC7"/>
    <w:rsid w:val="00CF7092"/>
    <w:rsid w:val="00D04C5E"/>
    <w:rsid w:val="00D06A29"/>
    <w:rsid w:val="00D231D0"/>
    <w:rsid w:val="00D32B7C"/>
    <w:rsid w:val="00D431B2"/>
    <w:rsid w:val="00D51819"/>
    <w:rsid w:val="00D60E93"/>
    <w:rsid w:val="00D645BA"/>
    <w:rsid w:val="00DA465F"/>
    <w:rsid w:val="00DA7A2F"/>
    <w:rsid w:val="00DB0881"/>
    <w:rsid w:val="00DC758A"/>
    <w:rsid w:val="00DD2738"/>
    <w:rsid w:val="00DD7893"/>
    <w:rsid w:val="00E31E03"/>
    <w:rsid w:val="00E401DA"/>
    <w:rsid w:val="00E672A6"/>
    <w:rsid w:val="00E766DC"/>
    <w:rsid w:val="00EB26BF"/>
    <w:rsid w:val="00EB5D35"/>
    <w:rsid w:val="00ED1BD2"/>
    <w:rsid w:val="00ED7F93"/>
    <w:rsid w:val="00F176D1"/>
    <w:rsid w:val="00F26114"/>
    <w:rsid w:val="00F616CA"/>
    <w:rsid w:val="00F73C17"/>
    <w:rsid w:val="00F959D7"/>
    <w:rsid w:val="00FD26EC"/>
    <w:rsid w:val="00F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B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D32B7C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D204FE-B814-413F-926A-E0EAF55F6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781</Words>
  <Characters>4475</Characters>
  <Application>Microsoft Office Word</Application>
  <DocSecurity>0</DocSecurity>
  <Lines>143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133</cp:revision>
  <dcterms:created xsi:type="dcterms:W3CDTF">2020-07-30T00:27:00Z</dcterms:created>
  <dcterms:modified xsi:type="dcterms:W3CDTF">2023-12-15T04:27:00Z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94382300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output/product-based assessments (e.g. completion of workplace documents)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2419102c8b8b21b1f938422286d1629f805610617e8e8f069f9f0256d6132a99</vt:lpwstr>
  </property>
</Properties>
</file>