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</w:rPr>
      </w:pPr>
      <w:bookmarkStart w:colFirst="0" w:colLast="0" w:name="_rdqmvd2lvy6p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Тестовое задание “Комплексное обучение JavaScript”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qgzwanyl14r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9eq0yv8t8quo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Для кого это тестовое задание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всех желающих!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А вообще, задание создавалось, чтобы помочь команде Loftschool понять, подходит ли ученик для обучения на курсе “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Комплексное обучение Javascript</w:t>
        </w:r>
      </w:hyperlink>
      <w:r w:rsidDel="00000000" w:rsidR="00000000" w:rsidRPr="00000000">
        <w:rPr>
          <w:sz w:val="20"/>
          <w:szCs w:val="20"/>
          <w:rtl w:val="0"/>
        </w:rPr>
        <w:t xml:space="preserve">”. Если задание покажется вам слишком сложным, рекомендуем обратить вн</w:t>
      </w:r>
      <w:r w:rsidDel="00000000" w:rsidR="00000000" w:rsidRPr="00000000">
        <w:rPr>
          <w:b w:val="1"/>
          <w:sz w:val="20"/>
          <w:szCs w:val="20"/>
          <w:rtl w:val="0"/>
        </w:rPr>
        <w:t xml:space="preserve">имание на бесплатные уроки на канале Loftblog “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Основы JavaScript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”.</w:t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638925" cy="5829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r72yyqv72ig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Требования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Постарайтесь выполнить задание без помощи каких-либо фреймворков или библиотек, то есть на чистом JavaScript.</w:t>
        <w:br w:type="textWrapping"/>
        <w:t xml:space="preserve">Не спешите. Оптимальное время выполнения задания 1-3 дня.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Ссылка на psd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xct0kboxigbd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Что нужно сделать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Сверстать страничку близко к  PSD-макету (это не курс по верстке, поэтому можно сверстать близко к макету, а не один в один)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Необходимо реализовать функционал аккордиона (открытие/ закрытие подпунктов).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2.1. Для тех кто послабее допускается вариант открытия/ закрытия по одному подпункту, то есть нажав на один, другие подпункты остаются в том же состоянии, в каком и были.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Не обязательно: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2.2. Для тех кто посильнее, сделать чтобы соседние подпункты закрывались,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пример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2.3. Использовать делегирование.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2.4. Сделать плавность открытия/ закрытия (анимация)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dqyxukg9con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Чего делать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нельзя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Использовать библиотеки и фреймворки (jquery, bootstrap, angular...)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wzduqspv1lkg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Куда и как выслать результат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ссылку на проверку Николаю Азаркину (skype: </w:t>
      </w:r>
      <w:r w:rsidDel="00000000" w:rsidR="00000000" w:rsidRPr="00000000">
        <w:rPr>
          <w:rtl w:val="0"/>
        </w:rPr>
        <w:t xml:space="preserve">azarkin.dev</w:t>
      </w:r>
      <w:r w:rsidDel="00000000" w:rsidR="00000000" w:rsidRPr="00000000">
        <w:rPr>
          <w:rtl w:val="0"/>
        </w:rPr>
        <w:t xml:space="preserve">) набросав его в песочнице, например в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http://codepen.io</w:t>
        </w:r>
      </w:hyperlink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tl w:val="0"/>
        </w:rPr>
        <w:t xml:space="preserve">не в архиве!!!!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</w:rPr>
      </w:pPr>
      <w:bookmarkStart w:colFirst="0" w:colLast="0" w:name="_n8cts91wgwjm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Что нужно делать, если задание слишком сложное для меня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не можете сделать все, сделайте ту часть, что можете и также вышлите на проверку. Укажите, что вызвало у вас наибольшие сложности.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Мы обсудим ваш результат и предоставим дорожную карту вашего обучения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Ознакомиться основами JS на канале Loftblog “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Основы JavaScript</w:t>
        </w:r>
      </w:hyperlink>
      <w:r w:rsidDel="00000000" w:rsidR="00000000" w:rsidRPr="00000000">
        <w:rPr>
          <w:sz w:val="20"/>
          <w:szCs w:val="20"/>
          <w:rtl w:val="0"/>
        </w:rPr>
        <w:t xml:space="preserve">”. Освоив эти уроки, тестовое задание выполнимо без каких-либо проблем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Посмотреть рекомендуемые в макете курсы на сайте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loftblog.ru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Скорее присоединяйся к другим студентам в Slack! Мы ждём тебя!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Урок о том, как пользоваться slack</w:t>
        </w:r>
      </w:hyperlink>
      <w:r w:rsidDel="00000000" w:rsidR="00000000" w:rsidRPr="00000000">
        <w:rPr>
          <w:sz w:val="20"/>
          <w:szCs w:val="20"/>
          <w:rtl w:val="0"/>
        </w:rPr>
        <w:t xml:space="preserve"> и почему мы выбрали именно его.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/>
      <w:pgMar w:bottom="566.9291338582677" w:top="566.9291338582677" w:left="873.0708661417325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b w:val="1"/>
      </w:rPr>
    </w:pPr>
    <w:r w:rsidDel="00000000" w:rsidR="00000000" w:rsidRPr="00000000">
      <w:rPr>
        <w:rtl w:val="0"/>
      </w:rPr>
    </w:r>
  </w:p>
  <w:tbl>
    <w:tblPr>
      <w:tblStyle w:val="Table1"/>
      <w:tblW w:w="10440.0" w:type="dxa"/>
      <w:jc w:val="left"/>
      <w:tblInd w:w="10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235"/>
      <w:gridCol w:w="5205"/>
      <w:tblGridChange w:id="0">
        <w:tblGrid>
          <w:gridCol w:w="5235"/>
          <w:gridCol w:w="520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2682188" cy="60807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2188" cy="6080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6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contextualSpacing w:val="0"/>
            <w:jc w:val="right"/>
            <w:rPr>
              <w:sz w:val="20"/>
              <w:szCs w:val="20"/>
            </w:rPr>
          </w:pPr>
          <w:hyperlink r:id="rId2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www.loftschool.com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contextualSpacing w:val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Любые вопросы по тестовому </w:t>
          </w:r>
        </w:p>
        <w:p w:rsidR="00000000" w:rsidDel="00000000" w:rsidP="00000000" w:rsidRDefault="00000000" w:rsidRPr="00000000" w14:paraId="0000002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contextualSpacing w:val="0"/>
            <w:jc w:val="right"/>
            <w:rPr>
              <w:i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заданию пишите в skype: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azarkin.dev</w:t>
          </w:r>
        </w:p>
        <w:p w:rsidR="00000000" w:rsidDel="00000000" w:rsidP="00000000" w:rsidRDefault="00000000" w:rsidRPr="00000000" w14:paraId="00000029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contextualSpacing w:val="0"/>
            <w:jc w:val="right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или на почту azarkin@loftschool.com</w:t>
          </w:r>
        </w:p>
      </w:tc>
    </w:tr>
  </w:tbl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depen.io/" TargetMode="External"/><Relationship Id="rId10" Type="http://schemas.openxmlformats.org/officeDocument/2006/relationships/hyperlink" Target="https://jqueryui.com/accordion/" TargetMode="External"/><Relationship Id="rId13" Type="http://schemas.openxmlformats.org/officeDocument/2006/relationships/hyperlink" Target="http://loftblog.ru/" TargetMode="External"/><Relationship Id="rId12" Type="http://schemas.openxmlformats.org/officeDocument/2006/relationships/hyperlink" Target="http://loftblog.ru/material/osnovy-javascript-1-tipy-danny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adi.sk/i/zNeu-CvxmoYBh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youtube.com/watch?v=W65zzWBJ224" TargetMode="External"/><Relationship Id="rId5" Type="http://schemas.openxmlformats.org/officeDocument/2006/relationships/styles" Target="styles.xml"/><Relationship Id="rId6" Type="http://schemas.openxmlformats.org/officeDocument/2006/relationships/hyperlink" Target="https://loftschool.com/course/javascript" TargetMode="External"/><Relationship Id="rId7" Type="http://schemas.openxmlformats.org/officeDocument/2006/relationships/hyperlink" Target="http://loftblog.ru/material/osnovy-javascript-1-tipy-dannyx/" TargetMode="External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loftscho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